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qreeqsj95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Hip Bursitis (Trochanteric Bursitis / Greater Trochanteric Pain Syndrome)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fv0kipqia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Hip bursitis</w:t>
      </w:r>
      <w:r w:rsidDel="00000000" w:rsidR="00000000" w:rsidRPr="00000000">
        <w:rPr>
          <w:rtl w:val="0"/>
        </w:rPr>
        <w:t xml:space="preserve"> occurs when one of the </w:t>
      </w:r>
      <w:r w:rsidDel="00000000" w:rsidR="00000000" w:rsidRPr="00000000">
        <w:rPr>
          <w:b w:val="1"/>
          <w:bCs w:val="1"/>
          <w:rtl w:val="0"/>
        </w:rPr>
        <w:t xml:space="preserve">bursae</w:t>
      </w:r>
      <w:r w:rsidDel="00000000" w:rsidR="00000000" w:rsidRPr="00000000">
        <w:rPr>
          <w:rtl w:val="0"/>
        </w:rPr>
        <w:t xml:space="preserve"> around the hip joint becomes </w:t>
      </w:r>
      <w:r w:rsidDel="00000000" w:rsidR="00000000" w:rsidRPr="00000000">
        <w:rPr>
          <w:b w:val="1"/>
          <w:bCs w:val="1"/>
          <w:rtl w:val="0"/>
        </w:rPr>
        <w:t xml:space="preserve">inflamed or irritated</w:t>
      </w:r>
      <w:r w:rsidDel="00000000" w:rsidR="00000000" w:rsidRPr="00000000">
        <w:rPr>
          <w:rtl w:val="0"/>
        </w:rPr>
        <w:t xml:space="preserve">.</w:t>
        <w:br w:type="textWrapping"/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bursa</w:t>
      </w:r>
      <w:r w:rsidDel="00000000" w:rsidR="00000000" w:rsidRPr="00000000">
        <w:rPr>
          <w:rtl w:val="0"/>
        </w:rPr>
        <w:t xml:space="preserve"> is a small, fluid-filled sac that acts as a </w:t>
      </w:r>
      <w:r w:rsidDel="00000000" w:rsidR="00000000" w:rsidRPr="00000000">
        <w:rPr>
          <w:b w:val="1"/>
          <w:bCs w:val="1"/>
          <w:rtl w:val="0"/>
        </w:rPr>
        <w:t xml:space="preserve">cushion</w:t>
      </w:r>
      <w:r w:rsidDel="00000000" w:rsidR="00000000" w:rsidRPr="00000000">
        <w:rPr>
          <w:rtl w:val="0"/>
        </w:rPr>
        <w:t xml:space="preserve"> between bones, tendons, and muscles to reduce friction during movement.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hip, inflammation most commonly affects the </w:t>
      </w:r>
      <w:r w:rsidDel="00000000" w:rsidR="00000000" w:rsidRPr="00000000">
        <w:rPr>
          <w:b w:val="1"/>
          <w:bCs w:val="1"/>
          <w:rtl w:val="0"/>
        </w:rPr>
        <w:t xml:space="preserve">greater trochanteric bursa</w:t>
      </w:r>
      <w:r w:rsidDel="00000000" w:rsidR="00000000" w:rsidRPr="00000000">
        <w:rPr>
          <w:rtl w:val="0"/>
        </w:rPr>
        <w:t xml:space="preserve">, located on the </w:t>
      </w:r>
      <w:r w:rsidDel="00000000" w:rsidR="00000000" w:rsidRPr="00000000">
        <w:rPr>
          <w:b w:val="1"/>
          <w:bCs w:val="1"/>
          <w:rtl w:val="0"/>
        </w:rPr>
        <w:t xml:space="preserve">outside of the hip</w:t>
      </w:r>
      <w:r w:rsidDel="00000000" w:rsidR="00000000" w:rsidRPr="00000000">
        <w:rPr>
          <w:rtl w:val="0"/>
        </w:rPr>
        <w:t xml:space="preserve">, over the bony prominence of the femur (the </w:t>
      </w:r>
      <w:r w:rsidDel="00000000" w:rsidR="00000000" w:rsidRPr="00000000">
        <w:rPr>
          <w:b w:val="1"/>
          <w:bCs w:val="1"/>
          <w:rtl w:val="0"/>
        </w:rPr>
        <w:t xml:space="preserve">greater trochanter</w:t>
      </w:r>
      <w:r w:rsidDel="00000000" w:rsidR="00000000" w:rsidRPr="00000000">
        <w:rPr>
          <w:rtl w:val="0"/>
        </w:rPr>
        <w:t xml:space="preserve">).</w:t>
        <w:br w:type="textWrapping"/>
        <w:t xml:space="preserve"> This condition causes </w:t>
      </w:r>
      <w:r w:rsidDel="00000000" w:rsidR="00000000" w:rsidRPr="00000000">
        <w:rPr>
          <w:b w:val="1"/>
          <w:bCs w:val="1"/>
          <w:rtl w:val="0"/>
        </w:rPr>
        <w:t xml:space="preserve">pain, tenderness, and sometimes swelling</w:t>
      </w:r>
      <w:r w:rsidDel="00000000" w:rsidR="00000000" w:rsidRPr="00000000">
        <w:rPr>
          <w:rtl w:val="0"/>
        </w:rPr>
        <w:t xml:space="preserve"> on the outer part of the hip.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tx887aunj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Anatomy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several bursae in the hip region, but two are most clinically relevant: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Trochanteric bursa: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Lies between the </w:t>
      </w:r>
      <w:r w:rsidDel="00000000" w:rsidR="00000000" w:rsidRPr="00000000">
        <w:rPr>
          <w:b w:val="1"/>
          <w:bCs w:val="1"/>
          <w:rtl w:val="0"/>
        </w:rPr>
        <w:t xml:space="preserve">greater trochanter</w:t>
      </w:r>
      <w:r w:rsidDel="00000000" w:rsidR="00000000" w:rsidRPr="00000000">
        <w:rPr>
          <w:rtl w:val="0"/>
        </w:rPr>
        <w:t xml:space="preserve"> of the femur and the </w:t>
      </w:r>
      <w:r w:rsidDel="00000000" w:rsidR="00000000" w:rsidRPr="00000000">
        <w:rPr>
          <w:b w:val="1"/>
          <w:bCs w:val="1"/>
          <w:rtl w:val="0"/>
        </w:rPr>
        <w:t xml:space="preserve">gluteus medius/minimus tendons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commonly involved in lateral hip pain.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Iliopsoas bursa: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Lies at the front of the hip joint, between the </w:t>
      </w:r>
      <w:r w:rsidDel="00000000" w:rsidR="00000000" w:rsidRPr="00000000">
        <w:rPr>
          <w:b w:val="1"/>
          <w:bCs w:val="1"/>
          <w:rtl w:val="0"/>
        </w:rPr>
        <w:t xml:space="preserve">iliopsoas muscle and hip capsule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Inflammation here causes groin or anterior hip pain.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irritated, these bursae produce excess fluid, causing </w:t>
      </w:r>
      <w:r w:rsidDel="00000000" w:rsidR="00000000" w:rsidRPr="00000000">
        <w:rPr>
          <w:b w:val="1"/>
          <w:bCs w:val="1"/>
          <w:rtl w:val="0"/>
        </w:rPr>
        <w:t xml:space="preserve">swelling, pain, and restricted motion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axaoxrrhm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Causes and Risk Factors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fzf8o0fjl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Repetitive Friction or Overuse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Running, climbing stairs, or repetitive side-to-side movements.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Overuse of gluteal muscles leading to tendon irritation over the bursa.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wpw92po9v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Direct Trauma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fall onto the hip or prolonged pressure (e.g., sleeping on one side).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6senkh72k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Muscle Imbalance or Weakness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Weak gluteal muscles or tight iliotibial (IT) band increase friction over the bursa.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z2oa6d5oh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Secondary Causes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 length discrepancy.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Arthritis</w:t>
      </w:r>
      <w:r w:rsidDel="00000000" w:rsidR="00000000" w:rsidRPr="00000000">
        <w:rPr>
          <w:rtl w:val="0"/>
        </w:rPr>
        <w:t xml:space="preserve"> of the hip, knee, or lower back (altered gait).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Bone spurs</w:t>
      </w:r>
      <w:r w:rsidDel="00000000" w:rsidR="00000000" w:rsidRPr="00000000">
        <w:rPr>
          <w:rtl w:val="0"/>
        </w:rPr>
        <w:t xml:space="preserve"> on the greater trochanter.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Post-surgical irritation</w:t>
      </w:r>
      <w:r w:rsidDel="00000000" w:rsidR="00000000" w:rsidRPr="00000000">
        <w:rPr>
          <w:rtl w:val="0"/>
        </w:rPr>
        <w:t xml:space="preserve"> (after hip replacement).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Overweight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sedentary lifestyle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2r4fp4gez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Symptoms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on the outer (lateral) side of the hip</w:t>
      </w:r>
      <w:r w:rsidDel="00000000" w:rsidR="00000000" w:rsidRPr="00000000">
        <w:rPr>
          <w:rtl w:val="0"/>
        </w:rPr>
        <w:t xml:space="preserve"> — over the greater trochanter.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may radiate down the </w:t>
      </w:r>
      <w:r w:rsidDel="00000000" w:rsidR="00000000" w:rsidRPr="00000000">
        <w:rPr>
          <w:b w:val="1"/>
          <w:bCs w:val="1"/>
          <w:rtl w:val="0"/>
        </w:rPr>
        <w:t xml:space="preserve">outer thigh</w:t>
      </w:r>
      <w:r w:rsidDel="00000000" w:rsidR="00000000" w:rsidRPr="00000000">
        <w:rPr>
          <w:rtl w:val="0"/>
        </w:rPr>
        <w:t xml:space="preserve"> but usually not past the knee.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Worse when: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Lying on the affected side.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Climbing stairs or walking uphill.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Standing up after sitting.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Tenderness</w:t>
      </w:r>
      <w:r w:rsidDel="00000000" w:rsidR="00000000" w:rsidRPr="00000000">
        <w:rPr>
          <w:rtl w:val="0"/>
        </w:rPr>
        <w:t xml:space="preserve"> when pressing over the outer hip bone.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</w:t>
      </w:r>
      <w:r w:rsidDel="00000000" w:rsidR="00000000" w:rsidRPr="00000000">
        <w:rPr>
          <w:b w:val="1"/>
          <w:bCs w:val="1"/>
          <w:rtl w:val="0"/>
        </w:rPr>
        <w:t xml:space="preserve">swelling or warmth</w:t>
      </w:r>
      <w:r w:rsidDel="00000000" w:rsidR="00000000" w:rsidRPr="00000000">
        <w:rPr>
          <w:rtl w:val="0"/>
        </w:rPr>
        <w:t xml:space="preserve"> in acute cases.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chronic cases, the pain may feel dull, aching, and worse at night.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mpj6ak9zp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Diagnosis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History &amp; Physical Exam: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Localized tenderness over the </w:t>
      </w:r>
      <w:r w:rsidDel="00000000" w:rsidR="00000000" w:rsidRPr="00000000">
        <w:rPr>
          <w:b w:val="1"/>
          <w:bCs w:val="1"/>
          <w:rtl w:val="0"/>
        </w:rPr>
        <w:t xml:space="preserve">greater trochanter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with </w:t>
      </w:r>
      <w:r w:rsidDel="00000000" w:rsidR="00000000" w:rsidRPr="00000000">
        <w:rPr>
          <w:b w:val="1"/>
          <w:bCs w:val="1"/>
          <w:rtl w:val="0"/>
        </w:rPr>
        <w:t xml:space="preserve">resisted hip abduction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external rotation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hip range of motion (pain is outside the joint).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Trendelenburg test</w:t>
      </w:r>
      <w:r w:rsidDel="00000000" w:rsidR="00000000" w:rsidRPr="00000000">
        <w:rPr>
          <w:rtl w:val="0"/>
        </w:rPr>
        <w:t xml:space="preserve"> may be positive (weak gluteal muscles).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Imaging: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X-ray:</w:t>
      </w:r>
      <w:r w:rsidDel="00000000" w:rsidR="00000000" w:rsidRPr="00000000">
        <w:rPr>
          <w:rtl w:val="0"/>
        </w:rPr>
        <w:t xml:space="preserve"> rules out arthritis or bone spurs.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Ultrasound:</w:t>
      </w:r>
      <w:r w:rsidDel="00000000" w:rsidR="00000000" w:rsidRPr="00000000">
        <w:rPr>
          <w:rtl w:val="0"/>
        </w:rPr>
        <w:t xml:space="preserve"> shows fluid-filled, inflamed bursa.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MRI:</w:t>
      </w:r>
      <w:r w:rsidDel="00000000" w:rsidR="00000000" w:rsidRPr="00000000">
        <w:rPr>
          <w:rtl w:val="0"/>
        </w:rPr>
        <w:t xml:space="preserve"> useful if suspecting gluteal tendon tears or chronic bursitis.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hmpsqz8x2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Treatment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umjin9ca3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Conservative (First-Line)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and activity modification:</w:t>
      </w:r>
      <w:r w:rsidDel="00000000" w:rsidR="00000000" w:rsidRPr="00000000">
        <w:rPr>
          <w:rtl w:val="0"/>
        </w:rPr>
        <w:t xml:space="preserve"> Avoid lying on the affected side, crossing legs, or high-impact activities.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Ice therapy:</w:t>
      </w:r>
      <w:r w:rsidDel="00000000" w:rsidR="00000000" w:rsidRPr="00000000">
        <w:rPr>
          <w:rtl w:val="0"/>
        </w:rPr>
        <w:t xml:space="preserve"> 15–20 minutes several times daily for acute pain.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NSAIDs:</w:t>
      </w:r>
      <w:r w:rsidDel="00000000" w:rsidR="00000000" w:rsidRPr="00000000">
        <w:rPr>
          <w:rtl w:val="0"/>
        </w:rPr>
        <w:t xml:space="preserve"> (ibuprofen, naproxen, or Toradol) for inflammation and pain control.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therapy: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Stretching of IT band, hip flexors, and gluteal muscles.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Strengthening gluteus medius/minimus to reduce pressure on the bursa.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Gait retraining and posture correction.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Cane use:</w:t>
      </w:r>
      <w:r w:rsidDel="00000000" w:rsidR="00000000" w:rsidRPr="00000000">
        <w:rPr>
          <w:rtl w:val="0"/>
        </w:rPr>
        <w:t xml:space="preserve"> temporarily relieves pressure during flare-ups.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q73o120xl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Injections &amp; Regenerative Options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Corticosteroid injection: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Commonly injected into the trochanteric bursa for rapid pain relief.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Typically provides 3–6 months of relief but should not be repeated too frequently.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PRP (Platelet-Rich Plasma):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in chronic cases to promote healing and reduce inflammation.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Peptides (BPC-157 / TB-500):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Shown in preclinical studies to support soft-tissue healing, reduce inflammation, and stimulate angiogenesis.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 help repair microtears in surrounding tendons (gluteus medius/minimus).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in some regenerative clinics alongside PRP or physical therapy.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Shockwave therapy:</w:t>
      </w:r>
      <w:r w:rsidDel="00000000" w:rsidR="00000000" w:rsidRPr="00000000">
        <w:rPr>
          <w:rtl w:val="0"/>
        </w:rPr>
        <w:t xml:space="preserve"> May improve chronic, recalcitrant bursitis by stimulating repair processes.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70kv35olq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Surgical (Rare)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pain persists beyond 6–12 months despite conservative management: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Bursectomy:</w:t>
      </w:r>
      <w:r w:rsidDel="00000000" w:rsidR="00000000" w:rsidRPr="00000000">
        <w:rPr>
          <w:rtl w:val="0"/>
        </w:rPr>
        <w:t xml:space="preserve"> removal of inflamed bursa.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band release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gluteal tendon repair</w:t>
      </w:r>
      <w:r w:rsidDel="00000000" w:rsidR="00000000" w:rsidRPr="00000000">
        <w:rPr>
          <w:rtl w:val="0"/>
        </w:rPr>
        <w:t xml:space="preserve"> if chronic tendon involvement is present.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o2kk6bvdi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Prognosis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cases improve with conservative treatment within </w:t>
      </w:r>
      <w:r w:rsidDel="00000000" w:rsidR="00000000" w:rsidRPr="00000000">
        <w:rPr>
          <w:b w:val="1"/>
          <w:bCs w:val="1"/>
          <w:rtl w:val="0"/>
        </w:rPr>
        <w:t xml:space="preserve">6–8 weeks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Chronic bursitis may take several months to resolve fully.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Recurrence is common if underlying causes (weak glutes, poor gait, or tight IT band) are not corrected.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q4cnxgk9o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Prevention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strong gluteal and hip muscles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Stretch </w:t>
      </w:r>
      <w:r w:rsidDel="00000000" w:rsidR="00000000" w:rsidRPr="00000000">
        <w:rPr>
          <w:b w:val="1"/>
          <w:bCs w:val="1"/>
          <w:rtl w:val="0"/>
        </w:rPr>
        <w:t xml:space="preserve">IT band and hip flexors</w:t>
      </w:r>
      <w:r w:rsidDel="00000000" w:rsidR="00000000" w:rsidRPr="00000000">
        <w:rPr>
          <w:rtl w:val="0"/>
        </w:rPr>
        <w:t xml:space="preserve"> regularly.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prolonged side-lying or hard surfaces.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healthy body weight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</w:t>
      </w:r>
      <w:r w:rsidDel="00000000" w:rsidR="00000000" w:rsidRPr="00000000">
        <w:rPr>
          <w:b w:val="1"/>
          <w:bCs w:val="1"/>
          <w:rtl w:val="0"/>
        </w:rPr>
        <w:t xml:space="preserve">leg length discrepancies</w:t>
      </w:r>
      <w:r w:rsidDel="00000000" w:rsidR="00000000" w:rsidRPr="00000000">
        <w:rPr>
          <w:rtl w:val="0"/>
        </w:rPr>
        <w:t xml:space="preserve"> if present (orthotics).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r5vssbcsu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bursitis is inflammation of the bursa over the greater trochanter, often due to overuse, trauma, or muscle imbalance.</w:t>
        <w:br w:type="textWrapping"/>
        <w:t xml:space="preserve"> Treatment is typically conservative — combining </w:t>
      </w:r>
      <w:r w:rsidDel="00000000" w:rsidR="00000000" w:rsidRPr="00000000">
        <w:rPr>
          <w:b w:val="1"/>
          <w:bCs w:val="1"/>
          <w:rtl w:val="0"/>
        </w:rPr>
        <w:t xml:space="preserve">rest, anti-inflammatory therapy, physical therapy</w:t>
      </w:r>
      <w:r w:rsidDel="00000000" w:rsidR="00000000" w:rsidRPr="00000000">
        <w:rPr>
          <w:rtl w:val="0"/>
        </w:rPr>
        <w:t xml:space="preserve">, and occasionally </w:t>
      </w:r>
      <w:r w:rsidDel="00000000" w:rsidR="00000000" w:rsidRPr="00000000">
        <w:rPr>
          <w:b w:val="1"/>
          <w:bCs w:val="1"/>
          <w:rtl w:val="0"/>
        </w:rPr>
        <w:t xml:space="preserve">injections or regenerative modalities</w:t>
      </w:r>
      <w:r w:rsidDel="00000000" w:rsidR="00000000" w:rsidRPr="00000000">
        <w:rPr>
          <w:rtl w:val="0"/>
        </w:rPr>
        <w:t xml:space="preserve">.</w:t>
        <w:br w:type="textWrapping"/>
        <w:t xml:space="preserve"> Peptides such as </w:t>
      </w:r>
      <w:r w:rsidDel="00000000" w:rsidR="00000000" w:rsidRPr="00000000">
        <w:rPr>
          <w:b w:val="1"/>
          <w:bCs w:val="1"/>
          <w:rtl w:val="0"/>
        </w:rPr>
        <w:t xml:space="preserve">BPC-157 and TB-500</w:t>
      </w:r>
      <w:r w:rsidDel="00000000" w:rsidR="00000000" w:rsidRPr="00000000">
        <w:rPr>
          <w:rtl w:val="0"/>
        </w:rPr>
        <w:t xml:space="preserve"> may help reduce inflammation and support tissue healing but remain experimental in human use.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3598866" cy="3424238"/>
            <wp:effectExtent b="0" l="0" r="0" t="0"/>
            <wp:docPr descr="Trochanteric Bursitis: Sports Medicine Doctor Mesa AZ, Orthopedic Surgeon" id="2" name="image1.jpg"/>
            <a:graphic>
              <a:graphicData uri="http://schemas.openxmlformats.org/drawingml/2006/picture">
                <pic:pic>
                  <pic:nvPicPr>
                    <pic:cNvPr descr="Trochanteric Bursitis: Sports Medicine Doctor Mesa AZ, Orthopedic Surgeon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8866" cy="3424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95863" cy="3706866"/>
            <wp:effectExtent b="0" l="0" r="0" t="0"/>
            <wp:docPr descr="Types Of Bursitis In Hip at Brooke Plume blog" id="1" name="image2.jpg"/>
            <a:graphic>
              <a:graphicData uri="http://schemas.openxmlformats.org/drawingml/2006/picture">
                <pic:pic>
                  <pic:nvPicPr>
                    <pic:cNvPr descr="Types Of Bursitis In Hip at Brooke Plume blog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3706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