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Tennis elbow</w:t>
      </w:r>
      <w:r w:rsidDel="00000000" w:rsidR="00000000" w:rsidRPr="00000000">
        <w:rPr>
          <w:rtl w:val="0"/>
        </w:rPr>
        <w:t xml:space="preserve"> is the common name for </w:t>
      </w:r>
      <w:r w:rsidDel="00000000" w:rsidR="00000000" w:rsidRPr="00000000">
        <w:rPr>
          <w:b w:val="1"/>
          <w:bCs w:val="1"/>
          <w:rtl w:val="0"/>
        </w:rPr>
        <w:t xml:space="preserve">lateral epicondylitis</w:t>
      </w:r>
      <w:r w:rsidDel="00000000" w:rsidR="00000000" w:rsidRPr="00000000">
        <w:rPr>
          <w:rtl w:val="0"/>
        </w:rPr>
        <w:t xml:space="preserve"> — an overuse injury that affects the </w:t>
      </w:r>
      <w:r w:rsidDel="00000000" w:rsidR="00000000" w:rsidRPr="00000000">
        <w:rPr>
          <w:b w:val="1"/>
          <w:bCs w:val="1"/>
          <w:rtl w:val="0"/>
        </w:rPr>
        <w:t xml:space="preserve">tendons</w:t>
      </w:r>
      <w:r w:rsidDel="00000000" w:rsidR="00000000" w:rsidRPr="00000000">
        <w:rPr>
          <w:rtl w:val="0"/>
        </w:rPr>
        <w:t xml:space="preserve"> attaching to the </w:t>
      </w:r>
      <w:r w:rsidDel="00000000" w:rsidR="00000000" w:rsidRPr="00000000">
        <w:rPr>
          <w:b w:val="1"/>
          <w:bCs w:val="1"/>
          <w:rtl w:val="0"/>
        </w:rPr>
        <w:t xml:space="preserve">outside (lateral side)</w:t>
      </w:r>
      <w:r w:rsidDel="00000000" w:rsidR="00000000" w:rsidRPr="00000000">
        <w:rPr>
          <w:rtl w:val="0"/>
        </w:rPr>
        <w:t xml:space="preserve"> of your elbow.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mzdgyggxp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Gets Injured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structure injured is the </w:t>
      </w:r>
      <w:r w:rsidDel="00000000" w:rsidR="00000000" w:rsidRPr="00000000">
        <w:rPr>
          <w:b w:val="1"/>
          <w:bCs w:val="1"/>
          <w:rtl w:val="0"/>
        </w:rPr>
        <w:t xml:space="preserve">tendon of the extensor carpi radialis brevis (ECRB)</w:t>
      </w:r>
      <w:r w:rsidDel="00000000" w:rsidR="00000000" w:rsidRPr="00000000">
        <w:rPr>
          <w:rtl w:val="0"/>
        </w:rPr>
        <w:t xml:space="preserve"> muscle — one of the muscles that helps </w:t>
      </w:r>
      <w:r w:rsidDel="00000000" w:rsidR="00000000" w:rsidRPr="00000000">
        <w:rPr>
          <w:b w:val="1"/>
          <w:bCs w:val="1"/>
          <w:rtl w:val="0"/>
        </w:rPr>
        <w:t xml:space="preserve">extend your wrist and stabilize your forearm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attaches to a bony bump on the outside of your elbow called the </w:t>
      </w:r>
      <w:r w:rsidDel="00000000" w:rsidR="00000000" w:rsidRPr="00000000">
        <w:rPr>
          <w:b w:val="1"/>
          <w:bCs w:val="1"/>
          <w:rtl w:val="0"/>
        </w:rPr>
        <w:t xml:space="preserve">lateral epicondyle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humerus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repetitive wrist or gripping motions (like swinging a racket, typing, lifting weights, or even turning a doorknob), </w:t>
      </w:r>
      <w:r w:rsidDel="00000000" w:rsidR="00000000" w:rsidRPr="00000000">
        <w:rPr>
          <w:b w:val="1"/>
          <w:bCs w:val="1"/>
          <w:rtl w:val="0"/>
        </w:rPr>
        <w:t xml:space="preserve">tiny microtears</w:t>
      </w:r>
      <w:r w:rsidDel="00000000" w:rsidR="00000000" w:rsidRPr="00000000">
        <w:rPr>
          <w:rtl w:val="0"/>
        </w:rPr>
        <w:t xml:space="preserve"> develop in the tendon fibers near this attachment.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time, those microtears lead to </w:t>
      </w:r>
      <w:r w:rsidDel="00000000" w:rsidR="00000000" w:rsidRPr="00000000">
        <w:rPr>
          <w:b w:val="1"/>
          <w:bCs w:val="1"/>
          <w:rtl w:val="0"/>
        </w:rPr>
        <w:t xml:space="preserve">degeneration, inflammation, and pain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9.3915756630263"/>
        <w:gridCol w:w="2472.6365054602184"/>
        <w:gridCol w:w="3377.9719188767554"/>
        <w:tblGridChange w:id="0">
          <w:tblGrid>
            <w:gridCol w:w="3509.3915756630263"/>
            <w:gridCol w:w="2472.6365054602184"/>
            <w:gridCol w:w="3377.97191887675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 in Tennis Elbow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Extensor carpi radialis brevis (ECRB)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Extends and stabilizes the wrist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Main tendon involved — gets microtears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Lateral epicondyle (bone)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Bony anchor for forearm extensors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Area of pain and tenderness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Extensor digitorum &amp; extensor carpi radialis longus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Assist wrist/finger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Sometimes involved in severe cases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Radial nerve (posterior branch)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Runs near the lateral elbow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Can get irritated secondarily (causing radiating pain)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0rt9m3rft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What’s Really Happening (Biochemically)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“-itis” in </w:t>
      </w:r>
      <w:r w:rsidDel="00000000" w:rsidR="00000000" w:rsidRPr="00000000">
        <w:rPr>
          <w:i w:val="1"/>
          <w:iCs w:val="1"/>
          <w:rtl w:val="0"/>
        </w:rPr>
        <w:t xml:space="preserve">epicondylitis</w:t>
      </w:r>
      <w:r w:rsidDel="00000000" w:rsidR="00000000" w:rsidRPr="00000000">
        <w:rPr>
          <w:rtl w:val="0"/>
        </w:rPr>
        <w:t xml:space="preserve">, the condition is actually more of a </w:t>
      </w:r>
      <w:r w:rsidDel="00000000" w:rsidR="00000000" w:rsidRPr="00000000">
        <w:rPr>
          <w:b w:val="1"/>
          <w:bCs w:val="1"/>
          <w:rtl w:val="0"/>
        </w:rPr>
        <w:t xml:space="preserve">tendinosis</w:t>
      </w:r>
      <w:r w:rsidDel="00000000" w:rsidR="00000000" w:rsidRPr="00000000">
        <w:rPr>
          <w:rtl w:val="0"/>
        </w:rPr>
        <w:t xml:space="preserve"> — meaning: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There’s </w:t>
      </w:r>
      <w:r w:rsidDel="00000000" w:rsidR="00000000" w:rsidRPr="00000000">
        <w:rPr>
          <w:b w:val="1"/>
          <w:bCs w:val="1"/>
          <w:rtl w:val="0"/>
        </w:rPr>
        <w:t xml:space="preserve">degeneration of collagen fibers</w:t>
      </w:r>
      <w:r w:rsidDel="00000000" w:rsidR="00000000" w:rsidRPr="00000000">
        <w:rPr>
          <w:rtl w:val="0"/>
        </w:rPr>
        <w:t xml:space="preserve"> rather than active inflammation.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tissue becomes </w:t>
      </w:r>
      <w:r w:rsidDel="00000000" w:rsidR="00000000" w:rsidRPr="00000000">
        <w:rPr>
          <w:b w:val="1"/>
          <w:bCs w:val="1"/>
          <w:rtl w:val="0"/>
        </w:rPr>
        <w:t xml:space="preserve">weak and disorganized</w:t>
      </w:r>
      <w:r w:rsidDel="00000000" w:rsidR="00000000" w:rsidRPr="00000000">
        <w:rPr>
          <w:rtl w:val="0"/>
        </w:rPr>
        <w:t xml:space="preserve">, which is why it doesn’t heal easily without rest or targeted therapy.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6xvaxign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Treatment &amp; Regeneration Options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&amp; activity modification</w:t>
      </w:r>
      <w:r w:rsidDel="00000000" w:rsidR="00000000" w:rsidRPr="00000000">
        <w:rPr>
          <w:rtl w:val="0"/>
        </w:rPr>
        <w:t xml:space="preserve"> (avoid repetitive gripping or lifting with palm down).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therapy:</w:t>
      </w:r>
      <w:r w:rsidDel="00000000" w:rsidR="00000000" w:rsidRPr="00000000">
        <w:rPr>
          <w:rtl w:val="0"/>
        </w:rPr>
        <w:t xml:space="preserve"> eccentric strengthening (slow lowering) of wrist extensors.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Bracing:</w:t>
      </w:r>
      <w:r w:rsidDel="00000000" w:rsidR="00000000" w:rsidRPr="00000000">
        <w:rPr>
          <w:rtl w:val="0"/>
        </w:rPr>
        <w:t xml:space="preserve"> a forearm strap can offload the tendon.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PRP injections:</w:t>
      </w:r>
      <w:r w:rsidDel="00000000" w:rsidR="00000000" w:rsidRPr="00000000">
        <w:rPr>
          <w:rtl w:val="0"/>
        </w:rPr>
        <w:t xml:space="preserve"> help stimulate collagen repair.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Shockwave therapy or red light therapy:</w:t>
      </w:r>
      <w:r w:rsidDel="00000000" w:rsidR="00000000" w:rsidRPr="00000000">
        <w:rPr>
          <w:rtl w:val="0"/>
        </w:rPr>
        <w:t xml:space="preserve"> can enhance healing.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Peptides like BPC-157 or TB-500:</w:t>
      </w:r>
      <w:r w:rsidDel="00000000" w:rsidR="00000000" w:rsidRPr="00000000">
        <w:rPr>
          <w:rtl w:val="0"/>
        </w:rPr>
        <w:t xml:space="preserve"> sometimes used to promote tendon recovery.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Surgery:</w:t>
      </w:r>
      <w:r w:rsidDel="00000000" w:rsidR="00000000" w:rsidRPr="00000000">
        <w:rPr>
          <w:rtl w:val="0"/>
        </w:rPr>
        <w:t xml:space="preserve"> rarely needed unless chronic and nonresponsive.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4332562"/>
            <wp:effectExtent b="0" l="0" r="0" t="0"/>
            <wp:docPr descr="https://vectormine.b-cdn.net/wp-content/uploads/Tennis_Elbow.jpg" id="2" name="image1.jpg"/>
            <a:graphic>
              <a:graphicData uri="http://schemas.openxmlformats.org/drawingml/2006/picture">
                <pic:pic>
                  <pic:nvPicPr>
                    <pic:cNvPr descr="https://vectormine.b-cdn.net/wp-content/uploads/Tennis_Elbow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332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14838" cy="4253810"/>
            <wp:effectExtent b="0" l="0" r="0" t="0"/>
            <wp:docPr descr="[DIAGRAM] Bent Elbow Forearm Muscle Diagram - MYDIAGRAM.ONLINE" id="1" name="image2.jpg"/>
            <a:graphic>
              <a:graphicData uri="http://schemas.openxmlformats.org/drawingml/2006/picture">
                <pic:pic>
                  <pic:nvPicPr>
                    <pic:cNvPr descr="[DIAGRAM] Bent Elbow Forearm Muscle Diagram - MYDIAGRAM.ONLIN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425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