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4A76" w14:textId="77777777" w:rsidR="008239BA" w:rsidRDefault="00000000">
      <w:pPr>
        <w:pStyle w:val="Heading1"/>
      </w:pPr>
      <w:r>
        <w:t>Cover Letter</w:t>
      </w:r>
    </w:p>
    <w:p w14:paraId="703478B7" w14:textId="77777777" w:rsidR="008239BA" w:rsidRDefault="00000000">
      <w:pPr>
        <w:pStyle w:val="Heading1"/>
      </w:pPr>
      <w:r>
        <w:t>Rangel Anselm Koli</w:t>
      </w:r>
    </w:p>
    <w:p w14:paraId="2807FB3E" w14:textId="09206D97" w:rsidR="008239BA" w:rsidRDefault="00000000">
      <w:pPr>
        <w:pStyle w:val="BodyText"/>
        <w:jc w:val="both"/>
      </w:pPr>
      <w:r>
        <w:t xml:space="preserve">Driven by a passion for leveraging technology to combat climate change, I've spent the past years honing my skills to build innovative solutions that make a real-world impact. From transforming a company website into a high-performing React Native application that boosted user engagement by 20% to designing a real-time safety tracking feature for my WalkSafe app, I'm eager to bring my proven ability to adapt, innovate, and deliver results to NYSERDA's mission-critical clean energy initiatives.  </w:t>
      </w:r>
    </w:p>
    <w:p w14:paraId="553E4F9D" w14:textId="77777777" w:rsidR="008239BA" w:rsidRDefault="00000000">
      <w:pPr>
        <w:pStyle w:val="BodyText"/>
        <w:jc w:val="both"/>
      </w:pPr>
      <w:r>
        <w:t>My academic foundation at Syracuse University, where I'm completing my Master of Science in Computer Science, coupled with my hands-on experience developing applications like WalkSafe and Anonimo, has equipped me with a versatile skillset in languages like Python, Java, and JavaScript, as well as frameworks such as React Native, Django, and Flask. These experiences have been instrumental in developing my ability to not only create robust and user-friendly applications but also to effectively collaborate with cross-functional teams, a skill I honed while working with developers, designers, and stakeholders during my internship at Delet.</w:t>
      </w:r>
      <w:r>
        <w:br/>
      </w:r>
      <w:r>
        <w:br/>
        <w:t xml:space="preserve">At Delet, I successfully transformed their company website into a high-performing React Native application, ensuring a seamless experience across platforms and achieving a 20% increase in user engagement and retention. This involved meticulous attention to API integrations, efficient API calls, and unwavering adherence to high code quality standards.  Prior to this, my internship at GRIP (The Sparks Foundation) allowed me to channel my passion for social good into designing and developing a user-friendly charity website. By integrating a secure payment gateway and optimizing user flow, we achieved a 9% increase in online donations, demonstrating my ability to leverage technology for positive change. </w:t>
      </w:r>
      <w:r>
        <w:br/>
      </w:r>
      <w:r>
        <w:br/>
        <w:t>Beyond my professional and academic experiences, I thrive in fast-paced, collaborative environments that encourage innovation. My success in hackathons, including securing first place at both Code Crush 1.0 and CuseHacks Beta 2024, showcases my problem-solving skills and ability to deliver creative solutions under pressure.  Furthermore, my commitment to sharing knowledge through my YouTube channel, where I produce educational and technical content for over 15,000 subscribers, underscores my passion for fostering learning and innovation.</w:t>
      </w:r>
      <w:r>
        <w:br/>
      </w:r>
      <w:r>
        <w:br/>
        <w:t xml:space="preserve">I am confident that my experience in building user-focused applications, combined with my dedication to environmental sustainability, aligns perfectly with NYSERDA's mission. I am excited by the opportunity to contribute my skills and enthusiasm to a team that is at the forefront of driving the clean energy transition. </w:t>
      </w:r>
      <w:r>
        <w:br/>
      </w:r>
    </w:p>
    <w:sectPr w:rsidR="00823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273806">
    <w:abstractNumId w:val="8"/>
  </w:num>
  <w:num w:numId="2" w16cid:durableId="2128813388">
    <w:abstractNumId w:val="6"/>
  </w:num>
  <w:num w:numId="3" w16cid:durableId="2016767164">
    <w:abstractNumId w:val="5"/>
  </w:num>
  <w:num w:numId="4" w16cid:durableId="1789081189">
    <w:abstractNumId w:val="4"/>
  </w:num>
  <w:num w:numId="5" w16cid:durableId="1156723475">
    <w:abstractNumId w:val="7"/>
  </w:num>
  <w:num w:numId="6" w16cid:durableId="530461529">
    <w:abstractNumId w:val="3"/>
  </w:num>
  <w:num w:numId="7" w16cid:durableId="787243452">
    <w:abstractNumId w:val="2"/>
  </w:num>
  <w:num w:numId="8" w16cid:durableId="1896039564">
    <w:abstractNumId w:val="1"/>
  </w:num>
  <w:num w:numId="9" w16cid:durableId="111420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C39"/>
    <w:rsid w:val="006C2214"/>
    <w:rsid w:val="008239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4DA48"/>
  <w14:defaultImageDpi w14:val="300"/>
  <w15:docId w15:val="{4A94FA06-3F9E-BF40-A325-FD541C8C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Rangel Anselm Koli</cp:lastModifiedBy>
  <cp:revision>2</cp:revision>
  <dcterms:created xsi:type="dcterms:W3CDTF">2013-12-23T23:15:00Z</dcterms:created>
  <dcterms:modified xsi:type="dcterms:W3CDTF">2024-09-17T13:29:00Z</dcterms:modified>
  <cp:category/>
</cp:coreProperties>
</file>