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S007 — AL-AʿRĀF — CP02</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7:26–53 (28 verses)</w:t>
      </w:r>
    </w:p>
    <w:p>
      <w:pPr>
        <w:spacing w:after="40"/>
      </w:pPr>
      <w:r>
        <w:rPr>
          <w:rFonts w:ascii="Calibri" w:hAnsi="Calibri" w:eastAsia="Calibri"/>
          <w:b/>
          <w:i w:val="0"/>
          <w:color w:val="1B3A4B"/>
          <w:sz w:val="22"/>
        </w:rPr>
        <w:t xml:space="preserve">Translations: </w:t>
      </w:r>
      <w:r>
        <w:rPr>
          <w:rFonts w:ascii="Calibri" w:hAnsi="Calibri" w:eastAsia="Calibri"/>
          <w:b w:val="0"/>
          <w:i w:val="0"/>
          <w:color w:val="222222"/>
          <w:sz w:val="22"/>
        </w:rPr>
        <w:t>Arabic primary. Core five on split loci.</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O children of Adam, We have sent down on you a garment to cover your nakedness and plumage; the garment of taqwā is better. That is of God’s signs, that they may remember. O children of Adam, do not let Satan seduce you as he brought your two parents out of the garden, stripping them of their garment to show them their nakedness. He and his tribe see you from where you do not see them. We have made the satans allies of those who do not believe. When they do an indecency they say we found our fathers upon it and God commanded us to it. Say: God does not command indecency. Do you say about God what you do not know? Say: my Lord commands justice. Set your faces at every mosque and call Him, making the dīn sincerely His. As He originated you, you will return. A party He guided; a party, error was justified against them. They took satans as allies besides God and they think they are guided. O children of Adam, take your adornment at every mosque. Eat and drink and do not waste; He does not love the wasters. Say: who has forbidden the adornment God has brought out for His servants and the good things of provision? Say: they are for those who believe in the life of this world, exclusive on the Day of Rising. Thus We set out the signs for a people who know. Say: my Lord has only forbidden indecencies, what is outward of them and what is inward, and sin, and aggression without right, and that you associate with God that for which He sent down no authority, and that you say about God what you do not know.</w:t>
      </w:r>
    </w:p>
    <w:p>
      <w:pPr>
        <w:spacing w:after="160"/>
      </w:pPr>
      <w:r>
        <w:rPr>
          <w:rFonts w:ascii="Calibri" w:hAnsi="Calibri" w:eastAsia="Calibri"/>
          <w:b w:val="0"/>
          <w:i w:val="0"/>
          <w:color w:val="222222"/>
          <w:sz w:val="22"/>
        </w:rPr>
        <w:t>Every community has a term. When their term comes they cannot delay it an hour or advance it. O children of Adam, if messengers come to you from among you recounting My signs, whoever fears and puts right — no fear on them and they shall not grieve. Those who deny Our signs and grow proud against them — companions of the Fire, they abide. Who is more unjust than one who invents a lie against God or denies His signs? Those, their portion of the Book reaches them until, when Our messengers come to them to take them, they say: where is what you used to call besides God? They say: they have gone from us. They witness against themselves that they were disbelievers. He says: enter among communities of jinn and humans that have passed before you into the Fire. Whenever a community enters it curses its sister. When they have all caught up, the last of them says of the first: our Lord, these led us astray; give them a double punishment of the Fire. He says: for each is double, but you do not know. The first of them says to the last: you have no advantage over us, so taste the punishment for what you used to earn.</w:t>
      </w:r>
    </w:p>
    <w:p>
      <w:pPr>
        <w:spacing w:after="160"/>
      </w:pPr>
      <w:r>
        <w:rPr>
          <w:rFonts w:ascii="Calibri" w:hAnsi="Calibri" w:eastAsia="Calibri"/>
          <w:b w:val="0"/>
          <w:i w:val="0"/>
          <w:color w:val="222222"/>
          <w:sz w:val="22"/>
        </w:rPr>
        <w:t>Those who deny Our signs and grow proud against them — the gates of heaven will not be opened for them and they will not enter the garden until the camel passes through the eye of the needle. Thus We repay the criminals. Their bed is Jahannam and from above them coverings. Thus We repay the ẓālimīn. Those who believe and do ṣāliḥāt — We do not charge a soul except its capacity — they are companions of the garden, abiding. We will strip what is in their breasts of rancor; rivers under them; they say praise to God who guided us to this; we would not have been guided if God had not guided us; the messengers of our Lord came with the truth. They are called: that is the garden you are given as heirs for what you used to do. The companions of the garden call the companions of the Fire: we have found what our Lord promised us true; have you found what your Lord promised you true? They say: yes. Then an announcer announces between them: the curse of God is on the ẓālimīn — who bar from God’s path and seek to make it crooked and deny the hereafter. Between them is a ḥijāb. On the aʿrāf are men who recognize each by their mark. They call the companions of the garden: peace upon you. They have not entered it though they hope. When their eyes are turned toward the companions of the Fire they say: our Lord, do not place us with the unjust people. The companions of the aʿrāf call men they recognize by their mark: your gathering has not availed you, nor what you used to grow proud of. Are these the ones you swore God would not reach with mercy? Enter the garden; no fear on you, you will not grieve. The companions of the Fire call the companions of the garden: pour on us some water or some of what God has provided you. They say: God has forbidden them to the disbelievers — who took their dīn as diversion and play and whom the life of this world deceived. Today We forget them as they forgot the meeting of this day of theirs and as they used to deny Our signs. We have brought them a Book which We have detailed with knowledge, a guidance and a mercy for a people who believe. Are they waiting except for its taʾwīl? The day its taʾwīl comes, those who had forgotten it before will say: the messengers of our Lord came with the truth; have we any intercessors to intercede for us, or can we be returned to do other than what we used to do? They have lost their souls and what they invented has gone from them.</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26–33 children of Adam: garment, do not be seduced, God does not command fahisha, adornment at the mosque, eat and do not waste, what is actually forbidden. 34–41 term of every ummah; messengers; Fire-communities curse each other. 42–45 garden and Fire call across. 46–49 the ḥijāb and the men on the aʿrāf. 50–53 water refused; Book detailed; waiting for its taʾwīl.</w:t>
      </w:r>
    </w:p>
    <w:p>
      <w:pPr>
        <w:pStyle w:val="Heading1"/>
      </w:pPr>
      <w:r>
        <w:rPr>
          <w:rFonts w:ascii="Calibri" w:hAnsi="Calibri"/>
          <w:color w:val="1B3A4B"/>
        </w:rPr>
        <w:t>3. Investigation</w:t>
      </w:r>
    </w:p>
    <w:p>
      <w:pPr>
        <w:pStyle w:val="Heading2"/>
      </w:pPr>
      <w:r>
        <w:rPr>
          <w:rFonts w:ascii="Calibri" w:hAnsi="Calibri"/>
          <w:color w:val="1B3A4B"/>
        </w:rPr>
        <w:t>7:26–33 garment of taqwa; God does not command indecency</w:t>
      </w:r>
    </w:p>
    <w:p>
      <w:pPr>
        <w:spacing w:after="160"/>
      </w:pPr>
      <w:r>
        <w:rPr>
          <w:rFonts w:ascii="Calibri" w:hAnsi="Calibri" w:eastAsia="Calibri"/>
          <w:b w:val="0"/>
          <w:i w:val="0"/>
          <w:color w:val="222222"/>
          <w:sz w:val="22"/>
        </w:rPr>
        <w:t>Clothing sent down to cover sawʾāt, plus rīsh (plumage / finery). The garment of taqwā is better. Satan stripped the two parents. He and his tribe see you from where you do not see them. Satans allied to unbelievers. When they do fahisha: we found our fathers, and God commanded it. God does not command fahisha. My Lord commands justice. Adornment at every mosque. Eat and drink; do not waste. Who forbade the adornment God brought out? For believers in this world, exclusive on the Rising. Forbidden only: fahisha outward and inward, ithm, baghy without right, shirk with no authority, saying about God what you do not know.</w:t>
      </w:r>
    </w:p>
    <w:p>
      <w:pPr>
        <w:spacing w:after="160"/>
      </w:pPr>
      <w:r>
        <w:rPr>
          <w:rFonts w:ascii="Calibri" w:hAnsi="Calibri" w:eastAsia="Calibri"/>
          <w:b w:val="0"/>
          <w:i w:val="0"/>
          <w:color w:val="222222"/>
          <w:sz w:val="22"/>
        </w:rPr>
        <w:t>Fathers-plus-God-commanded-it is the same excuse-pattern as 5:104 / 6:148. The garment-file answers 7:22’s leaves: God now sends cover.</w:t>
      </w:r>
    </w:p>
    <w:p>
      <w:pPr>
        <w:pStyle w:val="Heading2"/>
      </w:pPr>
      <w:r>
        <w:rPr>
          <w:rFonts w:ascii="Calibri" w:hAnsi="Calibri"/>
          <w:color w:val="1B3A4B"/>
        </w:rPr>
        <w:t>7:34–41 every ummah a term; communities in the Fire curse their sisters</w:t>
      </w:r>
    </w:p>
    <w:p>
      <w:pPr>
        <w:spacing w:after="160"/>
      </w:pPr>
      <w:r>
        <w:rPr>
          <w:rFonts w:ascii="Calibri" w:hAnsi="Calibri" w:eastAsia="Calibri"/>
          <w:b w:val="0"/>
          <w:i w:val="0"/>
          <w:color w:val="222222"/>
          <w:sz w:val="22"/>
        </w:rPr>
        <w:t>A term that cannot be moved an hour. Messengers from among you; who fears and puts right: no fear, no grief. Deniers-and-proud: Fire, abiding. Invented lie or denied signs: their Book-portion reaches them until the death-messengers; the associates are gone. Enter among past communities of jinn and humans. Each entering community curses its sister. Last asks double for the first; each already has double. First: you have no advantage.</w:t>
      </w:r>
    </w:p>
    <w:p>
      <w:pPr>
        <w:pStyle w:val="Heading2"/>
      </w:pPr>
      <w:r>
        <w:rPr>
          <w:rFonts w:ascii="Calibri" w:hAnsi="Calibri"/>
          <w:color w:val="1B3A4B"/>
        </w:rPr>
        <w:t>7:42–53 garden and Fire; the Heights; ta'wil of the Book</w:t>
      </w:r>
    </w:p>
    <w:p>
      <w:pPr>
        <w:spacing w:after="160"/>
      </w:pPr>
      <w:r>
        <w:rPr>
          <w:rFonts w:ascii="Calibri" w:hAnsi="Calibri" w:eastAsia="Calibri"/>
          <w:b w:val="0"/>
          <w:i w:val="0"/>
          <w:color w:val="222222"/>
          <w:sz w:val="22"/>
        </w:rPr>
        <w:t>Believers-and-ṣāliḥ, capacity not exceeded: garden. Rancor stripped from breasts. Messengers came with the truth. Garden calls Fire: we found the promise true — have you? Yes. Announcer: curse on those who bar the path. Between them a ḥijāb. On the aʿrāf men who know each by their mark. They greet the garden; they have not entered though they hope. They ask not to be placed with the unjust. They mock the proud: are these the ones you swore mercy would not reach? Enter the garden. Fire asks for water or provision; refused. God has forbidden them to the disbelievers who took dīn as play. Today We forget them as they forgot this meeting. A Book detailed with knowledge. Are they waiting except its taʾwīl? The day it comes, the forgetters want intercessors or a return.</w:t>
      </w:r>
    </w:p>
    <w:p>
      <w:pPr>
        <w:spacing w:after="160"/>
      </w:pPr>
      <w:r>
        <w:rPr>
          <w:rFonts w:ascii="Calibri" w:hAnsi="Calibri" w:eastAsia="Calibri"/>
          <w:b w:val="0"/>
          <w:i w:val="0"/>
          <w:color w:val="222222"/>
          <w:sz w:val="22"/>
        </w:rPr>
        <w:t>Who the men on the aʿrāf are is argued in tafsir (people of equal scale, honored watchers, prophets). Level 1: men on a height between garden and Fire, who recognize marks, who have not yet entered, who hope, who can address both sides. Do not pick a school.</w:t>
      </w:r>
    </w:p>
    <w:p>
      <w:pPr>
        <w:pStyle w:val="Heading1"/>
      </w:pPr>
      <w:r>
        <w:rPr>
          <w:rFonts w:ascii="Calibri" w:hAnsi="Calibri"/>
          <w:color w:val="1B3A4B"/>
        </w:rPr>
        <w:t>4. Lemmas</w:t>
      </w:r>
    </w:p>
    <w:p>
      <w:pPr>
        <w:spacing w:after="160"/>
      </w:pPr>
      <w:r>
        <w:rPr>
          <w:rFonts w:ascii="Calibri" w:hAnsi="Calibri" w:eastAsia="Calibri"/>
          <w:b w:val="0"/>
          <w:i w:val="0"/>
          <w:color w:val="222222"/>
          <w:sz w:val="22"/>
        </w:rPr>
        <w:t>libās / rīsh / libās al-taqwā. sawʾāt. qawm / ummah / ajal. samm al-khiyāṭ (eye of the needle). ghill (rancor). ḥijāb. aʿrāf. sīmā (mark). taʾwīl.</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7:26 rish / libas al-taqwa</w:t>
            </w:r>
          </w:p>
        </w:tc>
        <w:tc>
          <w:tcPr>
            <w:tcW w:type="dxa" w:w="3264"/>
          </w:tcPr>
          <w:p>
            <w:r/>
            <w:r>
              <w:rPr>
                <w:rFonts w:ascii="Calibri" w:hAnsi="Calibri" w:eastAsia="Calibri"/>
                <w:b w:val="0"/>
                <w:i w:val="0"/>
                <w:color w:val="222222"/>
                <w:sz w:val="18"/>
              </w:rPr>
              <w:t>SI: clothing to conceal private parts and as adornment; clothing of righteousness is best. Haleem: garments to cover nakedness and as adornment; garment of mindfulness is best. Pickthall: raiment to conceal shame, and splendid vesture; raiment of restraint from evil. Arberry: garment to cover your shame, and plumage; garment of godfearing is better.</w:t>
            </w:r>
          </w:p>
        </w:tc>
        <w:tc>
          <w:tcPr>
            <w:tcW w:type="dxa" w:w="3264"/>
          </w:tcPr>
          <w:p>
            <w:r/>
            <w:r>
              <w:rPr>
                <w:rFonts w:ascii="Calibri" w:hAnsi="Calibri" w:eastAsia="Calibri"/>
                <w:b w:val="0"/>
                <w:i w:val="0"/>
                <w:color w:val="222222"/>
                <w:sz w:val="18"/>
              </w:rPr>
              <w:t>libasan yuwwari saw'atikum wa-rishan. rish = plumage / finery / adornment. libas al-taqwa is the better garment. SI's 'righteousness' is a gloss of taqwa.</w:t>
            </w:r>
          </w:p>
        </w:tc>
      </w:tr>
      <w:tr>
        <w:tc>
          <w:tcPr>
            <w:tcW w:type="dxa" w:w="3264"/>
            <w:shd w:fill="F4F1EA" w:val="clear"/>
          </w:tcPr>
          <w:p>
            <w:r/>
            <w:r>
              <w:rPr>
                <w:rFonts w:ascii="Calibri" w:hAnsi="Calibri" w:eastAsia="Calibri"/>
                <w:b w:val="0"/>
                <w:i w:val="0"/>
                <w:color w:val="222222"/>
                <w:sz w:val="18"/>
              </w:rPr>
              <w:t>7:40 hatta yalija al-jamalu fi sammi l-khiyat</w:t>
            </w:r>
          </w:p>
        </w:tc>
        <w:tc>
          <w:tcPr>
            <w:tcW w:type="dxa" w:w="3264"/>
            <w:shd w:fill="F4F1EA" w:val="clear"/>
          </w:tcPr>
          <w:p>
            <w:r/>
            <w:r>
              <w:rPr>
                <w:rFonts w:ascii="Calibri" w:hAnsi="Calibri" w:eastAsia="Calibri"/>
                <w:b w:val="0"/>
                <w:i w:val="0"/>
                <w:color w:val="222222"/>
                <w:sz w:val="18"/>
              </w:rPr>
              <w:t>SI: until a camel enters into the eye of a needle. Haleem / Pickthall / Arberry: camel / needle.</w:t>
            </w:r>
          </w:p>
        </w:tc>
        <w:tc>
          <w:tcPr>
            <w:tcW w:type="dxa" w:w="3264"/>
            <w:shd w:fill="F4F1EA" w:val="clear"/>
          </w:tcPr>
          <w:p>
            <w:r/>
            <w:r>
              <w:rPr>
                <w:rFonts w:ascii="Calibri" w:hAnsi="Calibri" w:eastAsia="Calibri"/>
                <w:b w:val="0"/>
                <w:i w:val="0"/>
                <w:color w:val="222222"/>
                <w:sz w:val="18"/>
              </w:rPr>
              <w:t>al-jamal / samm al-khiyat. Same image as Mark 10:25 / Matt 19:24 / Luke 18:25. Do not spend variant 'thick rope' readings as if they were this Arabic.</w:t>
            </w:r>
          </w:p>
        </w:tc>
      </w:tr>
      <w:tr>
        <w:tc>
          <w:tcPr>
            <w:tcW w:type="dxa" w:w="3264"/>
          </w:tcPr>
          <w:p>
            <w:r/>
            <w:r>
              <w:rPr>
                <w:rFonts w:ascii="Calibri" w:hAnsi="Calibri" w:eastAsia="Calibri"/>
                <w:b w:val="0"/>
                <w:i w:val="0"/>
                <w:color w:val="222222"/>
                <w:sz w:val="18"/>
              </w:rPr>
              <w:t>7:46 ala l-a'raf rijal</w:t>
            </w:r>
          </w:p>
        </w:tc>
        <w:tc>
          <w:tcPr>
            <w:tcW w:type="dxa" w:w="3264"/>
          </w:tcPr>
          <w:p>
            <w:r/>
            <w:r>
              <w:rPr>
                <w:rFonts w:ascii="Calibri" w:hAnsi="Calibri" w:eastAsia="Calibri"/>
                <w:b w:val="0"/>
                <w:i w:val="0"/>
                <w:color w:val="222222"/>
                <w:sz w:val="18"/>
              </w:rPr>
              <w:t>SI: on [its] elevations are men. Haleem: on the heights. Pickthall: on the Heights. Arberry: on the Battlements.</w:t>
            </w:r>
          </w:p>
        </w:tc>
        <w:tc>
          <w:tcPr>
            <w:tcW w:type="dxa" w:w="3264"/>
          </w:tcPr>
          <w:p>
            <w:r/>
            <w:r>
              <w:rPr>
                <w:rFonts w:ascii="Calibri" w:hAnsi="Calibri" w:eastAsia="Calibri"/>
                <w:b w:val="0"/>
                <w:i w:val="0"/>
                <w:color w:val="222222"/>
                <w:sz w:val="18"/>
              </w:rPr>
              <w:t>a'raf = heights / elevations / battlements. The surah's name. Identity of the rijal is not in the verse.</w:t>
            </w:r>
          </w:p>
        </w:tc>
      </w:tr>
      <w:tr>
        <w:tc>
          <w:tcPr>
            <w:tcW w:type="dxa" w:w="3264"/>
            <w:shd w:fill="F4F1EA" w:val="clear"/>
          </w:tcPr>
          <w:p>
            <w:r/>
            <w:r>
              <w:rPr>
                <w:rFonts w:ascii="Calibri" w:hAnsi="Calibri" w:eastAsia="Calibri"/>
                <w:b w:val="0"/>
                <w:i w:val="0"/>
                <w:color w:val="222222"/>
                <w:sz w:val="18"/>
              </w:rPr>
              <w:t>7:53 ta'wilahu</w:t>
            </w:r>
          </w:p>
        </w:tc>
        <w:tc>
          <w:tcPr>
            <w:tcW w:type="dxa" w:w="3264"/>
            <w:shd w:fill="F4F1EA" w:val="clear"/>
          </w:tcPr>
          <w:p>
            <w:r/>
            <w:r>
              <w:rPr>
                <w:rFonts w:ascii="Calibri" w:hAnsi="Calibri" w:eastAsia="Calibri"/>
                <w:b w:val="0"/>
                <w:i w:val="0"/>
                <w:color w:val="222222"/>
                <w:sz w:val="18"/>
              </w:rPr>
              <w:t>SI: its fulfillment / interpretation. Haleem: its unfolding. Pickthall: the fulfilment thereof. Arberry: its interpretation.</w:t>
            </w:r>
          </w:p>
        </w:tc>
        <w:tc>
          <w:tcPr>
            <w:tcW w:type="dxa" w:w="3264"/>
            <w:shd w:fill="F4F1EA" w:val="clear"/>
          </w:tcPr>
          <w:p>
            <w:r/>
            <w:r>
              <w:rPr>
                <w:rFonts w:ascii="Calibri" w:hAnsi="Calibri" w:eastAsia="Calibri"/>
                <w:b w:val="0"/>
                <w:i w:val="0"/>
                <w:color w:val="222222"/>
                <w:sz w:val="18"/>
              </w:rPr>
              <w:t>ta'wil = outcome / interpretation / unfolding. The day the Book's ta'wil comes, late regret.</w:t>
            </w:r>
          </w:p>
        </w:tc>
      </w:tr>
    </w:tbl>
    <w:p/>
    <w:p>
      <w:pPr>
        <w:spacing w:after="160"/>
      </w:pPr>
      <w:r>
        <w:rPr>
          <w:rFonts w:ascii="Calibri" w:hAnsi="Calibri" w:eastAsia="Calibri"/>
          <w:b w:val="0"/>
          <w:i w:val="0"/>
          <w:color w:val="222222"/>
          <w:sz w:val="22"/>
        </w:rPr>
        <w:t>Yusuf Ali 7:40 line only: 'until the camel can pass through the eye of the needle.' Same image.</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Cover is given after the fall-scene. God does not command fahisha; fathers are not a warrant. Every ummah has a moved-not term. Garden and Fire already converse. A third place — the Heights — holds men who recognize and hope. The Book has a taʾwīl that will arrive.</w:t>
      </w:r>
    </w:p>
    <w:p>
      <w:pPr>
        <w:pStyle w:val="Heading1"/>
      </w:pPr>
      <w:r>
        <w:rPr>
          <w:rFonts w:ascii="Calibri" w:hAnsi="Calibri"/>
          <w:color w:val="1B3A4B"/>
        </w:rPr>
        <w:t>7. Internal cross-references</w:t>
      </w:r>
    </w:p>
    <w:p>
      <w:pPr>
        <w:spacing w:after="160"/>
      </w:pPr>
      <w:r>
        <w:rPr>
          <w:rFonts w:ascii="Calibri" w:hAnsi="Calibri" w:eastAsia="Calibri"/>
          <w:b w:val="0"/>
          <w:i w:val="0"/>
          <w:color w:val="222222"/>
          <w:sz w:val="22"/>
        </w:rPr>
        <w:t>7:22 leaves; 6:151 fahisha outward/inward; 5:104 fathers; 2:286 capacity; 7:8–9 scales. 7:54 six days next, not this packet.</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Gen 3:21 skins as cover after leaves — cousin to 7:26 sent-down garment. Mark 10:25 camel through a needle. Luke 16:19–31 rich man asking for water across a gulf — POSSIBLE RELATIONSHIP of the call-across, not identity with the aʿrāf.</w:t>
      </w:r>
    </w:p>
    <w:p>
      <w:pPr>
        <w:pStyle w:val="Heading1"/>
      </w:pPr>
      <w:r>
        <w:rPr>
          <w:rFonts w:ascii="Calibri" w:hAnsi="Calibri"/>
          <w:color w:val="1B3A4B"/>
        </w:rPr>
        <w:t>9. Agreement / Difference</w:t>
      </w:r>
    </w:p>
    <w:p>
      <w:pPr>
        <w:spacing w:after="160"/>
      </w:pPr>
      <w:r>
        <w:rPr>
          <w:rFonts w:ascii="Calibri" w:hAnsi="Calibri" w:eastAsia="Calibri"/>
          <w:b w:val="0"/>
          <w:i w:val="0"/>
          <w:color w:val="222222"/>
          <w:sz w:val="22"/>
        </w:rPr>
        <w:t>QB-0169 PARTIAL AGREEMENT with Gen 3:21 God-given cover after shame. Quran adds the better garment of taqwā and a warning that Satan still strips.</w:t>
      </w:r>
    </w:p>
    <w:p>
      <w:pPr>
        <w:spacing w:after="160"/>
      </w:pPr>
      <w:r>
        <w:rPr>
          <w:rFonts w:ascii="Calibri" w:hAnsi="Calibri" w:eastAsia="Calibri"/>
          <w:b w:val="0"/>
          <w:i w:val="0"/>
          <w:color w:val="222222"/>
          <w:sz w:val="22"/>
        </w:rPr>
        <w:t>QB-0170 POSSIBLE RELATIONSHIP of camel-needle with the synoptic saying; same impossibility-image, different frame (pride against signs vs rich man and kingdom).</w:t>
      </w:r>
    </w:p>
    <w:p>
      <w:pPr>
        <w:spacing w:after="160"/>
      </w:pPr>
      <w:r>
        <w:rPr>
          <w:rFonts w:ascii="Calibri" w:hAnsi="Calibri" w:eastAsia="Calibri"/>
          <w:b w:val="0"/>
          <w:i w:val="0"/>
          <w:color w:val="222222"/>
          <w:sz w:val="22"/>
        </w:rPr>
        <w:t>QB-0171 POSSIBLE RELATIONSHIP of a gulf-call (Luke 16) with garden/Fire speech; the aʿrāf men have no Lukan name.</w:t>
      </w:r>
    </w:p>
    <w:p>
      <w:pPr>
        <w:pStyle w:val="Heading1"/>
      </w:pPr>
      <w:r>
        <w:rPr>
          <w:rFonts w:ascii="Calibri" w:hAnsi="Calibri"/>
          <w:color w:val="1B3A4B"/>
        </w:rPr>
        <w:t>10–12. Context, QRQ</w:t>
      </w:r>
    </w:p>
    <w:p>
      <w:pPr>
        <w:spacing w:after="160"/>
      </w:pPr>
      <w:r>
        <w:rPr>
          <w:rFonts w:ascii="Calibri" w:hAnsi="Calibri" w:eastAsia="Calibri"/>
          <w:b w:val="0"/>
          <w:i w:val="0"/>
          <w:color w:val="222222"/>
          <w:sz w:val="22"/>
        </w:rPr>
        <w:t>Meccan. Namesake of the surah arrives. QRQ-0008 afterlife geography. QRQ-0007: God does not command fahisha; adornment not forbidden.</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QDISC-0304</w:t>
            </w:r>
          </w:p>
        </w:tc>
        <w:tc>
          <w:tcPr>
            <w:tcW w:type="dxa" w:w="4896"/>
          </w:tcPr>
          <w:p>
            <w:r/>
            <w:r>
              <w:rPr>
                <w:rFonts w:ascii="Calibri" w:hAnsi="Calibri" w:eastAsia="Calibri"/>
                <w:b w:val="0"/>
                <w:i w:val="0"/>
                <w:color w:val="222222"/>
                <w:sz w:val="18"/>
              </w:rPr>
              <w:t>Garment to cover nakedness; garment of taqwa is better</w:t>
            </w:r>
          </w:p>
        </w:tc>
      </w:tr>
      <w:tr>
        <w:tc>
          <w:tcPr>
            <w:tcW w:type="dxa" w:w="4896"/>
            <w:shd w:fill="F4F1EA" w:val="clear"/>
          </w:tcPr>
          <w:p>
            <w:r/>
            <w:r>
              <w:rPr>
                <w:rFonts w:ascii="Calibri" w:hAnsi="Calibri" w:eastAsia="Calibri"/>
                <w:b w:val="0"/>
                <w:i w:val="0"/>
                <w:color w:val="222222"/>
                <w:sz w:val="18"/>
              </w:rPr>
              <w:t>QDISC-0305</w:t>
            </w:r>
          </w:p>
        </w:tc>
        <w:tc>
          <w:tcPr>
            <w:tcW w:type="dxa" w:w="4896"/>
            <w:shd w:fill="F4F1EA" w:val="clear"/>
          </w:tcPr>
          <w:p>
            <w:r/>
            <w:r>
              <w:rPr>
                <w:rFonts w:ascii="Calibri" w:hAnsi="Calibri" w:eastAsia="Calibri"/>
                <w:b w:val="0"/>
                <w:i w:val="0"/>
                <w:color w:val="222222"/>
                <w:sz w:val="18"/>
              </w:rPr>
              <w:t>Do not let Satan strip you as he did the two parents; he sees you unseen</w:t>
            </w:r>
          </w:p>
        </w:tc>
      </w:tr>
      <w:tr>
        <w:tc>
          <w:tcPr>
            <w:tcW w:type="dxa" w:w="4896"/>
          </w:tcPr>
          <w:p>
            <w:r/>
            <w:r>
              <w:rPr>
                <w:rFonts w:ascii="Calibri" w:hAnsi="Calibri" w:eastAsia="Calibri"/>
                <w:b w:val="0"/>
                <w:i w:val="0"/>
                <w:color w:val="222222"/>
                <w:sz w:val="18"/>
              </w:rPr>
              <w:t>QDISC-0306</w:t>
            </w:r>
          </w:p>
        </w:tc>
        <w:tc>
          <w:tcPr>
            <w:tcW w:type="dxa" w:w="4896"/>
          </w:tcPr>
          <w:p>
            <w:r/>
            <w:r>
              <w:rPr>
                <w:rFonts w:ascii="Calibri" w:hAnsi="Calibri" w:eastAsia="Calibri"/>
                <w:b w:val="0"/>
                <w:i w:val="0"/>
                <w:color w:val="222222"/>
                <w:sz w:val="18"/>
              </w:rPr>
              <w:t>God does not command fahisha; adornment at the mosque; eat, do not waste</w:t>
            </w:r>
          </w:p>
        </w:tc>
      </w:tr>
      <w:tr>
        <w:tc>
          <w:tcPr>
            <w:tcW w:type="dxa" w:w="4896"/>
            <w:shd w:fill="F4F1EA" w:val="clear"/>
          </w:tcPr>
          <w:p>
            <w:r/>
            <w:r>
              <w:rPr>
                <w:rFonts w:ascii="Calibri" w:hAnsi="Calibri" w:eastAsia="Calibri"/>
                <w:b w:val="0"/>
                <w:i w:val="0"/>
                <w:color w:val="222222"/>
                <w:sz w:val="18"/>
              </w:rPr>
              <w:t>QDISC-0307</w:t>
            </w:r>
          </w:p>
        </w:tc>
        <w:tc>
          <w:tcPr>
            <w:tcW w:type="dxa" w:w="4896"/>
            <w:shd w:fill="F4F1EA" w:val="clear"/>
          </w:tcPr>
          <w:p>
            <w:r/>
            <w:r>
              <w:rPr>
                <w:rFonts w:ascii="Calibri" w:hAnsi="Calibri" w:eastAsia="Calibri"/>
                <w:b w:val="0"/>
                <w:i w:val="0"/>
                <w:color w:val="222222"/>
                <w:sz w:val="18"/>
              </w:rPr>
              <w:t>Every ummah a term; Fire-communities curse their sisters; double already assigned</w:t>
            </w:r>
          </w:p>
        </w:tc>
      </w:tr>
      <w:tr>
        <w:tc>
          <w:tcPr>
            <w:tcW w:type="dxa" w:w="4896"/>
          </w:tcPr>
          <w:p>
            <w:r/>
            <w:r>
              <w:rPr>
                <w:rFonts w:ascii="Calibri" w:hAnsi="Calibri" w:eastAsia="Calibri"/>
                <w:b w:val="0"/>
                <w:i w:val="0"/>
                <w:color w:val="222222"/>
                <w:sz w:val="18"/>
              </w:rPr>
              <w:t>QDISC-0308</w:t>
            </w:r>
          </w:p>
        </w:tc>
        <w:tc>
          <w:tcPr>
            <w:tcW w:type="dxa" w:w="4896"/>
          </w:tcPr>
          <w:p>
            <w:r/>
            <w:r>
              <w:rPr>
                <w:rFonts w:ascii="Calibri" w:hAnsi="Calibri" w:eastAsia="Calibri"/>
                <w:b w:val="0"/>
                <w:i w:val="0"/>
                <w:color w:val="222222"/>
                <w:sz w:val="18"/>
              </w:rPr>
              <w:t>Camel through the needle; garden stripped of rancor; garden and Fire call across</w:t>
            </w:r>
          </w:p>
        </w:tc>
      </w:tr>
      <w:tr>
        <w:tc>
          <w:tcPr>
            <w:tcW w:type="dxa" w:w="4896"/>
            <w:shd w:fill="F4F1EA" w:val="clear"/>
          </w:tcPr>
          <w:p>
            <w:r/>
            <w:r>
              <w:rPr>
                <w:rFonts w:ascii="Calibri" w:hAnsi="Calibri" w:eastAsia="Calibri"/>
                <w:b w:val="0"/>
                <w:i w:val="0"/>
                <w:color w:val="222222"/>
                <w:sz w:val="18"/>
              </w:rPr>
              <w:t>QDISC-0309</w:t>
            </w:r>
          </w:p>
        </w:tc>
        <w:tc>
          <w:tcPr>
            <w:tcW w:type="dxa" w:w="4896"/>
            <w:shd w:fill="F4F1EA" w:val="clear"/>
          </w:tcPr>
          <w:p>
            <w:r/>
            <w:r>
              <w:rPr>
                <w:rFonts w:ascii="Calibri" w:hAnsi="Calibri" w:eastAsia="Calibri"/>
                <w:b w:val="0"/>
                <w:i w:val="0"/>
                <w:color w:val="222222"/>
                <w:sz w:val="18"/>
              </w:rPr>
              <w:t>Hijab; men on the a'raf know marks, hope, address both sides</w:t>
            </w:r>
          </w:p>
        </w:tc>
      </w:tr>
      <w:tr>
        <w:tc>
          <w:tcPr>
            <w:tcW w:type="dxa" w:w="4896"/>
          </w:tcPr>
          <w:p>
            <w:r/>
            <w:r>
              <w:rPr>
                <w:rFonts w:ascii="Calibri" w:hAnsi="Calibri" w:eastAsia="Calibri"/>
                <w:b w:val="0"/>
                <w:i w:val="0"/>
                <w:color w:val="222222"/>
                <w:sz w:val="18"/>
              </w:rPr>
              <w:t>QDISC-0310</w:t>
            </w:r>
          </w:p>
        </w:tc>
        <w:tc>
          <w:tcPr>
            <w:tcW w:type="dxa" w:w="4896"/>
          </w:tcPr>
          <w:p>
            <w:r/>
            <w:r>
              <w:rPr>
                <w:rFonts w:ascii="Calibri" w:hAnsi="Calibri" w:eastAsia="Calibri"/>
                <w:b w:val="0"/>
                <w:i w:val="0"/>
                <w:color w:val="222222"/>
                <w:sz w:val="18"/>
              </w:rPr>
              <w:t>Water refused; Book detailed; waiting for its ta'wil</w:t>
            </w:r>
          </w:p>
        </w:tc>
      </w:tr>
      <w:tr>
        <w:tc>
          <w:tcPr>
            <w:tcW w:type="dxa" w:w="4896"/>
            <w:shd w:fill="F4F1EA" w:val="clear"/>
          </w:tcPr>
          <w:p>
            <w:r/>
            <w:r>
              <w:rPr>
                <w:rFonts w:ascii="Calibri" w:hAnsi="Calibri" w:eastAsia="Calibri"/>
                <w:b w:val="0"/>
                <w:i w:val="0"/>
                <w:color w:val="222222"/>
                <w:sz w:val="18"/>
              </w:rPr>
              <w:t>QB-0169</w:t>
            </w:r>
          </w:p>
        </w:tc>
        <w:tc>
          <w:tcPr>
            <w:tcW w:type="dxa" w:w="4896"/>
            <w:shd w:fill="F4F1EA" w:val="clear"/>
          </w:tcPr>
          <w:p>
            <w:r/>
            <w:r>
              <w:rPr>
                <w:rFonts w:ascii="Calibri" w:hAnsi="Calibri" w:eastAsia="Calibri"/>
                <w:b w:val="0"/>
                <w:i w:val="0"/>
                <w:color w:val="222222"/>
                <w:sz w:val="18"/>
              </w:rPr>
              <w:t>God-given cover after shame vs Gen 3:21 skins</w:t>
            </w:r>
          </w:p>
        </w:tc>
      </w:tr>
      <w:tr>
        <w:tc>
          <w:tcPr>
            <w:tcW w:type="dxa" w:w="4896"/>
          </w:tcPr>
          <w:p>
            <w:r/>
            <w:r>
              <w:rPr>
                <w:rFonts w:ascii="Calibri" w:hAnsi="Calibri" w:eastAsia="Calibri"/>
                <w:b w:val="0"/>
                <w:i w:val="0"/>
                <w:color w:val="222222"/>
                <w:sz w:val="18"/>
              </w:rPr>
              <w:t>QB-0170</w:t>
            </w:r>
          </w:p>
        </w:tc>
        <w:tc>
          <w:tcPr>
            <w:tcW w:type="dxa" w:w="4896"/>
          </w:tcPr>
          <w:p>
            <w:r/>
            <w:r>
              <w:rPr>
                <w:rFonts w:ascii="Calibri" w:hAnsi="Calibri" w:eastAsia="Calibri"/>
                <w:b w:val="0"/>
                <w:i w:val="0"/>
                <w:color w:val="222222"/>
                <w:sz w:val="18"/>
              </w:rPr>
              <w:t>Camel through the needle vs Mark 10:25</w:t>
            </w:r>
          </w:p>
        </w:tc>
      </w:tr>
      <w:tr>
        <w:tc>
          <w:tcPr>
            <w:tcW w:type="dxa" w:w="4896"/>
            <w:shd w:fill="F4F1EA" w:val="clear"/>
          </w:tcPr>
          <w:p>
            <w:r/>
            <w:r>
              <w:rPr>
                <w:rFonts w:ascii="Calibri" w:hAnsi="Calibri" w:eastAsia="Calibri"/>
                <w:b w:val="0"/>
                <w:i w:val="0"/>
                <w:color w:val="222222"/>
                <w:sz w:val="18"/>
              </w:rPr>
              <w:t>QB-0171</w:t>
            </w:r>
          </w:p>
        </w:tc>
        <w:tc>
          <w:tcPr>
            <w:tcW w:type="dxa" w:w="4896"/>
            <w:shd w:fill="F4F1EA" w:val="clear"/>
          </w:tcPr>
          <w:p>
            <w:r/>
            <w:r>
              <w:rPr>
                <w:rFonts w:ascii="Calibri" w:hAnsi="Calibri" w:eastAsia="Calibri"/>
                <w:b w:val="0"/>
                <w:i w:val="0"/>
                <w:color w:val="222222"/>
                <w:sz w:val="18"/>
              </w:rPr>
              <w:t>Call across a barrier vs Luke 16 gulf</w:t>
            </w:r>
          </w:p>
        </w:tc>
      </w:tr>
    </w:tbl>
    <w:p/>
    <w:p>
      <w:pPr>
        <w:pStyle w:val="Heading1"/>
      </w:pPr>
      <w:r>
        <w:rPr>
          <w:rFonts w:ascii="Calibri" w:hAnsi="Calibri"/>
          <w:color w:val="1B3A4B"/>
        </w:rPr>
        <w:t>17–20. Dictionary, dossiers, provenance</w:t>
      </w:r>
    </w:p>
    <w:p>
      <w:pPr>
        <w:spacing w:after="160"/>
      </w:pPr>
      <w:r>
        <w:rPr>
          <w:rFonts w:ascii="Calibri" w:hAnsi="Calibri" w:eastAsia="Calibri"/>
          <w:b w:val="0"/>
          <w:i w:val="0"/>
          <w:color w:val="222222"/>
          <w:sz w:val="22"/>
        </w:rPr>
        <w:t>Lemmas: libas, rish, a'raf, ta'wil, samm al-khiyat. God: does not command fahisha; forgets those who forgot the meeting. Level 1: a'raf identity unsolved.</w:t>
      </w:r>
    </w:p>
    <w:p>
      <w:pPr>
        <w:pStyle w:val="Heading1"/>
      </w:pPr>
      <w:r>
        <w:rPr>
          <w:rFonts w:ascii="Calibri" w:hAnsi="Calibri"/>
          <w:color w:val="1B3A4B"/>
        </w:rPr>
        <w:t>21. Summary</w:t>
      </w:r>
    </w:p>
    <w:p>
      <w:pPr>
        <w:spacing w:after="160"/>
      </w:pPr>
      <w:r>
        <w:rPr>
          <w:rFonts w:ascii="Calibri" w:hAnsi="Calibri" w:eastAsia="Calibri"/>
          <w:b w:val="0"/>
          <w:i w:val="0"/>
          <w:color w:val="222222"/>
          <w:sz w:val="22"/>
        </w:rPr>
        <w:t>After the fall, cover is sent down. The Heights get their men. The Book’s taʾwīl is still ahead of those who forgot it.</w:t>
      </w:r>
    </w:p>
    <w:p>
      <w:pPr>
        <w:pStyle w:val="Heading1"/>
      </w:pPr>
      <w:r>
        <w:rPr>
          <w:rFonts w:ascii="Calibri" w:hAnsi="Calibri"/>
          <w:color w:val="1B3A4B"/>
        </w:rPr>
        <w:t>22. Next</w:t>
      </w:r>
    </w:p>
    <w:p>
      <w:pPr>
        <w:spacing w:after="160"/>
      </w:pPr>
      <w:r>
        <w:rPr>
          <w:rFonts w:ascii="Calibri" w:hAnsi="Calibri" w:eastAsia="Calibri"/>
          <w:b w:val="0"/>
          <w:i w:val="0"/>
          <w:color w:val="222222"/>
          <w:sz w:val="22"/>
        </w:rPr>
        <w:t>7:54–87 — six days then istawā (first walked six-day sentence); sun and moon; worship-not-yet-commanded; Noah.</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S007 CP02 vv026-053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S007 CP02 vv026-053</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