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16 — Surah Completion and Checkpoint Record</w:t>
      </w:r>
    </w:p>
    <w:p>
      <w:r>
        <w:t>Checkpoint 011 — Surah 12:1–111 (Yusuf)</w:t>
      </w:r>
    </w:p>
    <w:p>
      <w:r>
        <w:t>Status: FINAL TRANSCRIPT-RECONCILED ARTIFACT CHECKPOINT</w:t>
      </w:r>
    </w:p>
    <w:p>
      <w:pPr>
        <w:pStyle w:val="Heading1"/>
      </w:pPr>
      <w:r>
        <w:t>Completion</w:t>
      </w:r>
    </w:p>
    <w:p>
      <w:pPr>
        <w:pStyle w:val="ListBullet"/>
      </w:pPr>
      <w:r>
        <w:t>Surah 12:1–111 research preserved from the original conversation transcript.</w:t>
      </w:r>
    </w:p>
    <w:p>
      <w:pPr>
        <w:pStyle w:val="ListBullet"/>
      </w:pPr>
      <w:r>
        <w:t>QDISC-1235 through QDISC-1330: 96/96 permanent IDs physically present in the QDISC artifact; no gaps.</w:t>
      </w:r>
    </w:p>
    <w:p>
      <w:pPr>
        <w:pStyle w:val="ListBullet"/>
      </w:pPr>
      <w:r>
        <w:t>QB-0219 through QB-0305: 87/87 permanent IDs physically present in the QB artifact; no gaps.</w:t>
      </w:r>
    </w:p>
    <w:p>
      <w:pPr>
        <w:pStyle w:val="ListBullet"/>
      </w:pPr>
      <w:r>
        <w:t>QDISC-1243 and QB-0255 are directly recovered from the original transcript; neither is reconstructed from memory.</w:t>
      </w:r>
    </w:p>
    <w:p>
      <w:pPr>
        <w:pStyle w:val="ListBullet"/>
      </w:pPr>
      <w:r>
        <w:t>New QI in Surah 12: 0.</w:t>
      </w:r>
    </w:p>
    <w:p>
      <w:pPr>
        <w:pStyle w:val="ListBullet"/>
      </w:pPr>
      <w:r>
        <w:t>Next canonical position: Surah 13:1 (ALMR); next QDISC QDISC-1331; next QB QB-0306 when applicable.</w:t>
      </w:r>
    </w:p>
    <w:p>
      <w:pPr>
        <w:pStyle w:val="Heading1"/>
      </w:pPr>
      <w:r>
        <w:t>Constitutional checkpoint verification</w:t>
      </w:r>
    </w:p>
    <w:p>
      <w:pPr>
        <w:pStyle w:val="ListBullet"/>
      </w:pPr>
      <w:r>
        <w:t>Completeness: the preserved transcript itself is included as WORM recovery provenance, and every permanent Surah 12 QDISC/QB ID maps to one or more original transcript occurrences.</w:t>
      </w:r>
    </w:p>
    <w:p>
      <w:pPr>
        <w:pStyle w:val="ListBullet"/>
      </w:pPr>
      <w:r>
        <w:t>Permanent IDs: independently parsed from physical artifacts; expected ranges were used only as comparison targets.</w:t>
      </w:r>
    </w:p>
    <w:p>
      <w:pPr>
        <w:pStyle w:val="ListBullet"/>
      </w:pPr>
      <w:r>
        <w:t>Cross-references and revisions: later transcript occurrences are retained with the underlying permanent record so later refinements are not silently lost.</w:t>
      </w:r>
    </w:p>
    <w:p>
      <w:pPr>
        <w:pStyle w:val="ListBullet"/>
      </w:pPr>
      <w:r>
        <w:t>Uncertainty: OPEN/REVISIT and unresolved source-history conclusions remain part of the recovered research; no missing certainty is manufactured.</w:t>
      </w:r>
    </w:p>
    <w:p>
      <w:pPr>
        <w:pStyle w:val="ListBullet"/>
      </w:pPr>
      <w:r>
        <w:t>Chat-only prohibition: the original research transcript, structured catalogs, reconciliation map, dictionary, provenance, and other repository components are physically included in CP011.</w:t>
      </w:r>
    </w:p>
    <w:p>
      <w:pPr>
        <w:pStyle w:val="ListBullet"/>
      </w:pPr>
      <w:r>
        <w:t>Database gate: not conflated with artifact checkpoint. Build3 import/validation remains the next governed operation.</w:t>
      </w:r>
    </w:p>
    <w:p>
      <w:pPr>
        <w:pStyle w:val="Heading1"/>
      </w:pPr>
      <w:r>
        <w:t>Determination</w:t>
      </w:r>
    </w:p>
    <w:p>
      <w:r>
        <w:t>CP011 ARTIFACT CHECKPOINT: PASS. This determination is based on the final machine audit included in the package, which parses the physical DOCX artifacts and transcript reconciliation map. Surah 13 remains closed until the separate governed Build3 database import/validation gate is completed.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