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10 - Claims Audit (QCA)</w:t>
      </w:r>
    </w:p>
    <w:p>
      <w:pPr>
        <w:jc w:val="center"/>
      </w:pPr>
      <w:r>
        <w:t>Quran Research Project - Master Block 001 (Surahs 1-10) - Corrected Full-Schema Build</w:t>
      </w:r>
    </w:p>
    <w:p>
      <w:pPr>
        <w:jc w:val="center"/>
      </w:pPr>
      <w:r>
        <w:t>Coverage: Surah 1:1-7; 2:1-286; 3:1-200; 4:1-176; 5:1-120; 6:1-165; 7:1-206; 8:1-75; 9:1-129; 10:1-109 | Built September 14, 2026</w:t>
      </w:r>
    </w:p>
    <w:p/>
    <w:p>
      <w:pPr>
        <w:pStyle w:val="Heading2"/>
      </w:pPr>
      <w:r>
        <w:t>QCA-0001 - The Quran Says the Earlier Bible Was Textually Corrupted</w:t>
      </w:r>
    </w:p>
    <w:p>
      <w:r>
        <w:rPr>
          <w:b/>
        </w:rPr>
        <w:t>Status:</w:t>
      </w:r>
      <w:r>
        <w:t xml:space="preserve"> OPEN - NOT ESTABLISHED through 2:74</w:t>
      </w:r>
    </w:p>
    <w:p>
      <w:pPr>
        <w:pStyle w:val="Heading3"/>
      </w:pPr>
      <w:r>
        <w:t>Evidence accumulated</w:t>
      </w:r>
    </w:p>
    <w:p>
      <w:pPr>
        <w:pStyle w:val="ListBullet"/>
      </w:pPr>
      <w:r>
        <w:t>2:4 positively requires belief in earlier revelation.</w:t>
      </w:r>
    </w:p>
    <w:p>
      <w:pPr>
        <w:pStyle w:val="ListBullet"/>
      </w:pPr>
      <w:r>
        <w:t>2:41 says the new revelation confirms what is 'with you'.</w:t>
      </w:r>
    </w:p>
    <w:p>
      <w:pPr>
        <w:pStyle w:val="ListBullet"/>
      </w:pPr>
      <w:r>
        <w:t>2:44 portrays the audience as reciting al-kitab.</w:t>
      </w:r>
    </w:p>
    <w:p>
      <w:pPr>
        <w:pStyle w:val="ListBullet"/>
      </w:pPr>
      <w:r>
        <w:t>2:53 attributes al-kitab/al-furqan to Moses.</w:t>
      </w:r>
    </w:p>
    <w:p>
      <w:pPr>
        <w:pStyle w:val="ListBullet"/>
      </w:pPr>
      <w:r>
        <w:t>2:63 commands holding firmly to what was given.</w:t>
      </w:r>
    </w:p>
    <w:p>
      <w:pPr>
        <w:pStyle w:val="ListBullet"/>
      </w:pPr>
      <w:r>
        <w:t>2:42 accuses mixing truth with falsehood and concealing truth.</w:t>
      </w:r>
    </w:p>
    <w:p>
      <w:pPr>
        <w:pStyle w:val="ListBullet"/>
      </w:pPr>
      <w:r>
        <w:t>2:58-59 accuses wrongdoers of substituting a specific commanded word/instruction.</w:t>
      </w:r>
    </w:p>
    <w:p>
      <w:r>
        <w:rPr>
          <w:b/>
        </w:rPr>
        <w:t>Checkpoint assessment:</w:t>
      </w:r>
      <w:r>
        <w:t xml:space="preserve"> Current evidence establishes genuine earlier revelation plus accusations of concealment, false mixing, disobedience, and specific substitution. It does not yet establish a Quranic doctrine that the entire written Torah/Gospel text had been manuscript-corrupted.</w:t>
      </w:r>
    </w:p>
    <w:p>
      <w:r>
        <w:t>Final determination: DEFERRED pending additional Quranic evidence.</w:t>
      </w:r>
    </w:p>
    <w:p>
      <w:pPr>
        <w:pStyle w:val="Heading2"/>
      </w:pPr>
      <w:r>
        <w:t>QCA-0002 - According to the Quran, Can Jews and Christians Be Saved Without Becoming Muslims?</w:t>
      </w:r>
    </w:p>
    <w:p>
      <w:r>
        <w:rPr>
          <w:b/>
        </w:rPr>
        <w:t>Status:</w:t>
      </w:r>
      <w:r>
        <w:t xml:space="preserve"> OPEN</w:t>
      </w:r>
    </w:p>
    <w:p>
      <w:pPr>
        <w:pStyle w:val="Heading3"/>
      </w:pPr>
      <w:r>
        <w:t>Evidence accumulated</w:t>
      </w:r>
    </w:p>
    <w:p>
      <w:pPr>
        <w:pStyle w:val="ListBullet"/>
      </w:pPr>
      <w:r>
        <w:t>2:62 explicitly names Jews, Christians, and Sabians and gives a positive reward/no-fear/no-grief formula to whoever believes in God, the Last Day, and does righteousness.</w:t>
      </w:r>
    </w:p>
    <w:p>
      <w:pPr>
        <w:pStyle w:val="ListBullet"/>
      </w:pPr>
      <w:r>
        <w:t>Some English translations insert interpretive brackets limiting the statement to people before Muhammad; the Arabic clause itself must be tracked independently of such additions.</w:t>
      </w:r>
    </w:p>
    <w:p>
      <w:r>
        <w:rPr>
          <w:b/>
        </w:rPr>
        <w:t>Checkpoint assessment:</w:t>
      </w:r>
      <w:r>
        <w:t xml:space="preserve"> No final determination. Later Quranic passages concerning Islam, People of the Book, Jesus, Muhammad, and judgment must be integrated.</w:t>
      </w:r>
    </w:p>
    <w:p>
      <w:r>
        <w:t>Final determination: DEFERRED pending additional Quranic evidence.</w:t>
      </w:r>
    </w:p>
    <w:p>
      <w:pPr>
        <w:pStyle w:val="Heading1"/>
      </w:pPr>
      <w:r>
        <w:t>Checkpoint 002 Claims Audit Updates</w:t>
      </w:r>
    </w:p>
    <w:p>
      <w:pPr>
        <w:pStyle w:val="Heading2"/>
      </w:pPr>
      <w:r>
        <w:t>QCA-0001 - The Quran Says the Earlier Bible Was Textually Corrupted</w:t>
      </w:r>
    </w:p>
    <w:p>
      <w:r>
        <w:rPr>
          <w:b/>
        </w:rPr>
        <w:t>Status:</w:t>
      </w:r>
      <w:r>
        <w:t xml:space="preserve"> OPEN - considerably expanded through 2:177</w:t>
      </w:r>
    </w:p>
    <w:p>
      <w:pPr>
        <w:pStyle w:val="ListBullet"/>
      </w:pPr>
      <w:r>
        <w:t>Positive/continuity evidence: 2:4, 2:41, 2:44, 2:53, 2:89, 2:91, 2:101, 2:113, 2:121.</w:t>
      </w:r>
    </w:p>
    <w:p>
      <w:pPr>
        <w:pStyle w:val="ListBullet"/>
      </w:pPr>
      <w:r>
        <w:t>Distortion/fabrication/selective-rejection evidence: 2:42, 2:59, 2:75, 2:79, 2:85.</w:t>
      </w:r>
    </w:p>
    <w:p>
      <w:pPr>
        <w:pStyle w:val="ListBullet"/>
      </w:pPr>
      <w:r>
        <w:t>Concealment evidence: 2:146, 2:159-160, 2:174-176.</w:t>
      </w:r>
    </w:p>
    <w:p>
      <w:pPr>
        <w:pStyle w:val="ListBullet"/>
      </w:pPr>
      <w:r>
        <w:t>Current synthesis: the Quran clearly alleges multiple kinds of human corruption/mishandling, but wholesale textual corruption of all Torah/Gospel manuscripts is not yet established.</w:t>
      </w:r>
    </w:p>
    <w:p>
      <w:r>
        <w:t>Major pending flag integrated: THE ALLEGED CORRUPTION OF EARLIER SCRIPTURE (TAḤRĪF). The final audit must distinguish textual alteration, interpretive distortion, oral distortion, concealment, fabrication, selective observance/rejection, and combinations; define Quranic Tawrat/Injil; test every specific corruption allegation against pre-Islamic manuscripts and chronology; trace Islamic doctrine history; and keep 'what the Quran claims' separate from 'what manuscript history demonstrates.'</w:t>
      </w:r>
    </w:p>
    <w:p>
      <w:pPr>
        <w:pStyle w:val="Heading2"/>
      </w:pPr>
      <w:r>
        <w:t>QCA-0002 - Can Jews and Christians Be Saved Without Becoming Muslims?</w:t>
      </w:r>
    </w:p>
    <w:p>
      <w:r>
        <w:rPr>
          <w:b/>
        </w:rPr>
        <w:t>Status:</w:t>
      </w:r>
      <w:r>
        <w:t xml:space="preserve"> OPEN.</w:t>
      </w:r>
    </w:p>
    <w:p>
      <w:pPr>
        <w:pStyle w:val="ListBullet"/>
      </w:pPr>
      <w:r>
        <w:t>2:62 remains major positive evidence naming Jews and Christians.</w:t>
      </w:r>
    </w:p>
    <w:p>
      <w:pPr>
        <w:pStyle w:val="ListBullet"/>
      </w:pPr>
      <w:r>
        <w:t>2:111 rejects mere Jewish/Christian communal identity as proof of Paradise.</w:t>
      </w:r>
    </w:p>
    <w:p>
      <w:pPr>
        <w:pStyle w:val="ListBullet"/>
      </w:pPr>
      <w:r>
        <w:t>2:112 emphasizes submission to God and doing good.</w:t>
      </w:r>
    </w:p>
    <w:p>
      <w:pPr>
        <w:pStyle w:val="ListBullet"/>
      </w:pPr>
      <w:r>
        <w:t>2:177 integrates belief and righteous conduct. Later passages about Islam, Muhammad, Jesus, and People of the Book remain necessary before final determination.</w:t>
      </w:r>
    </w:p>
    <w:p>
      <w:pPr>
        <w:pStyle w:val="Heading2"/>
      </w:pPr>
      <w:r>
        <w:t>QCA-0003 - Does the Quran Teach Abrogation of Its Own Commands?</w:t>
      </w:r>
    </w:p>
    <w:p>
      <w:r>
        <w:rPr>
          <w:b/>
        </w:rPr>
        <w:t>Status:</w:t>
      </w:r>
      <w:r>
        <w:t xml:space="preserve"> OPEN - principle of changed divine legislation directly established; textual scope unresolved.</w:t>
      </w:r>
    </w:p>
    <w:p>
      <w:pPr>
        <w:pStyle w:val="ListBullet"/>
      </w:pPr>
      <w:r>
        <w:t>2:106 explicitly uses naskh/replacement language concerning an āyah.</w:t>
      </w:r>
    </w:p>
    <w:p>
      <w:pPr>
        <w:pStyle w:val="ListBullet"/>
      </w:pPr>
      <w:r>
        <w:t>2:142-150 explicitly changes a prior qiblah and describes the earlier practice as divinely appointed for testing.</w:t>
      </w:r>
    </w:p>
    <w:p>
      <w:pPr>
        <w:pStyle w:val="ListBullet"/>
      </w:pPr>
      <w:r>
        <w:t>2:164 shows āyah can mean cosmic/natural sign, so 2:106 cannot be assumed to mean 'Quranic verse' solely from the word itself.</w:t>
      </w:r>
    </w:p>
    <w:p>
      <w:pPr>
        <w:pStyle w:val="ListBullet"/>
      </w:pPr>
      <w:r>
        <w:t>Future evidence including 16:101 and later naskh tradition is required.</w:t>
      </w:r>
    </w:p>
    <w:p>
      <w:pPr>
        <w:pStyle w:val="Heading2"/>
      </w:pPr>
      <w:r>
        <w:t>Pending Christology Research Flag</w:t>
      </w:r>
    </w:p>
    <w:p>
      <w:r>
        <w:t>When later Quranic passages explicitly connect Jesus with the claim of divine sonship, determine whether the Quran accurately represents the Christian doctrine it rejects. Distinguish biological/procreative offspring, adoptionist sonship, and the pre-Islamic Nicene/Chalcedonian doctrine of the eternal Son's relationship to the Father. Integrate with QRQ-0002 and QB-0028; no conclusion is prejudged.</w:t>
      </w:r>
    </w:p>
    <w:p>
      <w:pPr>
        <w:pStyle w:val="Heading2"/>
      </w:pPr>
      <w:r>
        <w:t>Pending Sabbath / Sabbath-Breakers Research Flags</w:t>
      </w:r>
    </w:p>
    <w:p>
      <w:r>
        <w:t>The earlier Sabbath-apes flag and the broader Sabbath institution flag remain pending. When canonical research reaches 4:47, 4:154, 5:60, 7:163-166, 16:124 and related passages, analyze al-sabt linguistically and historically, distinguish Torah Sabbath rules from later Jewish law and tafsir details, identify the actual offense in Quran 7, investigate pre-Quranic antecedents and historical evidence, and integrate with QB-0020 without creating a new tracking category.</w:t>
      </w:r>
    </w:p>
    <w:p>
      <w:pPr>
        <w:pStyle w:val="Heading1"/>
      </w:pPr>
      <w:r>
        <w:t>Checkpoint 003 Claims Audit Updates</w:t>
      </w:r>
    </w:p>
    <w:p>
      <w:pPr>
        <w:pStyle w:val="Heading2"/>
      </w:pPr>
      <w:r>
        <w:t>QCA-0001 - The Quran Says the Earlier Bible Was Textually Corrupted</w:t>
      </w:r>
    </w:p>
    <w:p>
      <w:r>
        <w:rPr>
          <w:b/>
        </w:rPr>
        <w:t>Status:</w:t>
      </w:r>
      <w:r>
        <w:t xml:space="preserve"> OPEN after completion of Surah 2.</w:t>
      </w:r>
    </w:p>
    <w:p>
      <w:r>
        <w:t>Surah 2 establishes multiple human mishandling modes (concealment, deliberate distortion, fabrication, selective rejection, disregard) while repeatedly affirming/confirming/reciting prior revelation. Wholesale textual corruption of the entire Torah/Gospel textual tradition remains unestablished. Major taḥrīf research flag remains fully active.</w:t>
      </w:r>
    </w:p>
    <w:p>
      <w:pPr>
        <w:pStyle w:val="Heading2"/>
      </w:pPr>
      <w:r>
        <w:t>QCA-0002 - Can Jews and Christians Be Saved Without Becoming Muslims?</w:t>
      </w:r>
    </w:p>
    <w:p>
      <w:r>
        <w:rPr>
          <w:b/>
        </w:rPr>
        <w:t>Status:</w:t>
      </w:r>
      <w:r>
        <w:t xml:space="preserve"> OPEN after completion of Surah 2.</w:t>
      </w:r>
    </w:p>
    <w:p>
      <w:r>
        <w:t>2:62 remains the strongest inclusive-sounding formula; 2:111-112 rejects communal identity as sufficient; the surah closes by requiring belief in God, angels, Books and messengers. Later People-of-the-Book/Islam/Muhammad/Jesus passages are necessary.</w:t>
      </w:r>
    </w:p>
    <w:p>
      <w:pPr>
        <w:pStyle w:val="Heading2"/>
      </w:pPr>
      <w:r>
        <w:t>QCA-0003 - Does the Quran Teach Abrogation of Its Own Commands?</w:t>
      </w:r>
    </w:p>
    <w:p>
      <w:r>
        <w:rPr>
          <w:b/>
        </w:rPr>
        <w:t>Status:</w:t>
      </w:r>
      <w:r>
        <w:t xml:space="preserve"> OPEN; legislative change is directly established, scope of textual abrogation unresolved.</w:t>
      </w:r>
    </w:p>
    <w:p>
      <w:pPr>
        <w:pStyle w:val="ListBullet"/>
      </w:pPr>
      <w:r>
        <w:t>2:106 - naskh/āyah replacement language.</w:t>
      </w:r>
    </w:p>
    <w:p>
      <w:pPr>
        <w:pStyle w:val="ListBullet"/>
      </w:pPr>
      <w:r>
        <w:t>2:142-150 - concrete qiblah change.</w:t>
      </w:r>
    </w:p>
    <w:p>
      <w:pPr>
        <w:pStyle w:val="ListBullet"/>
      </w:pPr>
      <w:r>
        <w:t>2:180 versus later Surah 4 - bequest/inheritance watch.</w:t>
      </w:r>
    </w:p>
    <w:p>
      <w:pPr>
        <w:pStyle w:val="ListBullet"/>
      </w:pPr>
      <w:r>
        <w:t>2:184-185 - fasting-rule development watch.</w:t>
      </w:r>
    </w:p>
    <w:p>
      <w:pPr>
        <w:pStyle w:val="ListBullet"/>
      </w:pPr>
      <w:r>
        <w:t>2:219 → 4:43 → 5:90-91 - intoxicant development watch.</w:t>
      </w:r>
    </w:p>
    <w:p>
      <w:pPr>
        <w:pStyle w:val="ListBullet"/>
      </w:pPr>
      <w:r>
        <w:t>2:234 ↔ 2:240 ↔ Surah 4 - widow provision/waiting/inheritance watch.</w:t>
      </w:r>
    </w:p>
    <w:p>
      <w:pPr>
        <w:pStyle w:val="Heading2"/>
      </w:pPr>
      <w:r>
        <w:t>QCA-0004 - Does the Quran Permit Forced Conversion?</w:t>
      </w:r>
    </w:p>
    <w:p>
      <w:r>
        <w:rPr>
          <w:b/>
        </w:rPr>
        <w:t>Status:</w:t>
      </w:r>
      <w:r>
        <w:t xml:space="preserve"> OPEN - formally opened at Quran 2:256.</w:t>
      </w:r>
    </w:p>
    <w:p>
      <w:pPr>
        <w:pStyle w:val="ListBullet"/>
      </w:pPr>
      <w:r>
        <w:t>2:256 states lā ikrāha fī al-dīn (“no compulsion in religion”).</w:t>
      </w:r>
    </w:p>
    <w:p>
      <w:pPr>
        <w:pStyle w:val="ListBullet"/>
      </w:pPr>
      <w:r>
        <w:t>2:190-194 authorizes fighting in a conflict context with anti-transgression, cessation and proportionality limits.</w:t>
      </w:r>
    </w:p>
    <w:p>
      <w:pPr>
        <w:pStyle w:val="ListBullet"/>
      </w:pPr>
      <w:r>
        <w:t>2:217 gives spiritual/eschatological consequences for apostasy but no earthly execution command in that verse.</w:t>
      </w:r>
    </w:p>
    <w:p>
      <w:pPr>
        <w:pStyle w:val="ListBullet"/>
      </w:pPr>
      <w:r>
        <w:t>Later Surahs 8, 9, 22, 47, 60; jizyah; apostasy material; hadith; fiqh; and historical implementation must be analyzed before final classification.</w:t>
      </w:r>
    </w:p>
    <w:p>
      <w:pPr>
        <w:pStyle w:val="Heading2"/>
      </w:pPr>
      <w:r>
        <w:t>Pending Research Flags Preserved</w:t>
      </w:r>
    </w:p>
    <w:p>
      <w:pPr>
        <w:pStyle w:val="ListBullet"/>
      </w:pPr>
      <w:r>
        <w:t>Sabbath breakers / “be apes” flag linked to QB-0020.</w:t>
      </w:r>
    </w:p>
    <w:p>
      <w:pPr>
        <w:pStyle w:val="ListBullet"/>
      </w:pPr>
      <w:r>
        <w:t>Broader Sabbath institution/violation cross-project flag (al-sabt; Torah; rabbinic law; Jesus; fishing; Late Antique antecedents).</w:t>
      </w:r>
    </w:p>
    <w:p>
      <w:pPr>
        <w:pStyle w:val="ListBullet"/>
      </w:pPr>
      <w:r>
        <w:t>Major taḥrīf flag with Specific-Corruption Test and pre-Islamic manuscript chronology.</w:t>
      </w:r>
    </w:p>
    <w:p>
      <w:pPr>
        <w:pStyle w:val="ListBullet"/>
      </w:pPr>
      <w:r>
        <w:t>Pending Christology/divine-sonship representation flag linked to QRQ-0002 and QB-0028.</w:t>
      </w:r>
    </w:p>
    <w:p>
      <w:pPr>
        <w:pStyle w:val="Heading1"/>
      </w:pPr>
      <w:r>
        <w:t>Checkpoint 004 Claims Audit Updates</w:t>
      </w:r>
    </w:p>
    <w:p>
      <w:pPr>
        <w:pStyle w:val="Heading2"/>
      </w:pPr>
      <w:r>
        <w:t>QCA-0001 - Earlier Scripture / Taḥrīf</w:t>
      </w:r>
    </w:p>
    <w:p>
      <w:r>
        <w:rPr>
          <w:b/>
        </w:rPr>
        <w:t>Status:</w:t>
      </w:r>
      <w:r>
        <w:t xml:space="preserve"> OPEN - major evidence added through 3:93.</w:t>
      </w:r>
    </w:p>
    <w:p>
      <w:pPr>
        <w:pStyle w:val="ListBullet"/>
      </w:pPr>
      <w:r>
        <w:t>3:3-4: Torah and Gospel are sent down by God; present Book confirms prior revelation.</w:t>
      </w:r>
    </w:p>
    <w:p>
      <w:pPr>
        <w:pStyle w:val="ListBullet"/>
      </w:pPr>
      <w:r>
        <w:t>3:23: People given a share of the Book are called to the Book of God for judgment.</w:t>
      </w:r>
    </w:p>
    <w:p>
      <w:pPr>
        <w:pStyle w:val="ListBullet"/>
      </w:pPr>
      <w:r>
        <w:t>3:78: explicit tongue-twisting/false attribution supports oral/recitational distortion.</w:t>
      </w:r>
    </w:p>
    <w:p>
      <w:pPr>
        <w:pStyle w:val="ListBullet"/>
      </w:pPr>
      <w:r>
        <w:t>3:81: later messenger confirms what earlier prophetic communities possess.</w:t>
      </w:r>
    </w:p>
    <w:p>
      <w:pPr>
        <w:pStyle w:val="ListBullet"/>
      </w:pPr>
      <w:r>
        <w:t>3:93: opponents are challenged to bring the Torah and recite it as evidence.</w:t>
      </w:r>
    </w:p>
    <w:p>
      <w:pPr>
        <w:pStyle w:val="ListBullet"/>
      </w:pPr>
      <w:r>
        <w:t>Working synthesis: human distortion/misuse is clearly taught; total textual corruption of all usable Torah/Gospel copies remains unestablished.</w:t>
      </w:r>
    </w:p>
    <w:p>
      <w:r>
        <w:rPr>
          <w:b/>
        </w:rPr>
        <w:t>Status:</w:t>
      </w:r>
      <w:r>
        <w:t xml:space="preserve"> OPEN - interpretive tension intensified.</w:t>
      </w:r>
    </w:p>
    <w:p>
      <w:pPr>
        <w:pStyle w:val="ListBullet"/>
      </w:pPr>
      <w:r>
        <w:t>2:62 provides a positive formula explicitly naming Jews and Christians.</w:t>
      </w:r>
    </w:p>
    <w:p>
      <w:pPr>
        <w:pStyle w:val="ListBullet"/>
      </w:pPr>
      <w:r>
        <w:t>3:19 and 3:85 state that al-Islam is the religion accepted by God.</w:t>
      </w:r>
    </w:p>
    <w:p>
      <w:pPr>
        <w:pStyle w:val="ListBullet"/>
      </w:pPr>
      <w:r>
        <w:t>3:113-115 explicitly says People of the Book are not all alike and positively describes a righteous subgroup whose good is not denied.</w:t>
      </w:r>
    </w:p>
    <w:p>
      <w:pPr>
        <w:pStyle w:val="ListBullet"/>
      </w:pPr>
      <w:r>
        <w:t>Key question: whether al-Islam here denotes transhistorical submission, explicit membership in Muhammad's community, or both.</w:t>
      </w:r>
    </w:p>
    <w:p>
      <w:pPr>
        <w:pStyle w:val="Heading2"/>
      </w:pPr>
      <w:r>
        <w:t>QCA-0003 - Abrogation</w:t>
      </w:r>
    </w:p>
    <w:p>
      <w:r>
        <w:t>No new closed determination. 3:50 adds an important continuity-plus-legal-modification example: Jesus confirms Torah while making some forbidden things lawful.</w:t>
      </w:r>
    </w:p>
    <w:p>
      <w:pPr>
        <w:pStyle w:val="Heading2"/>
      </w:pPr>
      <w:r>
        <w:t>QCA-0004 - Forced Conversion</w:t>
      </w:r>
    </w:p>
    <w:p>
      <w:r>
        <w:t>3:20 adds evidence that the Messenger's duty in the face of rejection is conveyance. Later warfare and legal texts remain necessary.</w:t>
      </w:r>
    </w:p>
    <w:p>
      <w:pPr>
        <w:pStyle w:val="Heading2"/>
      </w:pPr>
      <w:r>
        <w:t>Pending Christology Flag</w:t>
      </w:r>
    </w:p>
    <w:p>
      <w:r>
        <w:t>Preserved: determine whether later Quranic rejection of Jesus as Son accurately represents biological/procreative, adoptionist, or Nicene/Chalcedonian Christian sonship.</w:t>
      </w:r>
    </w:p>
    <w:p>
      <w:pPr>
        <w:pStyle w:val="Heading2"/>
      </w:pPr>
      <w:r>
        <w:t>Pending Injīl Identity Question</w:t>
      </w:r>
    </w:p>
    <w:p>
      <w:r>
        <w:t>Determine whether al-Injīl denotes a physical written text, revelation/teaching given to Jesus, the message preached by Jesus, canonical Gospel tradition, or another conception. 3:48 supports revelation/teaching associated with Jesus but does not settle identity.</w:t>
      </w:r>
    </w:p>
    <w:p>
      <w:pPr>
        <w:pStyle w:val="Heading2"/>
      </w:pPr>
      <w:r>
        <w:t>Pending Cradle-Speech Source-History Flag</w:t>
      </w:r>
    </w:p>
    <w:p>
      <w:r>
        <w:t>QDISC-0191 / QB-0053. Canonical NT has no infant-Jesus speech miracle; Luke 1:39-45 is explicitly not a parallel. At 19:29-33 investigate earliest secure pre-Quranic witnesses, Arabic/Syriac infancy traditions, manuscript dating versus reconstructed earlier strata, and whether dependence, shared milieu, or historical indeterminacy best fits the evidence.</w:t>
      </w:r>
    </w:p>
    <w:p>
      <w:pPr>
        <w:pStyle w:val="Heading1"/>
      </w:pPr>
      <w:r>
        <w:t>Checkpoint 005 Claims Audit Updates</w:t>
      </w:r>
    </w:p>
    <w:p>
      <w:r>
        <w:rPr>
          <w:b/>
        </w:rPr>
        <w:t>Status:</w:t>
      </w:r>
      <w:r>
        <w:t xml:space="preserve"> OPEN - concealment model strengthened by 3:187.</w:t>
      </w:r>
    </w:p>
    <w:p>
      <w:pPr>
        <w:pStyle w:val="ListBullet"/>
      </w:pPr>
      <w:r>
        <w:t>3:187 explicitly commands Scripture recipients to make revelation clear and not conceal it.</w:t>
      </w:r>
    </w:p>
    <w:p>
      <w:pPr>
        <w:pStyle w:val="ListBullet"/>
      </w:pPr>
      <w:r>
        <w:t>The verse then accuses some of throwing it behind their backs and exchanging it for a small price.</w:t>
      </w:r>
    </w:p>
    <w:p>
      <w:pPr>
        <w:pStyle w:val="ListBullet"/>
      </w:pPr>
      <w:r>
        <w:t>This fits existing categories of concealment/disregard rather than proving total manuscript loss.</w:t>
      </w:r>
    </w:p>
    <w:p>
      <w:pPr>
        <w:pStyle w:val="ListBullet"/>
      </w:pPr>
      <w:r>
        <w:t>3:93 remains especially important because Torah is still invoked as recitable evidence.</w:t>
      </w:r>
    </w:p>
    <w:p>
      <w:r>
        <w:rPr>
          <w:b/>
        </w:rPr>
        <w:t>Status:</w:t>
      </w:r>
      <w:r>
        <w:t xml:space="preserve"> OPEN - possible harmonization materially strengthened by 3:199.</w:t>
      </w:r>
    </w:p>
    <w:p>
      <w:pPr>
        <w:pStyle w:val="ListBullet"/>
      </w:pPr>
      <w:r>
        <w:t>3:199 describes a rewarded subgroup among People of the Book who believe in God, what was revealed to Muhammad, and what was revealed to themselves.</w:t>
      </w:r>
    </w:p>
    <w:p>
      <w:pPr>
        <w:pStyle w:val="ListBullet"/>
      </w:pPr>
      <w:r>
        <w:t>This suggests the positively accepted subgroup may be defined by accepting the current messenger/revelation rather than by rejecting Muhammad while remaining otherwise righteous.</w:t>
      </w:r>
    </w:p>
    <w:p>
      <w:pPr>
        <w:pStyle w:val="ListBullet"/>
      </w:pPr>
      <w:r>
        <w:t>2:62 and 3:113-115 still require full contextual integration before closure.</w:t>
      </w:r>
    </w:p>
    <w:p>
      <w:r>
        <w:t>No new decisive evidence in 3:121-200; existing cases remain active.</w:t>
      </w:r>
    </w:p>
    <w:p>
      <w:r>
        <w:t>3:186 adds evidence that hostile verbal abuse is met with patience and taqwa rather than an automatic command to use violence. Later Surahs 8, 9, 22, 47, 60 remain necessary.</w:t>
      </w:r>
    </w:p>
    <w:p>
      <w:pPr>
        <w:pStyle w:val="Heading2"/>
      </w:pPr>
      <w:r>
        <w:t>Pending Warfare/Apostasy Questions</w:t>
      </w:r>
    </w:p>
    <w:p>
      <w:r>
        <w:t>The Quranic warfare corpus remains incomplete. 3:121-175 is preserved as contextual evidence of community defense, battle discipline, disobedience, defeat, martyrdom, and divine testing, not as a standalone definition of all Islamic warfare.</w:t>
      </w:r>
    </w:p>
    <w:p>
      <w:pPr>
        <w:pStyle w:val="Heading1"/>
      </w:pPr>
      <w:r>
        <w:t>Checkpoint 006 Claims Audit Updates</w:t>
      </w:r>
    </w:p>
    <w:p>
      <w:r>
        <w:rPr>
          <w:b/>
        </w:rPr>
        <w:t>Status:</w:t>
      </w:r>
      <w:r>
        <w:t xml:space="preserve"> OPEN - Surah 4 materially strengthens the human-mishandling-plus-continuing-Scripture model.</w:t>
      </w:r>
    </w:p>
    <w:p>
      <w:pPr>
        <w:pStyle w:val="ListBullet"/>
      </w:pPr>
      <w:r>
        <w:t>4:46: distortion of words and tongue-twisting.</w:t>
      </w:r>
    </w:p>
    <w:p>
      <w:pPr>
        <w:pStyle w:val="ListBullet"/>
      </w:pPr>
      <w:r>
        <w:t>4:47: Quran confirms what is with People of the Book.</w:t>
      </w:r>
    </w:p>
    <w:p>
      <w:pPr>
        <w:pStyle w:val="ListBullet"/>
      </w:pPr>
      <w:r>
        <w:t>4:136: believers are commanded to believe Scripture sent down before.</w:t>
      </w:r>
    </w:p>
    <w:p>
      <w:pPr>
        <w:pStyle w:val="ListBullet"/>
      </w:pPr>
      <w:r>
        <w:t>4:162: knowledgeable People of the Book/believers affirm present and prior revelation.</w:t>
      </w:r>
    </w:p>
    <w:p>
      <w:pPr>
        <w:pStyle w:val="ListBullet"/>
      </w:pPr>
      <w:r>
        <w:t>Current synthesis: the Quran clearly alleges concealment, oral/contextual distortion, fabrication, selective rejection and misuse, but total textual corruption of all usable Torah/Gospel copies remains unestablished through Surah 4.</w:t>
      </w:r>
    </w:p>
    <w:p>
      <w:r>
        <w:rPr>
          <w:b/>
        </w:rPr>
        <w:t>Status:</w:t>
      </w:r>
      <w:r>
        <w:t xml:space="preserve"> OPEN; no final resolution in Surah 4. Reward remains tied to belief, righteous action and acceptance of genuine revelation.</w:t>
      </w:r>
    </w:p>
    <w:p>
      <w:pPr>
        <w:pStyle w:val="Heading2"/>
      </w:pPr>
      <w:r>
        <w:t>QCA-0003 - Abrogation / Progressive Legislation</w:t>
      </w:r>
    </w:p>
    <w:p>
      <w:r>
        <w:rPr>
          <w:b/>
        </w:rPr>
        <w:t>Status:</w:t>
      </w:r>
      <w:r>
        <w:t xml:space="preserve"> OPEN - Surah 4 adds several test cases.</w:t>
      </w:r>
    </w:p>
    <w:p>
      <w:pPr>
        <w:pStyle w:val="ListBullet"/>
      </w:pPr>
      <w:r>
        <w:t>4:43 continues the intoxicant sequence after 2:219 and before 5:90-91.</w:t>
      </w:r>
    </w:p>
    <w:p>
      <w:pPr>
        <w:pStyle w:val="ListBullet"/>
      </w:pPr>
      <w:r>
        <w:t>4:77 explicitly remembers a prior restraint phase before later fighting prescription.</w:t>
      </w:r>
    </w:p>
    <w:p>
      <w:pPr>
        <w:pStyle w:val="ListBullet"/>
      </w:pPr>
      <w:r>
        <w:t>4:15-16 sexual-misconduct penalties must be compared with later Surah 24 legislation.</w:t>
      </w:r>
    </w:p>
    <w:p>
      <w:pPr>
        <w:pStyle w:val="ListBullet"/>
      </w:pPr>
      <w:r>
        <w:t>Existing bequest/inheritance and widow-law cases remain pending.</w:t>
      </w:r>
    </w:p>
    <w:p>
      <w:r>
        <w:rPr>
          <w:b/>
        </w:rPr>
        <w:t>Status:</w:t>
      </w:r>
      <w:r>
        <w:t xml:space="preserve"> OPEN; Surah 4 adds substantial evidence distinguishing warfare from indiscriminate forced conversion.</w:t>
      </w:r>
    </w:p>
    <w:p>
      <w:pPr>
        <w:pStyle w:val="ListBullet"/>
      </w:pPr>
      <w:r>
        <w:t>4:75 frames some fighting as rescue of oppressed people.</w:t>
      </w:r>
    </w:p>
    <w:p>
      <w:pPr>
        <w:pStyle w:val="ListBullet"/>
      </w:pPr>
      <w:r>
        <w:t>4:90 prohibits fighting treaty/neutral/peace-offering parties.</w:t>
      </w:r>
    </w:p>
    <w:p>
      <w:pPr>
        <w:pStyle w:val="ListBullet"/>
      </w:pPr>
      <w:r>
        <w:t>4:94 requires verification before treating a peaceful person as a legitimate target.</w:t>
      </w:r>
    </w:p>
    <w:p>
      <w:pPr>
        <w:pStyle w:val="ListBullet"/>
      </w:pPr>
      <w:r>
        <w:t>No Surah 4 verse requires all non-Muslims to convert under threat; Surahs 8-9 remain crucial.</w:t>
      </w:r>
    </w:p>
    <w:p>
      <w:pPr>
        <w:pStyle w:val="Heading2"/>
      </w:pPr>
      <w:r>
        <w:t>QCA-0005 - Polygyny Justice Question</w:t>
      </w:r>
    </w:p>
    <w:p>
      <w:r>
        <w:rPr>
          <w:b/>
        </w:rPr>
        <w:t>Status:</w:t>
      </w:r>
      <w:r>
        <w:t xml:space="preserve"> OPEN - apparent tension with plausible internal harmonization.</w:t>
      </w:r>
    </w:p>
    <w:p>
      <w:pPr>
        <w:pStyle w:val="ListBullet"/>
      </w:pPr>
      <w:r>
        <w:t>4:3 permits up to four wives if justice can be maintained; otherwise one.</w:t>
      </w:r>
    </w:p>
    <w:p>
      <w:pPr>
        <w:pStyle w:val="ListBullet"/>
      </w:pPr>
      <w:r>
        <w:t>4:129 says complete equality among wives is unattainable even if desired, then forbids total inclination that leaves another suspended.</w:t>
      </w:r>
    </w:p>
    <w:p>
      <w:pPr>
        <w:pStyle w:val="ListBullet"/>
      </w:pPr>
      <w:r>
        <w:t>Working distinction: 4:3 may concern enforceable material/behavioral justice while 4:129 acknowledges unavoidable emotional inclination. This remains to be tested against Arabic, tafsir chronology, and wider Quranic marriage corpus.</w:t>
      </w:r>
    </w:p>
    <w:p>
      <w:pPr>
        <w:pStyle w:val="Heading2"/>
      </w:pPr>
      <w:r>
        <w:t>Pending Marriageable-Age Research Question</w:t>
      </w:r>
    </w:p>
    <w:p>
      <w:r>
        <w:t>Quran 4:6 does not give a numerical age. It refers to reaching marriageability and separately requires rushd before property is returned. Later hadith/fiqh rules about puberty, ages, guardianship and consummation must remain separate evidence layers.</w:t>
      </w:r>
    </w:p>
    <w:p>
      <w:pPr>
        <w:pStyle w:val="Heading2"/>
      </w:pPr>
      <w:r>
        <w:t>Pending Adam/Eve Bible-Quran Comparison Flag</w:t>
      </w:r>
    </w:p>
    <w:p>
      <w:r>
        <w:t>When Quranic Adam material is cumulatively complete, compare Genesis 3 with 1 Timothy 2:14 and 2 Corinthians 11:3. Determine whether Quran merely omits Eve’s individual deception or materially reallocates temptation/deception/transgression. Omission is not contradiction.</w:t>
      </w:r>
    </w:p>
    <w:p>
      <w:pPr>
        <w:pStyle w:val="Heading2"/>
      </w:pPr>
      <w:r>
        <w:t>Comparative Judaism Chronology Flag</w:t>
      </w:r>
    </w:p>
    <w:p>
      <w:r>
        <w:t>Whenever Judaism is relevant, distinguish Hebrew Bible/Tanakh; Second Temple Judaism; Rabbinic Judaism (Mishnah/Talmud/Midrash); and later Jewish theology/practice. Chronology is mandatory; do not retroject later rabbinic or medieval material into biblical or pre-Quranic periods. After Surah 114, plan a dedicated thematic Judaism phase rather than another full verse-by-verse project.</w:t>
      </w:r>
    </w:p>
    <w:p>
      <w:pPr>
        <w:pStyle w:val="Heading2"/>
      </w:pPr>
      <w:r>
        <w:t>Pending Christology / Sonship / Trinity Representation Flag</w:t>
      </w:r>
    </w:p>
    <w:p>
      <w:r>
        <w:t>4:171 now directly rejects “Three” and divine walad while calling Jesus Messiah, Messenger, Word and Spirit from God. The substantive theological contradiction is established; the separate accuracy question remains open: does the Quran accurately represent pre-Islamic Nicene/Chalcedonian sonship and Trinity, or a different/biological/sectarian conception?</w:t>
      </w:r>
    </w:p>
    <w:p>
      <w:pPr>
        <w:pStyle w:val="Heading2"/>
      </w:pPr>
      <w:r>
        <w:t>Pending Jesus Death / Raising Question</w:t>
      </w:r>
    </w:p>
    <w:p>
      <w:r>
        <w:t>Integrate 3:55 mutawaffika with 4:157-159 and later Quranic material. Quran clearly denies crucifixion and affirms raising, but the timing/nature of Jesus’ death remains unresolved in the Quranic text alone.</w:t>
      </w:r>
    </w:p>
    <w:p>
      <w:pPr>
        <w:pStyle w:val="Heading1"/>
      </w:pPr>
      <w:r>
        <w:t>Checkpoint 007 Claims Audit Updates</w:t>
      </w:r>
    </w:p>
    <w:p>
      <w:pPr>
        <w:pStyle w:val="Heading2"/>
      </w:pPr>
      <w:r>
        <w:t>QCA-0001 - Earlier Scripture / Taḥrīf</w:t>
      </w:r>
    </w:p>
    <w:p>
      <w:r>
        <w:t>Status: OPEN - evidentiary direction now strong against blanket total textual-corruption claims.</w:t>
      </w:r>
    </w:p>
    <w:p>
      <w:pPr>
        <w:pStyle w:val="ListBullet"/>
      </w:pPr>
      <w:r>
        <w:t>5:13-15 adds distortion, forgetting, and concealment mechanisms.</w:t>
      </w:r>
    </w:p>
    <w:p>
      <w:pPr>
        <w:pStyle w:val="ListBullet"/>
      </w:pPr>
      <w:r>
        <w:t>5:43 says Jews have Torah containing God’s judgment.</w:t>
      </w:r>
    </w:p>
    <w:p>
      <w:pPr>
        <w:pStyle w:val="ListBullet"/>
      </w:pPr>
      <w:r>
        <w:t>5:44 calls Torah guidance and light and speaks of custodianship.</w:t>
      </w:r>
    </w:p>
    <w:p>
      <w:pPr>
        <w:pStyle w:val="ListBullet"/>
      </w:pPr>
      <w:r>
        <w:t>5:46 calls Gospel guidance and light; 5:47 commands Gospel people to judge by God’s revelation in it.</w:t>
      </w:r>
    </w:p>
    <w:p>
      <w:pPr>
        <w:pStyle w:val="ListBullet"/>
      </w:pPr>
      <w:r>
        <w:t>5:48 says Quran confirms earlier Scripture and is muhaymin over it.</w:t>
      </w:r>
    </w:p>
    <w:p>
      <w:pPr>
        <w:pStyle w:val="ListBullet"/>
      </w:pPr>
      <w:r>
        <w:t>5:66 and 5:68 command People of the Book to uphold Torah and Gospel.</w:t>
      </w:r>
    </w:p>
    <w:p>
      <w:pPr>
        <w:pStyle w:val="ListBullet"/>
      </w:pPr>
      <w:r>
        <w:t>Working synthesis: the Quran clearly teaches serious human mishandling of earlier revelation while still treating authentic Torah/Gospel as extant and usable. Wholesale universal textual corruption remains unestablished.</w:t>
      </w:r>
    </w:p>
    <w:p>
      <w:pPr>
        <w:pStyle w:val="Heading2"/>
      </w:pPr>
      <w:r>
        <w:t>QCA-0002 - Salvation of Jews and Christians</w:t>
      </w:r>
    </w:p>
    <w:p>
      <w:r>
        <w:t>Status: OPEN - harmonization strengthened.</w:t>
      </w:r>
    </w:p>
    <w:p>
      <w:pPr>
        <w:pStyle w:val="ListBullet"/>
      </w:pPr>
      <w:r>
        <w:t>5:69 repeats the 2:62 inclusive-looking formula.</w:t>
      </w:r>
    </w:p>
    <w:p>
      <w:pPr>
        <w:pStyle w:val="ListBullet"/>
      </w:pPr>
      <w:r>
        <w:t>5:82-85 positively describes Christians who hear, recognize, and accept Muhammad’s revelation and are rewarded.</w:t>
      </w:r>
    </w:p>
    <w:p>
      <w:pPr>
        <w:pStyle w:val="ListBullet"/>
      </w:pPr>
      <w:r>
        <w:t>3:199 likewise describes rewarded People of the Book who believe in current and prior revelation.</w:t>
      </w:r>
    </w:p>
    <w:p>
      <w:pPr>
        <w:pStyle w:val="ListBullet"/>
      </w:pPr>
      <w:r>
        <w:t>Provisional harmonization: faithful submitters must accept genuine revelation appropriate to them, including a current messenger when authentically received.</w:t>
      </w:r>
    </w:p>
    <w:p>
      <w:pPr>
        <w:pStyle w:val="Heading2"/>
      </w:pPr>
      <w:r>
        <w:t>QCA-0003 - Abrogation / Progressive Legislation</w:t>
      </w:r>
    </w:p>
    <w:p>
      <w:r>
        <w:t>Status: OPEN as a formal abrogation doctrine; progressive legislation strongly established.</w:t>
      </w:r>
    </w:p>
    <w:p>
      <w:pPr>
        <w:pStyle w:val="ListBullet"/>
      </w:pPr>
      <w:r>
        <w:t>2:219 → 4:43 → 5:90-91 is a clear staged intoxicant sequence.</w:t>
      </w:r>
    </w:p>
    <w:p>
      <w:pPr>
        <w:pStyle w:val="ListBullet"/>
      </w:pPr>
      <w:r>
        <w:t>5:93 explicitly avoids retroactive blame for prior consumption, strongly supporting legal development over time.</w:t>
      </w:r>
    </w:p>
    <w:p>
      <w:pPr>
        <w:pStyle w:val="ListBullet"/>
      </w:pPr>
      <w:r>
        <w:t>5:48 also supports distinct community-specific law without implying all legal difference is corruption.</w:t>
      </w:r>
    </w:p>
    <w:p>
      <w:pPr>
        <w:pStyle w:val="Heading2"/>
      </w:pPr>
      <w:r>
        <w:t>QCA-0004 - Forced Conversion</w:t>
      </w:r>
    </w:p>
    <w:p>
      <w:r>
        <w:t>Status: OPEN. Surah 5 adds strong community-allegiance language but no general command to force conversion; earlier no-compulsion, conveyance, peace, and neutrality evidence remains controlling until later warfare surahs are analyzed.</w:t>
      </w:r>
    </w:p>
    <w:p>
      <w:pPr>
        <w:pStyle w:val="Heading2"/>
      </w:pPr>
      <w:r>
        <w:t>QCA-0005 - Polygyny Justice Question</w:t>
      </w:r>
    </w:p>
    <w:p>
      <w:r>
        <w:t>No material new Surah 5 evidence; remains OPEN with plausible 4:3/4:129 distinction between enforceable conduct and complete emotional equality.</w:t>
      </w:r>
    </w:p>
    <w:p>
      <w:pPr>
        <w:pStyle w:val="Heading2"/>
      </w:pPr>
      <w:r>
        <w:t>Pending Christology / Sonship / Trinity Representation Flag</w:t>
      </w:r>
    </w:p>
    <w:p>
      <w:r>
        <w:t>Surah 5 sharply intensifies this flag: 5:17/72 reject “God is Messiah”; 5:73 rejects “third of three”; 5:116 asks whether Jesus told people to take him and Mary as two gods besides God. Orthodox Nicene Christianity does not include Mary in the Trinity, so representation accuracy now requires dedicated Late Antique Christian/Marian source research.</w:t>
      </w:r>
    </w:p>
    <w:p>
      <w:pPr>
        <w:pStyle w:val="Heading2"/>
      </w:pPr>
      <w:r>
        <w:t>Pending Injīl Identity Question</w:t>
      </w:r>
    </w:p>
    <w:p>
      <w:r>
        <w:t>5:46-47 materially strengthens the question: Gospel is divine guidance/light and an existing People-of-Gospel community is commanded to judge by what God revealed in it. Any lost-original-Gospel model must explain how this command functioned historically.</w:t>
      </w:r>
    </w:p>
    <w:p>
      <w:pPr>
        <w:pStyle w:val="Heading2"/>
      </w:pPr>
      <w:r>
        <w:t>Pending Sabbath / Apes Research Flag</w:t>
      </w:r>
    </w:p>
    <w:p>
      <w:r>
        <w:t>5:60 explicitly uses qiradah (apes) and khanāzīr (swine). The offense and literal/metaphorical transformation question remain pending for 7:163-166 and the full source-history investigation.</w:t>
      </w:r>
    </w:p>
    <w:p>
      <w:pPr>
        <w:pStyle w:val="Heading2"/>
      </w:pPr>
      <w:r>
        <w:t>Pending Cradle-Speech Source-History Flag</w:t>
      </w:r>
    </w:p>
    <w:p>
      <w:r>
        <w:t>5:110 adds a second explicit Quranic cradle-speech reference alongside 3:46; full pre-Quranic source-history remains deferred to 19:29-33 with Luke 1:39-45 explicitly excluded as a speech parallel.</w:t>
      </w:r>
    </w:p>
    <w:p>
      <w:pPr>
        <w:pStyle w:val="Heading2"/>
      </w:pPr>
      <w:r>
        <w:t>Pending Jesus Death / Raising Question</w:t>
      </w:r>
    </w:p>
    <w:p>
      <w:r>
        <w:t>5:117 adds tawaffaytanī from the w-f-y root to 3:55 and 4:157-159. The Quran clearly denies crucifixion and affirms raising, but timing/nature of Jesus’ death remains lexically unresolved.</w:t>
      </w:r>
    </w:p>
    <w:p>
      <w:pPr>
        <w:pStyle w:val="Heading1"/>
      </w:pPr>
      <w:r>
        <w:t>Checkpoint 008 Claims-Audit Updates — Through Surah 6:165</w:t>
      </w:r>
    </w:p>
    <w:p>
      <w:r>
        <w:t>QCA-0001 — Earlier Scripture / Taḥrīf: Strengthened toward “authentic prior revelation remains positively recognized while humans conceal, distort, selectively display, forget or falsely attribute.” 6:91 calls Moses’ Book light/guidance and describes showing some/concealing much; 6:92 says Quran confirms prior revelation; 6:115 says none can change God’s words; 6:154 again calls Mosaic Scripture detailed guidance/mercy. Blanket total textual rewriting remains unestablished by the Quranic text reached so far.</w:t>
      </w:r>
    </w:p>
    <w:p>
      <w:r>
        <w:t>QCA-0002 — Salvation / People of Book: No major reversal in Surah 6. Judgment remains tied to belief, deeds, repentance, mercy and response to current warning; repeated recognition claims (6:20/114) increase the importance of how People of Book are expected to identify Muhammad.</w:t>
      </w:r>
    </w:p>
    <w:p>
      <w:r>
        <w:t>QCA-0003 — Legal Development / Abrogation: 6:145 versus 5:3 supports summary/detail harmonization rather than contradiction; 6:146 adds differentiated Jewish dietary law/rationale. Progressive-legislation finding from alcohol remains intact.</w:t>
      </w:r>
    </w:p>
    <w:p>
      <w:r>
        <w:t>QCA-0004 — Forced Conversion / Warfare: 6:68 prescribes withdrawal from mockery in that context; 6:66-70 distinguishes warning from controlling another’s response. Evidence through Surah 6 still does not support indiscriminate forced conversion. Surahs 8-9 remain decisive future tests.</w:t>
      </w:r>
    </w:p>
    <w:p>
      <w:r>
        <w:t>QCA-0005 — Polygyny Justice: No material new Surah 6 evidence; prior 4:3/4:129 analysis remains open.</w:t>
      </w:r>
    </w:p>
    <w:p>
      <w:r>
        <w:t>Open analytical issue — Divine Guidance and Human Responsibility: Surah 6 now clearly teaches both active divine guidance/misguidance and creaturely accountability. 6:148 explicitly refuses divine will as an excuse. Preserve for full-corpus analysis; do not promote to QI contradiction while coherent judicial-hardening/compatibilist readings remain textually possible.</w:t>
      </w:r>
    </w:p>
    <w:p>
      <w:r>
        <w:t>Open analytical issue — Jesus death/raising: 6:60-61 proves w-f-y semantic range includes both sleep and death contexts. Root meaning alone cannot decide 3:55 or 5:117.</w:t>
      </w:r>
    </w:p>
    <w:p>
      <w:r>
        <w:t>Open analytical issue — Divine sonship representation: 6:101 strengthens the question by arguing against walad from God’s lack of a consort, whereas Nicene Christianity rejects biological divine procreation.</w:t>
      </w:r>
    </w:p>
    <w:p>
      <w:pPr>
        <w:pStyle w:val="Heading1"/>
      </w:pPr>
      <w:r>
        <w:t>Checkpoint 009 — Claims Audit Updates</w:t>
      </w:r>
    </w:p>
    <w:p>
      <w:r>
        <w:t>QCA-0001 — Earlier Scripture / Taḥrīf: 7:157 says Muhammad is findable “written with them” in Torah/Gospel; 7:169-170 depicts later Israelites inheriting/studying/holding firmly to the Book. Deep manuscript investigation found substantial pre-Islamic continuity of Torah and canonical Gospel traditions and no positive evidence for a separate lost Torah/Injīl predicting Muhammad. Blanket total textual corruption remains unestablished and increasingly difficult to derive directly from Quranic wording.</w:t>
      </w:r>
    </w:p>
    <w:p>
      <w:r>
        <w:t>QCA-0002 — Salvation / People of Book: 7:157 ties following Muhammad to success while 7:159 preserves a truth-guided community among Moses’ people. Earlier inclusive/exclusivist evidence remains open for full synthesis.</w:t>
      </w:r>
    </w:p>
    <w:p>
      <w:r>
        <w:t>QCA-0003 — Legal Development / Abrogation: Sabbath material shows distinct covenantal law applied to Israel; no new technical abrogation conclusion.</w:t>
      </w:r>
    </w:p>
    <w:p>
      <w:r>
        <w:t>QCA-0004 — Forced Conversion / Warfare: 7:88 portrays opponents coercing Shuʿayb/believers back into ancestral religion negatively; 7:199 commands forbearance/turning from ignorant. Evidence through Surah 7 still does not establish indiscriminate forced conversion. Surahs 8-9 are now the crucial next test.</w:t>
      </w:r>
    </w:p>
    <w:p>
      <w:r>
        <w:t>QCA-0005 — Polygyny Justice: no material Surah 7 update.</w:t>
      </w:r>
    </w:p>
    <w:p>
      <w:r>
        <w:t>Open issue — Guidance/Human Responsibility: 7:16,178-179,186 strengthen the dual pattern of divine guidance/misguidance plus human culpability.</w:t>
      </w:r>
    </w:p>
    <w:p>
      <w:r>
        <w:t>Open issue — Muhammad in Earlier Scripture: QB-0138 now classified as a major externally testable historical/textual verification problem, not yet an internal logical contradiction.</w:t>
      </w:r>
    </w:p>
    <w:p>
      <w:pPr>
        <w:pStyle w:val="Heading1"/>
      </w:pPr>
      <w:r>
        <w:t>Master Block 001 Integration - Surahs 8-10</w:t>
      </w:r>
    </w:p>
    <w:p>
      <w:pPr/>
      <w:r>
        <w:t>Surahs 8-10 were completed after CP009 without an intermediate checkpoint, by design. Their material is integrated here as Master Block research content from the preserved project record; no nonexistent checkpoint is asserted.</w:t>
      </w:r>
    </w:p>
    <w:p>
      <w:pPr>
        <w:pStyle w:val="Heading2"/>
      </w:pPr>
      <w:r>
        <w:t>QCA-0001 — Earlier Scripture / taḥrīf — OPEN</w:t>
      </w:r>
    </w:p>
    <w:p>
      <w:pPr/>
      <w:r>
        <w:t>Through Surah 10 the Quran accuses human actors of concealment, tongue twisting/oral manipulation, false attribution, selective rejection, distortion from proper place/context, fabrication, forgetting a portion, and displaying some while concealing much. At the same time it repeatedly treats earlier revelation as extant and normatively meaningful: 5:43-48; 5:66-68; 6:91-115; 6:154-157; 7:157; 7:169-170; 9:111; 10:37; 10:94. 10:15 is especially important because the Quran uses explicit change/substitution language and Muhammad denies authority to change the Quran himself. Current classification: wholesale pre-Muhammad textual destruction/corruption of Torah and Gospel is not directly established through Surah 10; partial textual corruption, interpretive distortion, concealment, and an “original Injīl” model remain to be tested against the full Quran and manuscript history.</w:t>
      </w:r>
    </w:p>
    <w:p>
      <w:pPr>
        <w:pStyle w:val="Heading2"/>
      </w:pPr>
      <w:r>
        <w:t>QCA-0002 — Salvation / People of the Book — OPEN</w:t>
      </w:r>
    </w:p>
    <w:p>
      <w:pPr/>
      <w:r>
        <w:t>2:62 and 5:69 remain inclusive-looking; 3:19 and 3:85 remain exclusivist; 3:199 and 5:83-85 positively describe People of the Book accepting revelation. Surah 9 adds a distinct political/legal question: 9:29 commands fighting certain People of the Book until jizya/subordinate status. Do not collapse eschatological salvation, communal membership, political submission, and conversion into one category.</w:t>
      </w:r>
    </w:p>
    <w:p>
      <w:pPr>
        <w:pStyle w:val="Heading2"/>
      </w:pPr>
      <w:r>
        <w:t>QCA-0003 — Legal development / command modification — OPEN</w:t>
      </w:r>
    </w:p>
    <w:p>
      <w:pPr/>
      <w:r>
        <w:t>8:65-66 provides explicit internal evidence of a command/burden being lightened: the combat expectation changes from ten-to-one to two-to-one because God knows weakness. This joins the earlier progressive alcohol material and differentiated communal law evidence. It supports Quranic command development/modification; whether and how later technical naskh doctrine maps onto these cases remains a separate historical-juristic question.</w:t>
      </w:r>
    </w:p>
    <w:p>
      <w:pPr>
        <w:pStyle w:val="Heading2"/>
      </w:pPr>
      <w:r>
        <w:t>QCA-0004 — Warfare / fitnah / coercion — OPEN</w:t>
      </w:r>
    </w:p>
    <w:p>
      <w:pPr/>
      <w:r>
        <w:t>Surah 8 and 9 require a multi-factor model. Lethal religiously sanctioned warfare is explicit (8:12; 8:39; 9:5; 9:29; 9:111; 9:123). Yet treaty fidelity is explicit (8:58; 8:72; 9:4; 9:7), asylum/safe escort is explicit (9:6), peace acceptance is explicit (8:61), cessation is contemplated (8:19; 8:38), and genuine exemptions exist (9:91-92; 9:122 rejects universal simultaneous mobilization). 9:29 cannot be reduced to a verse that itself says “fight only because they attacked first”; its wording includes religious identity/belief and jizya/subordination. Conversely, 9:5 cannot responsibly be generalized into “kill every peaceful polytheist” because 9:4, 9:6, 9:7 and 9:12-14 constrain the surrounding discourse. 10:99 rejects compelling everyone until they believe, which distinguishes inward belief from political/military submission. Current classification: neither indiscriminate-killing apologetic caricature nor purely modern self-defense reduction fits the complete evidence through Surah 10.</w:t>
      </w:r>
    </w:p>
    <w:p>
      <w:pPr>
        <w:pStyle w:val="Heading2"/>
      </w:pPr>
      <w:r>
        <w:t>QCA-0005 — Polygyny justice — OPEN</w:t>
      </w:r>
    </w:p>
    <w:p>
      <w:pPr/>
      <w:r>
        <w:t>No decisive new evidence in Surahs 8-10. Prior 4:3/4:129 analysis remains: plausible distinction between required behavioral/material justice and impossible perfect equality of affection; continue through full corpus.</w:t>
      </w:r>
    </w:p>
    <w:p>
      <w:pPr>
        <w:pStyle w:val="Heading2"/>
      </w:pPr>
      <w:r>
        <w:t>Associated cumulative flags</w:t>
      </w:r>
    </w:p>
    <w:p>
      <w:pPr/>
      <w:r>
        <w:t>Guidance/hardening remains open and is intensified by 8:23-24; 9:46; 9:75-77; 10:74; 10:88-100. Messenger/Sunnah authority remains open: Quranic obedience to Muhammad is strong, but Surahs 9-10 also document correction, limited intercession, limited knowledge, inability to alter revelation independently, and command to follow revelation. These data must later be separated from the historical reliability of surviving hadith corpora.</w:t>
      </w:r>
    </w:p>
    <w:sectPr w:rsidR="00FC693F" w:rsidRPr="0006063C" w:rsidSect="00034616">
      <w:head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