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14 - Major-Figure Dossiers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God / Allah</w:t>
      </w:r>
    </w:p>
    <w:p>
      <w:pPr>
        <w:pStyle w:val="ListBullet"/>
      </w:pPr>
      <w:r>
        <w:t>Merciful/compassionate (1:1-3); Lord of worlds (1:2); Master of Judgment (1:4).</w:t>
      </w:r>
    </w:p>
    <w:p>
      <w:pPr>
        <w:pStyle w:val="ListBullet"/>
      </w:pPr>
      <w:r>
        <w:t>Exclusive object of worship/help and source of guidance (1:5-6).</w:t>
      </w:r>
    </w:p>
    <w:p>
      <w:pPr>
        <w:pStyle w:val="ListBullet"/>
      </w:pPr>
      <w:r>
        <w:t>Creator/sustainer whose creation grounds worship (2:21-22).</w:t>
      </w:r>
    </w:p>
    <w:p>
      <w:pPr>
        <w:pStyle w:val="ListBullet"/>
      </w:pPr>
      <w:r>
        <w:t>Teaches Adam and knows what angels do not (2:30-33).</w:t>
      </w:r>
    </w:p>
    <w:p>
      <w:pPr>
        <w:pStyle w:val="ListBullet"/>
      </w:pPr>
      <w:r>
        <w:t>Accepts Adam's repentance; al-Tawwab/al-Rahim (2:37).</w:t>
      </w:r>
    </w:p>
    <w:p>
      <w:pPr>
        <w:pStyle w:val="ListBullet"/>
      </w:pPr>
      <w:r>
        <w:t>Covenants with, favors, delivers, reveals to, judges, and forgives Israel (2:40-74).</w:t>
      </w:r>
    </w:p>
    <w:p>
      <w:pPr>
        <w:pStyle w:val="Heading2"/>
      </w:pPr>
      <w:r>
        <w:t>Adam</w:t>
      </w:r>
    </w:p>
    <w:p>
      <w:pPr>
        <w:pStyle w:val="ListBullet"/>
      </w:pPr>
      <w:r>
        <w:t>Placed in distinctive earthly khalifah role (2:30).</w:t>
      </w:r>
    </w:p>
    <w:p>
      <w:pPr>
        <w:pStyle w:val="ListBullet"/>
      </w:pPr>
      <w:r>
        <w:t>Taught the names by God; demonstrates knowledge to angels (2:31-33).</w:t>
      </w:r>
    </w:p>
    <w:p>
      <w:pPr>
        <w:pStyle w:val="ListBullet"/>
      </w:pPr>
      <w:r>
        <w:t>Receives angelic prostration command context; Iblis refuses (2:34).</w:t>
      </w:r>
    </w:p>
    <w:p>
      <w:pPr>
        <w:pStyle w:val="ListBullet"/>
      </w:pPr>
      <w:r>
        <w:t>Dwells in Garden with unnamed spouse; receives tree prohibition (2:35).</w:t>
      </w:r>
    </w:p>
    <w:p>
      <w:pPr>
        <w:pStyle w:val="ListBullet"/>
      </w:pPr>
      <w:r>
        <w:t>Satan causes both to slip; they descend (2:36).</w:t>
      </w:r>
    </w:p>
    <w:p>
      <w:pPr>
        <w:pStyle w:val="ListBullet"/>
      </w:pPr>
      <w:r>
        <w:t>Receives words, repents, and is accepted by God (2:37).</w:t>
      </w:r>
    </w:p>
    <w:p>
      <w:pPr>
        <w:pStyle w:val="ListBullet"/>
      </w:pPr>
      <w:r>
        <w:t>Humanity receives promised guidance after descent (2:38-39).</w:t>
      </w:r>
    </w:p>
    <w:p>
      <w:pPr>
        <w:pStyle w:val="Heading2"/>
      </w:pPr>
      <w:r>
        <w:t>Iblis / Satan</w:t>
      </w:r>
    </w:p>
    <w:p>
      <w:pPr>
        <w:pStyle w:val="ListBullet"/>
      </w:pPr>
      <w:r>
        <w:t>Iblis refuses prostration, is arrogant, counted among rejecters (2:34).</w:t>
      </w:r>
    </w:p>
    <w:p>
      <w:pPr>
        <w:pStyle w:val="ListBullet"/>
      </w:pPr>
      <w:r>
        <w:t>Satan causes Adam and spouse to slip (2:36).</w:t>
      </w:r>
    </w:p>
    <w:p>
      <w:pPr>
        <w:pStyle w:val="ListBullet"/>
      </w:pPr>
      <w:r>
        <w:t>Angel/jinn category question flagged for later Quranic evidence.</w:t>
      </w:r>
    </w:p>
    <w:p>
      <w:pPr>
        <w:pStyle w:val="Heading2"/>
      </w:pPr>
      <w:r>
        <w:t>Adam's spouse</w:t>
      </w:r>
    </w:p>
    <w:p>
      <w:pPr>
        <w:pStyle w:val="ListBullet"/>
      </w:pPr>
      <w:r>
        <w:t>Unnamed in Quran 2.</w:t>
      </w:r>
    </w:p>
    <w:p>
      <w:pPr>
        <w:pStyle w:val="ListBullet"/>
      </w:pPr>
      <w:r>
        <w:t>Shares Garden permission and prohibition (2:35).</w:t>
      </w:r>
    </w:p>
    <w:p>
      <w:pPr>
        <w:pStyle w:val="ListBullet"/>
      </w:pPr>
      <w:r>
        <w:t>Shares satanic slipping/transgression and descent (2:36).</w:t>
      </w:r>
    </w:p>
    <w:p>
      <w:pPr>
        <w:pStyle w:val="Heading2"/>
      </w:pPr>
      <w:r>
        <w:t>Moses</w:t>
      </w:r>
    </w:p>
    <w:p>
      <w:pPr>
        <w:pStyle w:val="ListBullet"/>
      </w:pPr>
      <w:r>
        <w:t>Central figure in Israel recollection beginning 2:49.</w:t>
      </w:r>
    </w:p>
    <w:p>
      <w:pPr>
        <w:pStyle w:val="ListBullet"/>
      </w:pPr>
      <w:r>
        <w:t>Associated with forty nights and calf episode (2:51).</w:t>
      </w:r>
    </w:p>
    <w:p>
      <w:pPr>
        <w:pStyle w:val="ListBullet"/>
      </w:pPr>
      <w:r>
        <w:t>Receives al-kitab and al-furqan (2:53).</w:t>
      </w:r>
    </w:p>
    <w:p>
      <w:pPr>
        <w:pStyle w:val="ListBullet"/>
      </w:pPr>
      <w:r>
        <w:t>Commands repentance after calf apostasy (2:54).</w:t>
      </w:r>
    </w:p>
    <w:p>
      <w:pPr>
        <w:pStyle w:val="ListBullet"/>
      </w:pPr>
      <w:r>
        <w:t>Requests water and strikes rock by divine command (2:60).</w:t>
      </w:r>
    </w:p>
    <w:p>
      <w:pPr>
        <w:pStyle w:val="ListBullet"/>
      </w:pPr>
      <w:r>
        <w:t>Communicates cow command in 2:67-71.</w:t>
      </w:r>
    </w:p>
    <w:p>
      <w:pPr>
        <w:pStyle w:val="Heading2"/>
      </w:pPr>
      <w:r>
        <w:t>Children of Israel</w:t>
      </w:r>
    </w:p>
    <w:p>
      <w:pPr>
        <w:pStyle w:val="ListBullet"/>
      </w:pPr>
      <w:r>
        <w:t>Prior covenant and divine favor affirmed (2:40, 2:47).</w:t>
      </w:r>
    </w:p>
    <w:p>
      <w:pPr>
        <w:pStyle w:val="ListBullet"/>
      </w:pPr>
      <w:r>
        <w:t>Possess/recite Scripture and are called to believe in confirming revelation (2:41-44).</w:t>
      </w:r>
    </w:p>
    <w:p>
      <w:pPr>
        <w:pStyle w:val="ListBullet"/>
      </w:pPr>
      <w:r>
        <w:t>Delivered from Pharaoh and sea (2:49-50).</w:t>
      </w:r>
    </w:p>
    <w:p>
      <w:pPr>
        <w:pStyle w:val="ListBullet"/>
      </w:pPr>
      <w:r>
        <w:t>Calf apostasy followed by pardon (2:51-54).</w:t>
      </w:r>
    </w:p>
    <w:p>
      <w:pPr>
        <w:pStyle w:val="ListBullet"/>
      </w:pPr>
      <w:r>
        <w:t>Receive manna/quail and water (2:57, 2:60).</w:t>
      </w:r>
    </w:p>
    <w:p>
      <w:pPr>
        <w:pStyle w:val="ListBullet"/>
      </w:pPr>
      <w:r>
        <w:t>Some substitute instruction, violate Sabbath, resist commands, and develop hardened hearts (2:59, 2:65-74).</w:t>
      </w:r>
    </w:p>
    <w:p>
      <w:pPr>
        <w:pStyle w:val="Heading2"/>
      </w:pPr>
      <w:r>
        <w:t>Pharaoh</w:t>
      </w:r>
    </w:p>
    <w:p>
      <w:pPr>
        <w:pStyle w:val="ListBullet"/>
      </w:pPr>
      <w:r>
        <w:t>Oppressor of Israel; sons killed/women spared in recollection (2:49).</w:t>
      </w:r>
    </w:p>
    <w:p>
      <w:pPr>
        <w:pStyle w:val="ListBullet"/>
      </w:pPr>
      <w:r>
        <w:t>Forces drowned while Israel is delivered through sea (2:50).</w:t>
      </w:r>
    </w:p>
    <w:p>
      <w:pPr>
        <w:pStyle w:val="Heading2"/>
      </w:pPr>
      <w:r>
        <w:t>Muhammad / recipient of revelation</w:t>
      </w:r>
    </w:p>
    <w:p>
      <w:pPr>
        <w:pStyle w:val="ListBullet"/>
      </w:pPr>
      <w:r>
        <w:t>2:23 refers to what has been sent down upon 'Our servant'; fuller explicit Muhammad dossier evidence remains pending.</w:t>
      </w:r>
    </w:p>
    <w:p>
      <w:pPr>
        <w:pStyle w:val="Heading1"/>
      </w:pPr>
      <w:r>
        <w:t>Checkpoint 002 Dossier Additions</w:t>
      </w:r>
    </w:p>
    <w:p>
      <w:pPr>
        <w:pStyle w:val="Heading2"/>
      </w:pPr>
      <w:r>
        <w:t>Jesus</w:t>
      </w:r>
    </w:p>
    <w:p>
      <w:pPr>
        <w:pStyle w:val="ListBullet"/>
      </w:pPr>
      <w:r>
        <w:t>2:87: called Jesus son of Mary; given clear signs; strengthened by rūḥ al-qudus.</w:t>
      </w:r>
    </w:p>
    <w:p>
      <w:pPr>
        <w:pStyle w:val="ListBullet"/>
      </w:pPr>
      <w:r>
        <w:t>2:136: included among recipients of divine revelation/prophetic continuity.</w:t>
      </w:r>
    </w:p>
    <w:p>
      <w:pPr>
        <w:pStyle w:val="ListBullet"/>
      </w:pPr>
      <w:r>
        <w:t>2:116 opens a generic divine-sonship rejection but does not name Jesus; pending Christology flag will compare later explicit passages with actual pre-Islamic Christian doctrine.</w:t>
      </w:r>
    </w:p>
    <w:p>
      <w:pPr>
        <w:pStyle w:val="Heading2"/>
      </w:pPr>
      <w:r>
        <w:t>Gabriel</w:t>
      </w:r>
    </w:p>
    <w:p>
      <w:pPr>
        <w:pStyle w:val="ListBullet"/>
      </w:pPr>
      <w:r>
        <w:t>2:97: explicitly named as bringing revelation to the messenger's heart by God's permission.</w:t>
      </w:r>
    </w:p>
    <w:p>
      <w:pPr>
        <w:pStyle w:val="ListBullet"/>
      </w:pPr>
      <w:r>
        <w:t>Relation between Jibrīl and rūḥ al-qudus remains open.</w:t>
      </w:r>
    </w:p>
    <w:p>
      <w:pPr>
        <w:pStyle w:val="Heading2"/>
      </w:pPr>
      <w:r>
        <w:t>Solomon</w:t>
      </w:r>
    </w:p>
    <w:p>
      <w:pPr>
        <w:pStyle w:val="ListBullet"/>
      </w:pPr>
      <w:r>
        <w:t>2:102: explicitly exonerated from disbelief; devils are blamed for teaching magic.</w:t>
      </w:r>
    </w:p>
    <w:p>
      <w:pPr>
        <w:pStyle w:val="ListBullet"/>
      </w:pPr>
      <w:r>
        <w:t>Historical source of Solomon-magic tradition remains open.</w:t>
      </w:r>
    </w:p>
    <w:p>
      <w:pPr>
        <w:pStyle w:val="Heading2"/>
      </w:pPr>
      <w:r>
        <w:t>Harut and Marut</w:t>
      </w:r>
    </w:p>
    <w:p>
      <w:pPr>
        <w:pStyle w:val="ListBullet"/>
      </w:pPr>
      <w:r>
        <w:t>2:102: associated with Babylon and the standard reading's 'two angels'; warn people they are a trial and not to disbelieve.</w:t>
      </w:r>
    </w:p>
    <w:p>
      <w:pPr>
        <w:pStyle w:val="ListBullet"/>
      </w:pPr>
      <w:r>
        <w:t>Identity, grammar, qirāʾāt, tafsir, and source history remain open.</w:t>
      </w:r>
    </w:p>
    <w:p>
      <w:pPr>
        <w:pStyle w:val="Heading2"/>
      </w:pPr>
      <w:r>
        <w:t>Abraham</w:t>
      </w:r>
    </w:p>
    <w:p>
      <w:pPr>
        <w:pStyle w:val="ListBullet"/>
      </w:pPr>
      <w:r>
        <w:t>2:124: completes divine tests; made imam for humanity; covenant does not automatically extend to wrongdoers among descendants.</w:t>
      </w:r>
    </w:p>
    <w:p>
      <w:pPr>
        <w:pStyle w:val="ListBullet"/>
      </w:pPr>
      <w:r>
        <w:t>2:125-129: associated with the Sacred House; raises foundations jointly with Ishmael; prays for a future messenger.</w:t>
      </w:r>
    </w:p>
    <w:p>
      <w:pPr>
        <w:pStyle w:val="ListBullet"/>
      </w:pPr>
      <w:r>
        <w:t>2:135-141: presented as model of pure monotheistic submission rather than sectarian Jewish/Christian identity.</w:t>
      </w:r>
    </w:p>
    <w:p>
      <w:pPr>
        <w:pStyle w:val="Heading2"/>
      </w:pPr>
      <w:r>
        <w:t>Ishmael</w:t>
      </w:r>
    </w:p>
    <w:p>
      <w:pPr>
        <w:pStyle w:val="ListBullet"/>
      </w:pPr>
      <w:r>
        <w:t>2:125-129: jointly raises foundations of the House with Abraham and joins prayer for future messenger.</w:t>
      </w:r>
    </w:p>
    <w:p>
      <w:pPr>
        <w:pStyle w:val="ListBullet"/>
      </w:pPr>
      <w:r>
        <w:t>2:133, 2:136: included within the patriarchal/revelatory monotheistic line.</w:t>
      </w:r>
    </w:p>
    <w:p>
      <w:pPr>
        <w:pStyle w:val="Heading2"/>
      </w:pPr>
      <w:r>
        <w:t>Muhammad / Messenger</w:t>
      </w:r>
    </w:p>
    <w:p>
      <w:pPr>
        <w:pStyle w:val="ListBullet"/>
      </w:pPr>
      <w:r>
        <w:t>2:97: revelation reaches the messenger's heart through Gabriel by God's permission.</w:t>
      </w:r>
    </w:p>
    <w:p>
      <w:pPr>
        <w:pStyle w:val="ListBullet"/>
      </w:pPr>
      <w:r>
        <w:t>2:151: messenger functions strongly echo Abraham/Ishmael prayer in 2:129: recitation, purification, teaching Book and wisdom.</w:t>
      </w:r>
    </w:p>
    <w:p>
      <w:pPr>
        <w:pStyle w:val="Heading2"/>
      </w:pPr>
      <w:r>
        <w:t>Believing Community</w:t>
      </w:r>
    </w:p>
    <w:p>
      <w:pPr>
        <w:pStyle w:val="ListBullet"/>
      </w:pPr>
      <w:r>
        <w:t>2:143: called ummatan wasaṭan and assigned witness role.</w:t>
      </w:r>
    </w:p>
    <w:p>
      <w:pPr>
        <w:pStyle w:val="ListBullet"/>
      </w:pPr>
      <w:r>
        <w:t>2:142-150: obedience tested through qiblah change.</w:t>
      </w:r>
    </w:p>
    <w:p>
      <w:pPr>
        <w:pStyle w:val="ListBullet"/>
      </w:pPr>
      <w:r>
        <w:t>2:177: righteousness defined through integrated belief and conduct rather than ritual orientation alone.</w:t>
      </w:r>
    </w:p>
    <w:p>
      <w:pPr>
        <w:pStyle w:val="Heading1"/>
      </w:pPr>
      <w:r>
        <w:t>Checkpoint 003 Dossier Additions</w:t>
      </w:r>
    </w:p>
    <w:p>
      <w:pPr>
        <w:pStyle w:val="Heading2"/>
      </w:pPr>
      <w:r>
        <w:t>Tālūt / Saul</w:t>
      </w:r>
    </w:p>
    <w:p>
      <w:pPr>
        <w:pStyle w:val="ListBullet"/>
      </w:pPr>
      <w:r>
        <w:t>2:246-247: chosen as king despite wealth/status objections; given expanded knowledge and bodily capacity.</w:t>
      </w:r>
    </w:p>
    <w:p>
      <w:pPr>
        <w:pStyle w:val="ListBullet"/>
      </w:pPr>
      <w:r>
        <w:t>2:248: kingship sign tied to Ark/tābūt and sakīnah.</w:t>
      </w:r>
    </w:p>
    <w:p>
      <w:pPr>
        <w:pStyle w:val="ListBullet"/>
      </w:pPr>
      <w:r>
        <w:t>2:249: tests army at river; Gideon-like biblical parallel flagged.</w:t>
      </w:r>
    </w:p>
    <w:p>
      <w:pPr>
        <w:pStyle w:val="Heading2"/>
      </w:pPr>
      <w:r>
        <w:t>David</w:t>
      </w:r>
    </w:p>
    <w:p>
      <w:pPr>
        <w:pStyle w:val="ListBullet"/>
      </w:pPr>
      <w:r>
        <w:t>2:251: kills Jālūt/Goliath; receives kingship and wisdom; taught further by God.</w:t>
      </w:r>
    </w:p>
    <w:p>
      <w:pPr>
        <w:pStyle w:val="Heading2"/>
      </w:pPr>
      <w:r>
        <w:t>Abraham</w:t>
      </w:r>
    </w:p>
    <w:p>
      <w:pPr>
        <w:pStyle w:val="ListBullet"/>
      </w:pPr>
      <w:r>
        <w:t>2:258: defeats unnamed ruler in theological debate about divine life/death and sun.</w:t>
      </w:r>
    </w:p>
    <w:p>
      <w:pPr>
        <w:pStyle w:val="ListBullet"/>
      </w:pPr>
      <w:r>
        <w:t>2:260: already believes resurrection but requests reassurance; receives four-bird demonstration.</w:t>
      </w:r>
    </w:p>
    <w:p>
      <w:pPr>
        <w:pStyle w:val="Heading2"/>
      </w:pPr>
      <w:r>
        <w:t>Jesus</w:t>
      </w:r>
    </w:p>
    <w:p>
      <w:pPr>
        <w:pStyle w:val="ListBullet"/>
      </w:pPr>
      <w:r>
        <w:t>2:253: again singled out among messengers as recipient of clear signs and Holy Spirit strengthening.</w:t>
      </w:r>
    </w:p>
    <w:p>
      <w:pPr>
        <w:pStyle w:val="Heading2"/>
      </w:pPr>
      <w:r>
        <w:t>God / Allah</w:t>
      </w:r>
    </w:p>
    <w:p>
      <w:pPr>
        <w:pStyle w:val="ListBullet"/>
      </w:pPr>
      <w:r>
        <w:t>2:186: near and responsive to prayer.</w:t>
      </w:r>
    </w:p>
    <w:p>
      <w:pPr>
        <w:pStyle w:val="ListBullet"/>
      </w:pPr>
      <w:r>
        <w:t>2:255: Ever-Living, Sustainer, sleepless, sovereign, all-knowing, permits intercession only by permission, unwearied, Most High/Great.</w:t>
      </w:r>
    </w:p>
    <w:p>
      <w:pPr>
        <w:pStyle w:val="ListBullet"/>
      </w:pPr>
      <w:r>
        <w:t>2:286: does not burden a soul beyond capacity; forgives and is invoked for mercy/help.</w:t>
      </w:r>
    </w:p>
    <w:p>
      <w:pPr>
        <w:pStyle w:val="Heading2"/>
      </w:pPr>
      <w:r>
        <w:t>Believing Community</w:t>
      </w:r>
    </w:p>
    <w:p>
      <w:pPr>
        <w:pStyle w:val="ListBullet"/>
      </w:pPr>
      <w:r>
        <w:t>2:183-187: Ramadan fasting community with hardship exceptions.</w:t>
      </w:r>
    </w:p>
    <w:p>
      <w:pPr>
        <w:pStyle w:val="ListBullet"/>
      </w:pPr>
      <w:r>
        <w:t>2:190-217: warfare obligations, limits, and testing.</w:t>
      </w:r>
    </w:p>
    <w:p>
      <w:pPr>
        <w:pStyle w:val="ListBullet"/>
      </w:pPr>
      <w:r>
        <w:t>2:221-241: marriage/divorce/family legal responsibilities.</w:t>
      </w:r>
    </w:p>
    <w:p>
      <w:pPr>
        <w:pStyle w:val="ListBullet"/>
      </w:pPr>
      <w:r>
        <w:t>2:261-283: charity, ribā, debt, contracts, testimony and trust.</w:t>
      </w:r>
    </w:p>
    <w:p>
      <w:pPr>
        <w:pStyle w:val="ListBullet"/>
      </w:pPr>
      <w:r>
        <w:t>2:285: ideal response “we hear and obey.”</w:t>
      </w:r>
    </w:p>
    <w:p>
      <w:pPr>
        <w:pStyle w:val="Heading1"/>
      </w:pPr>
      <w:r>
        <w:t>Checkpoint 004 Dossier Additions</w:t>
      </w:r>
    </w:p>
    <w:p>
      <w:pPr>
        <w:pStyle w:val="ListBullet"/>
      </w:pPr>
      <w:r>
        <w:t>3:45: Messiah, Jesus son of Mary, a Word from God, honored in this world and the Hereafter, among those brought near.</w:t>
      </w:r>
    </w:p>
    <w:p>
      <w:pPr>
        <w:pStyle w:val="ListBullet"/>
      </w:pPr>
      <w:r>
        <w:t>3:46: speaks from cradle and in maturity.</w:t>
      </w:r>
    </w:p>
    <w:p>
      <w:pPr>
        <w:pStyle w:val="ListBullet"/>
      </w:pPr>
      <w:r>
        <w:t>3:47: virgin conception by divine creative command.</w:t>
      </w:r>
    </w:p>
    <w:p>
      <w:pPr>
        <w:pStyle w:val="ListBullet"/>
      </w:pPr>
      <w:r>
        <w:t>3:48: taught the Book, wisdom, Torah and Gospel.</w:t>
      </w:r>
    </w:p>
    <w:p>
      <w:pPr>
        <w:pStyle w:val="ListBullet"/>
      </w:pPr>
      <w:r>
        <w:t>3:49: clay-bird sign, healing, raising dead, hidden-knowledge signs, all by God's permission.</w:t>
      </w:r>
    </w:p>
    <w:p>
      <w:pPr>
        <w:pStyle w:val="ListBullet"/>
      </w:pPr>
      <w:r>
        <w:t>3:50-51: confirms Torah, modifies some legal restrictions, calls God 'my Lord and your Lord' and directs worship to God.</w:t>
      </w:r>
    </w:p>
    <w:p>
      <w:pPr>
        <w:pStyle w:val="ListBullet"/>
      </w:pPr>
      <w:r>
        <w:t>3:55: mutawaffika/raising language remains unresolved.</w:t>
      </w:r>
    </w:p>
    <w:p>
      <w:pPr>
        <w:pStyle w:val="ListBullet"/>
      </w:pPr>
      <w:r>
        <w:t>3:59: compared with Adam; miraculous creation explicitly does not function as proof of deity in Quranic argument.</w:t>
      </w:r>
    </w:p>
    <w:p>
      <w:pPr>
        <w:pStyle w:val="Heading2"/>
      </w:pPr>
      <w:r>
        <w:t>Mary</w:t>
      </w:r>
    </w:p>
    <w:p>
      <w:pPr>
        <w:pStyle w:val="ListBullet"/>
      </w:pPr>
      <w:r>
        <w:t>3:35-36: born to wife of Imran; named Maryam and protected in prayer from Satan.</w:t>
      </w:r>
    </w:p>
    <w:p>
      <w:pPr>
        <w:pStyle w:val="ListBullet"/>
      </w:pPr>
      <w:r>
        <w:t>3:37: under Zechariah's care and receives extraordinary provision.</w:t>
      </w:r>
    </w:p>
    <w:p>
      <w:pPr>
        <w:pStyle w:val="ListBullet"/>
      </w:pPr>
      <w:r>
        <w:t>3:42-43: chosen, purified, chosen above women, commanded to worship God.</w:t>
      </w:r>
    </w:p>
    <w:p>
      <w:pPr>
        <w:pStyle w:val="ListBullet"/>
      </w:pPr>
      <w:r>
        <w:t>3:45-47: receives annunciation and virgin-conception promise.</w:t>
      </w:r>
    </w:p>
    <w:p>
      <w:pPr>
        <w:pStyle w:val="Heading2"/>
      </w:pPr>
      <w:r>
        <w:t>Zechariah</w:t>
      </w:r>
    </w:p>
    <w:p>
      <w:pPr>
        <w:pStyle w:val="ListBullet"/>
      </w:pPr>
      <w:r>
        <w:t>3:37: guardian of Mary.</w:t>
      </w:r>
    </w:p>
    <w:p>
      <w:pPr>
        <w:pStyle w:val="ListBullet"/>
      </w:pPr>
      <w:r>
        <w:t>3:38-41: prays for offspring and receives John despite age/barrenness; speech sign lasts three days.</w:t>
      </w:r>
    </w:p>
    <w:p>
      <w:pPr>
        <w:pStyle w:val="Heading2"/>
      </w:pPr>
      <w:r>
        <w:t>John / Yahya</w:t>
      </w:r>
    </w:p>
    <w:p>
      <w:pPr>
        <w:pStyle w:val="ListBullet"/>
      </w:pPr>
      <w:r>
        <w:t>3:39: announced as confirmer of a Word from God, noble, chaste and prophet.</w:t>
      </w:r>
    </w:p>
    <w:p>
      <w:pPr>
        <w:pStyle w:val="ListBullet"/>
      </w:pPr>
      <w:r>
        <w:t>QDISC-0186 links his 'Word' confirmation contextually to Jesus in 3:45.</w:t>
      </w:r>
    </w:p>
    <w:p>
      <w:pPr>
        <w:pStyle w:val="ListBullet"/>
      </w:pPr>
      <w:r>
        <w:t>3:65-68: predates Torah/Gospel labels; neither Jew nor Christian, but hanif and muslim.</w:t>
      </w:r>
    </w:p>
    <w:p>
      <w:pPr>
        <w:pStyle w:val="ListBullet"/>
      </w:pPr>
      <w:r>
        <w:t>3:96-97: Abrahamic sacred-house tradition linked with Bakkah and pilgrimage in wider context.</w:t>
      </w:r>
    </w:p>
    <w:p>
      <w:pPr>
        <w:pStyle w:val="ListBullet"/>
      </w:pPr>
      <w:r>
        <w:t>3:20: duty of conveyance.</w:t>
      </w:r>
    </w:p>
    <w:p>
      <w:pPr>
        <w:pStyle w:val="ListBullet"/>
      </w:pPr>
      <w:r>
        <w:t>3:31-32: following/obeying Messenger linked to love/obedience toward God.</w:t>
      </w:r>
    </w:p>
    <w:p>
      <w:pPr>
        <w:pStyle w:val="ListBullet"/>
      </w:pPr>
      <w:r>
        <w:t>3:44: receives unseen-history account by revelation.</w:t>
      </w:r>
    </w:p>
    <w:p>
      <w:pPr>
        <w:pStyle w:val="Heading2"/>
      </w:pPr>
      <w:r>
        <w:t>People of the Book</w:t>
      </w:r>
    </w:p>
    <w:p>
      <w:pPr>
        <w:pStyle w:val="ListBullet"/>
      </w:pPr>
      <w:r>
        <w:t>3:23: called to God's Book for judgment.</w:t>
      </w:r>
    </w:p>
    <w:p>
      <w:pPr>
        <w:pStyle w:val="ListBullet"/>
      </w:pPr>
      <w:r>
        <w:t>3:70-78: some accused of concealment, tactical manipulation, oath/covenant abuse and tongue-twisting.</w:t>
      </w:r>
    </w:p>
    <w:p>
      <w:pPr>
        <w:pStyle w:val="ListBullet"/>
      </w:pPr>
      <w:r>
        <w:t>3:75: explicitly differentiated as trustworthy and untrustworthy individuals.</w:t>
      </w:r>
    </w:p>
    <w:p>
      <w:pPr>
        <w:pStyle w:val="ListBullet"/>
      </w:pPr>
      <w:r>
        <w:t>3:93: Torah invoked as evidence.</w:t>
      </w:r>
    </w:p>
    <w:p>
      <w:pPr>
        <w:pStyle w:val="ListBullet"/>
      </w:pPr>
      <w:r>
        <w:t>3:113-115: explicitly 'not all alike'; righteous subgroup positively described.</w:t>
      </w:r>
    </w:p>
    <w:p>
      <w:pPr>
        <w:pStyle w:val="Heading1"/>
      </w:pPr>
      <w:r>
        <w:t>Checkpoint 005 Dossier Additions</w:t>
      </w:r>
    </w:p>
    <w:p>
      <w:pPr>
        <w:pStyle w:val="ListBullet"/>
      </w:pPr>
      <w:r>
        <w:t>3:121: personally organizes battle positions.</w:t>
      </w:r>
    </w:p>
    <w:p>
      <w:pPr>
        <w:pStyle w:val="ListBullet"/>
      </w:pPr>
      <w:r>
        <w:t>3:128: does not control ultimate divine forgiveness/punishment.</w:t>
      </w:r>
    </w:p>
    <w:p>
      <w:pPr>
        <w:pStyle w:val="ListBullet"/>
      </w:pPr>
      <w:r>
        <w:t>3:144: explicitly mortal; believers must not abandon faith if he dies or is killed.</w:t>
      </w:r>
    </w:p>
    <w:p>
      <w:pPr>
        <w:pStyle w:val="ListBullet"/>
      </w:pPr>
      <w:r>
        <w:t>3:159: commanded to be gentle, pardon, seek forgiveness, consult followers, decide, and trust God.</w:t>
      </w:r>
    </w:p>
    <w:p>
      <w:pPr>
        <w:pStyle w:val="ListBullet"/>
      </w:pPr>
      <w:r>
        <w:t>3:164: messenger mission again defined by recitation, purification, Book and wisdom teaching.</w:t>
      </w:r>
    </w:p>
    <w:p>
      <w:pPr>
        <w:pStyle w:val="ListBullet"/>
      </w:pPr>
      <w:r>
        <w:t>3:121-168: fear, disobedience, division and worldly desire contribute to military reversal; God still pardons and tests them.</w:t>
      </w:r>
    </w:p>
    <w:p>
      <w:pPr>
        <w:pStyle w:val="ListBullet"/>
      </w:pPr>
      <w:r>
        <w:t>3:169-175: wounded believers and martyrs become models of trust and perseverance.</w:t>
      </w:r>
    </w:p>
    <w:p>
      <w:pPr>
        <w:pStyle w:val="ListBullet"/>
      </w:pPr>
      <w:r>
        <w:t>3:195: male and female moral action is equally recognized by God.</w:t>
      </w:r>
    </w:p>
    <w:p>
      <w:pPr>
        <w:pStyle w:val="ListBullet"/>
      </w:pPr>
      <w:r>
        <w:t>3:200: final command is patience, perseverance/steadfastness, and taqwa.</w:t>
      </w:r>
    </w:p>
    <w:p>
      <w:pPr>
        <w:pStyle w:val="ListBullet"/>
      </w:pPr>
      <w:r>
        <w:t>3:181/183: Quran reports specific hostile/blasphemous authentication claims; historical provenance requires caution.</w:t>
      </w:r>
    </w:p>
    <w:p>
      <w:pPr>
        <w:pStyle w:val="ListBullet"/>
      </w:pPr>
      <w:r>
        <w:t>3:187: recipients are commanded to clarify Scripture and not conceal it.</w:t>
      </w:r>
    </w:p>
    <w:p>
      <w:pPr>
        <w:pStyle w:val="ListBullet"/>
      </w:pPr>
      <w:r>
        <w:t>3:199: rewarded subgroup believes in God, Muhammad’s revelation, and their own revelation.</w:t>
      </w:r>
    </w:p>
    <w:p>
      <w:pPr>
        <w:pStyle w:val="Heading1"/>
      </w:pPr>
      <w:r>
        <w:t>Checkpoint 006 Dossier Additions</w:t>
      </w:r>
    </w:p>
    <w:p>
      <w:pPr>
        <w:pStyle w:val="ListBullet"/>
      </w:pPr>
      <w:r>
        <w:t>4:157: opponents did not kill or crucify Jesus according to the Quran.</w:t>
      </w:r>
    </w:p>
    <w:p>
      <w:pPr>
        <w:pStyle w:val="ListBullet"/>
      </w:pPr>
      <w:r>
        <w:t>4:158: God raised Jesus to Himself.</w:t>
      </w:r>
    </w:p>
    <w:p>
      <w:pPr>
        <w:pStyle w:val="ListBullet"/>
      </w:pPr>
      <w:r>
        <w:t>4:159: “before his death” antecedent remains disputed.</w:t>
      </w:r>
    </w:p>
    <w:p>
      <w:pPr>
        <w:pStyle w:val="ListBullet"/>
      </w:pPr>
      <w:r>
        <w:t>4:171: Messiah, Messenger of God, His Word cast to Mary, and a Spirit from Him; “Three” and divine walad rejected.</w:t>
      </w:r>
    </w:p>
    <w:p>
      <w:pPr>
        <w:pStyle w:val="ListBullet"/>
      </w:pPr>
      <w:r>
        <w:t>4:172: Jesus is explicitly God’s servant.</w:t>
      </w:r>
    </w:p>
    <w:p>
      <w:pPr>
        <w:pStyle w:val="ListBullet"/>
      </w:pPr>
      <w:r>
        <w:t>Historical status: ordinary historical evidence strongly supports crucifixion; QB-0075 records direct historical/textual contradiction.</w:t>
      </w:r>
    </w:p>
    <w:p>
      <w:pPr>
        <w:pStyle w:val="ListBullet"/>
      </w:pPr>
      <w:r>
        <w:t>4:156: Quran explicitly defends Mary from a grave slander.</w:t>
      </w:r>
    </w:p>
    <w:p>
      <w:pPr>
        <w:pStyle w:val="ListBullet"/>
      </w:pPr>
      <w:r>
        <w:t>4:171: Jesus is again identified as son of Mary and God’s Word cast/conveyed to her.</w:t>
      </w:r>
    </w:p>
    <w:p>
      <w:pPr>
        <w:pStyle w:val="ListBullet"/>
      </w:pPr>
      <w:r>
        <w:t>4:41: eschatological witness.</w:t>
      </w:r>
    </w:p>
    <w:p>
      <w:pPr>
        <w:pStyle w:val="ListBullet"/>
      </w:pPr>
      <w:r>
        <w:t>4:59-65, 4:80, 4:105, 4:115: strong judicial/obedience authority.</w:t>
      </w:r>
    </w:p>
    <w:p>
      <w:pPr>
        <w:pStyle w:val="ListBullet"/>
      </w:pPr>
      <w:r>
        <w:t>4:64: his prayer for forgiveness benefits repentant wrongdoers while God remains the forgiver.</w:t>
      </w:r>
    </w:p>
    <w:p>
      <w:pPr>
        <w:pStyle w:val="ListBullet"/>
      </w:pPr>
      <w:r>
        <w:t>4:75-104: military/community leadership roles intensify.</w:t>
      </w:r>
    </w:p>
    <w:p>
      <w:pPr>
        <w:pStyle w:val="ListBullet"/>
      </w:pPr>
      <w:r>
        <w:t>4:163-170: explicitly placed within earlier prophetic revelation continuum.</w:t>
      </w:r>
    </w:p>
    <w:p>
      <w:pPr>
        <w:pStyle w:val="Heading2"/>
      </w:pPr>
      <w:r>
        <w:t>Women / Family Law</w:t>
      </w:r>
    </w:p>
    <w:p>
      <w:pPr>
        <w:pStyle w:val="ListBullet"/>
      </w:pPr>
      <w:r>
        <w:t>4:4, 7, 11-12: mahr/property/inheritance rights with sex-differentiated formulas.</w:t>
      </w:r>
    </w:p>
    <w:p>
      <w:pPr>
        <w:pStyle w:val="ListBullet"/>
      </w:pPr>
      <w:r>
        <w:t>4:19-21: cannot be inherited against will; honorable treatment; marriage as solemn covenant.</w:t>
      </w:r>
    </w:p>
    <w:p>
      <w:pPr>
        <w:pStyle w:val="ListBullet"/>
      </w:pPr>
      <w:r>
        <w:t>4:24-25: right-hand possession/slavery and related sexual/marital law.</w:t>
      </w:r>
    </w:p>
    <w:p>
      <w:pPr>
        <w:pStyle w:val="ListBullet"/>
      </w:pPr>
      <w:r>
        <w:t>4:34: qawwāmah and husband-directed nushūz discipline.</w:t>
      </w:r>
    </w:p>
    <w:p>
      <w:pPr>
        <w:pStyle w:val="ListBullet"/>
      </w:pPr>
      <w:r>
        <w:t>4:128: husbands can commit nushūz; remedies remain asymmetrical.</w:t>
      </w:r>
    </w:p>
    <w:p>
      <w:pPr>
        <w:pStyle w:val="ListBullet"/>
      </w:pPr>
      <w:r>
        <w:t>4:6: marriageability mentioned but no numerical age stated.</w:t>
      </w:r>
    </w:p>
    <w:p>
      <w:pPr>
        <w:pStyle w:val="ListBullet"/>
      </w:pPr>
      <w:r>
        <w:t>4:46: some accused of distortion/tongue twisting.</w:t>
      </w:r>
    </w:p>
    <w:p>
      <w:pPr>
        <w:pStyle w:val="ListBullet"/>
      </w:pPr>
      <w:r>
        <w:t>4:47: Quran confirms what is with them.</w:t>
      </w:r>
    </w:p>
    <w:p>
      <w:pPr>
        <w:pStyle w:val="ListBullet"/>
      </w:pPr>
      <w:r>
        <w:t>4:136/162: belief in earlier revelation remains required/positively affirmed.</w:t>
      </w:r>
    </w:p>
    <w:p>
      <w:pPr>
        <w:pStyle w:val="ListBullet"/>
      </w:pPr>
      <w:r>
        <w:t>4:154: Sabbath covenant warning.</w:t>
      </w:r>
    </w:p>
    <w:p>
      <w:pPr>
        <w:pStyle w:val="ListBullet"/>
      </w:pPr>
      <w:r>
        <w:t>4:171: direct Christian Christology/Trinity polemic.</w:t>
      </w:r>
    </w:p>
    <w:p>
      <w:pPr>
        <w:pStyle w:val="Heading2"/>
      </w:pPr>
      <w:r>
        <w:t>Sabbath Breakers</w:t>
      </w:r>
    </w:p>
    <w:p>
      <w:pPr>
        <w:pStyle w:val="ListBullet"/>
      </w:pPr>
      <w:r>
        <w:t>4:47: cursed Sabbath-breakers used as warning.</w:t>
      </w:r>
    </w:p>
    <w:p>
      <w:pPr>
        <w:pStyle w:val="ListBullet"/>
      </w:pPr>
      <w:r>
        <w:t>4:154: covenant explicitly says not to transgress Sabbath.</w:t>
      </w:r>
    </w:p>
    <w:p>
      <w:pPr>
        <w:pStyle w:val="ListBullet"/>
      </w:pPr>
      <w:r>
        <w:t>Offense and ape-punishment nature remain pending for 7:163-166 and 5:60 integration.</w:t>
      </w:r>
    </w:p>
    <w:p>
      <w:pPr>
        <w:pStyle w:val="Heading1"/>
      </w:pPr>
      <w:r>
        <w:t>Checkpoint 007 Dossier Additions</w:t>
      </w:r>
    </w:p>
    <w:p>
      <w:pPr>
        <w:pStyle w:val="Heading2"/>
      </w:pPr>
      <w:r>
        <w:t>Jesus</w:t>
      </w:r>
    </w:p>
    <w:p>
      <w:pPr>
        <w:pStyle w:val="ListBullet"/>
      </w:pPr>
      <w:r>
        <w:t>5:17/72: direct rejection of “God is Messiah.”</w:t>
      </w:r>
    </w:p>
    <w:p>
      <w:pPr>
        <w:pStyle w:val="ListBullet"/>
      </w:pPr>
      <w:r>
        <w:t>5:75: eating/dependence used against divinity.</w:t>
      </w:r>
    </w:p>
    <w:p>
      <w:pPr>
        <w:pStyle w:val="ListBullet"/>
      </w:pPr>
      <w:r>
        <w:t>5:110: miracle profile repeated, including cradle speech, clay bird, healing, raising dead, all by God’s permission.</w:t>
      </w:r>
    </w:p>
    <w:p>
      <w:pPr>
        <w:pStyle w:val="ListBullet"/>
      </w:pPr>
      <w:r>
        <w:t>5:112-115: heavenly Table miracle through Jesus’ prayer.</w:t>
      </w:r>
    </w:p>
    <w:p>
      <w:pPr>
        <w:pStyle w:val="ListBullet"/>
      </w:pPr>
      <w:r>
        <w:t>5:116-118: Jesus denies teaching worship of himself or Mary and leaves final judgment to God.</w:t>
      </w:r>
    </w:p>
    <w:p>
      <w:pPr>
        <w:pStyle w:val="ListBullet"/>
      </w:pPr>
      <w:r>
        <w:t>5:117: tawaffaytanī adds w-f-y evidence to the death/raising corpus.</w:t>
      </w:r>
    </w:p>
    <w:p>
      <w:pPr>
        <w:pStyle w:val="Heading2"/>
      </w:pPr>
      <w:r>
        <w:t>Mary</w:t>
      </w:r>
    </w:p>
    <w:p>
      <w:pPr>
        <w:pStyle w:val="ListBullet"/>
      </w:pPr>
      <w:r>
        <w:t>5:75: truthful and human, eating food.</w:t>
      </w:r>
    </w:p>
    <w:p>
      <w:pPr>
        <w:pStyle w:val="ListBullet"/>
      </w:pPr>
      <w:r>
        <w:t>5:116: placed with Jesus in a rejected “two gods besides God” formula; raises representation question because Nicene Christianity does not deify Mary.</w:t>
      </w:r>
    </w:p>
    <w:p>
      <w:pPr>
        <w:pStyle w:val="Heading2"/>
      </w:pPr>
      <w:r>
        <w:t>Moses / Israel</w:t>
      </w:r>
    </w:p>
    <w:p>
      <w:pPr>
        <w:pStyle w:val="ListBullet"/>
      </w:pPr>
      <w:r>
        <w:t>5:12: covenant and twelve leaders.</w:t>
      </w:r>
    </w:p>
    <w:p>
      <w:pPr>
        <w:pStyle w:val="ListBullet"/>
      </w:pPr>
      <w:r>
        <w:t>5:20-26: Holy Land command, refusal, and forty-year wandering.</w:t>
      </w:r>
    </w:p>
    <w:p>
      <w:pPr>
        <w:pStyle w:val="ListBullet"/>
      </w:pPr>
      <w:r>
        <w:t>5:43-45: Torah remains judgment-bearing guidance/light in the Quranic presentation.</w:t>
      </w:r>
    </w:p>
    <w:p>
      <w:pPr>
        <w:pStyle w:val="Heading2"/>
      </w:pPr>
      <w:r>
        <w:t>People of the Book</w:t>
      </w:r>
    </w:p>
    <w:p>
      <w:pPr>
        <w:pStyle w:val="ListBullet"/>
      </w:pPr>
      <w:r>
        <w:t>5:13-15: covenant failure, distortion, forgetting, concealment.</w:t>
      </w:r>
    </w:p>
    <w:p>
      <w:pPr>
        <w:pStyle w:val="ListBullet"/>
      </w:pPr>
      <w:r>
        <w:t>5:43-48: Torah/Gospel explicitly treated as divine and adjudicative; Quran confirms and is muhaymin.</w:t>
      </w:r>
    </w:p>
    <w:p>
      <w:pPr>
        <w:pStyle w:val="ListBullet"/>
      </w:pPr>
      <w:r>
        <w:t>5:51-56: awliyāʾ loyalty restrictions in conflict/allegiance context.</w:t>
      </w:r>
    </w:p>
    <w:p>
      <w:pPr>
        <w:pStyle w:val="ListBullet"/>
      </w:pPr>
      <w:r>
        <w:t>5:66/68: told to uphold Torah and Gospel.</w:t>
      </w:r>
    </w:p>
    <w:p>
      <w:pPr>
        <w:pStyle w:val="ListBullet"/>
      </w:pPr>
      <w:r>
        <w:t>5:69: inclusive-looking salvation formula repeats.</w:t>
      </w:r>
    </w:p>
    <w:p>
      <w:pPr>
        <w:pStyle w:val="ListBullet"/>
      </w:pPr>
      <w:r>
        <w:t>5:82-85: Christian subgroup praised when accepting Quranic revelation.</w:t>
      </w:r>
    </w:p>
    <w:p>
      <w:pPr>
        <w:pStyle w:val="Heading2"/>
      </w:pPr>
      <w:r>
        <w:t>Muhammad</w:t>
      </w:r>
    </w:p>
    <w:p>
      <w:pPr>
        <w:pStyle w:val="ListBullet"/>
      </w:pPr>
      <w:r>
        <w:t>5:42: may judge People of the Book but must judge justly.</w:t>
      </w:r>
    </w:p>
    <w:p>
      <w:pPr>
        <w:pStyle w:val="ListBullet"/>
      </w:pPr>
      <w:r>
        <w:t>5:49: told to judge by revelation.</w:t>
      </w:r>
    </w:p>
    <w:p>
      <w:pPr>
        <w:pStyle w:val="ListBullet"/>
      </w:pPr>
      <w:r>
        <w:t>5:67: obligated to deliver the whole message.</w:t>
      </w:r>
    </w:p>
    <w:p>
      <w:pPr>
        <w:pStyle w:val="Heading2"/>
      </w:pPr>
      <w:r>
        <w:t>Sabbath Breakers</w:t>
      </w:r>
    </w:p>
    <w:p>
      <w:pPr>
        <w:pStyle w:val="ListBullet"/>
      </w:pPr>
      <w:r>
        <w:t>5:60: cursed people made qiradah (apes) and khanāzīr (swine).</w:t>
      </w:r>
    </w:p>
    <w:p>
      <w:pPr>
        <w:pStyle w:val="ListBullet"/>
      </w:pPr>
      <w:r>
        <w:t>Cumulative link remains 2:65 + 4:47/154 + 5:60; exact offense still awaits 7:163-166.</w:t>
      </w:r>
    </w:p>
    <w:p>
      <w:pPr>
        <w:pStyle w:val="Heading2"/>
      </w:pPr>
      <w:r>
        <w:t>Adam / His Sons</w:t>
      </w:r>
    </w:p>
    <w:p>
      <w:pPr>
        <w:pStyle w:val="ListBullet"/>
      </w:pPr>
      <w:r>
        <w:t>5:27-31: two unnamed sons of Adam correspond narratively to Cain and Abel.</w:t>
      </w:r>
    </w:p>
    <w:p>
      <w:pPr>
        <w:pStyle w:val="ListBullet"/>
      </w:pPr>
      <w:r>
        <w:t>5:30: murderer’s inner self inclines him to killing.</w:t>
      </w:r>
    </w:p>
    <w:p>
      <w:pPr>
        <w:pStyle w:val="ListBullet"/>
      </w:pPr>
      <w:r>
        <w:t>5:31: raven burial episode added relative to Genesis.</w:t>
      </w:r>
    </w:p>
    <w:p>
      <w:pPr>
        <w:pStyle w:val="Heading1"/>
      </w:pPr>
      <w:r>
        <w:t>Checkpoint 008 Major Figure Dossier Updates</w:t>
      </w:r>
    </w:p>
    <w:p>
      <w:pPr>
        <w:pStyle w:val="Heading2"/>
      </w:pPr>
      <w:r>
        <w:t>Muhammad</w:t>
      </w:r>
    </w:p>
    <w:p>
      <w:r>
        <w:t>6:15-16: personally accountable to God.</w:t>
      </w:r>
    </w:p>
    <w:p>
      <w:r>
        <w:t>6:19: warns whoever the Quran reaches.</w:t>
      </w:r>
    </w:p>
    <w:p>
      <w:r>
        <w:t>6:35-37,109: does not control demanded signs.</w:t>
      </w:r>
    </w:p>
    <w:p>
      <w:r>
        <w:t>6:50: does not possess God’s treasures, independently know the unseen, or claim angelic nature; follows revelation.</w:t>
      </w:r>
    </w:p>
    <w:p>
      <w:r>
        <w:t>6:57-58,66-70: does not control judgment and is not ultimate guardian over opponents; warns and withdraws from mockery.</w:t>
      </w:r>
    </w:p>
    <w:p>
      <w:r>
        <w:t>6:90: told to follow earlier prophets’ guidance and ask no payment.</w:t>
      </w:r>
    </w:p>
    <w:p>
      <w:pPr>
        <w:pStyle w:val="Heading2"/>
      </w:pPr>
      <w:r>
        <w:t>Abraham</w:t>
      </w:r>
    </w:p>
    <w:p>
      <w:r>
        <w:t>6:74: father named Āzar; father/people practice idolatry.</w:t>
      </w:r>
    </w:p>
    <w:p>
      <w:r>
        <w:t>6:75-83: celestial-body argument rejects astral worship and is attributed to divine guidance.</w:t>
      </w:r>
    </w:p>
    <w:p>
      <w:r>
        <w:t>6:79,161: Abraham is a ḥanīf devoted to the Creator and becomes the model for Muhammad’s claimed religious continuity.</w:t>
      </w:r>
    </w:p>
    <w:p>
      <w:pPr>
        <w:pStyle w:val="Heading2"/>
      </w:pPr>
      <w:r>
        <w:t>Moses / Earlier Scripture</w:t>
      </w:r>
    </w:p>
    <w:p>
      <w:r>
        <w:t>6:91: Moses’ Book is light and guidance; possessors accused of selective display/concealment.</w:t>
      </w:r>
    </w:p>
    <w:p>
      <w:r>
        <w:t>6:154: Mosaic Scripture is again detailed, guidance and mercy.</w:t>
      </w:r>
    </w:p>
    <w:p>
      <w:pPr>
        <w:pStyle w:val="Heading2"/>
      </w:pPr>
      <w:r>
        <w:t>Jesus</w:t>
      </w:r>
    </w:p>
    <w:p>
      <w:r>
        <w:t>6:60-61: adjacent w-f-y sleep/death usages materially constrain interpretation of 3:55/5:117.</w:t>
      </w:r>
    </w:p>
    <w:p>
      <w:r>
        <w:t>6:101: anti-walad argument from lack of consort sharpens representation of Christian Sonship.</w:t>
      </w:r>
    </w:p>
    <w:p>
      <w:pPr>
        <w:pStyle w:val="Heading2"/>
      </w:pPr>
      <w:r>
        <w:t>People of the Book</w:t>
      </w:r>
    </w:p>
    <w:p>
      <w:r>
        <w:t>6:20/114: claimed to recognize Muhammad/current revelation with high certainty.</w:t>
      </w:r>
    </w:p>
    <w:p>
      <w:r>
        <w:t>6:91: associated with possession, display and concealment of Mosaic revelation.</w:t>
      </w:r>
    </w:p>
    <w:p>
      <w:pPr>
        <w:pStyle w:val="Heading2"/>
      </w:pPr>
      <w:r>
        <w:t>Jinn</w:t>
      </w:r>
    </w:p>
    <w:p>
      <w:r>
        <w:t>6:112: jinn and human “devils” can inspire deceptive speech.</w:t>
      </w:r>
    </w:p>
    <w:p>
      <w:r>
        <w:t>6:128-130: humans and jinn can mutually benefit, form alliances, receive warning and face judgment.</w:t>
      </w:r>
    </w:p>
    <w:p>
      <w:pPr>
        <w:pStyle w:val="Heading2"/>
      </w:pPr>
      <w:r>
        <w:t>Children / Vulnerable Persons</w:t>
      </w:r>
    </w:p>
    <w:p>
      <w:r>
        <w:t>6:137,140,151: child killing is condemned.</w:t>
      </w:r>
    </w:p>
    <w:p>
      <w:r>
        <w:t>6:152: orphan property receives explicit protection.</w:t>
      </w:r>
    </w:p>
    <w:p>
      <w:pPr>
        <w:pStyle w:val="Heading1"/>
      </w:pPr>
      <w:r>
        <w:t>Checkpoint 009 Major Figure Updates</w:t>
      </w:r>
    </w:p>
    <w:p>
      <w:r>
        <w:t>Adam and Wife: 7:19-25 jointly tempted, eat, become exposed and repent; no serpent narrated and no unique blame assigned to woman. 7:189-190 later raises ambiguity over single-soul/mate and shirk.</w:t>
      </w:r>
    </w:p>
    <w:p>
      <w:r>
        <w:t>Iblīs/Satan: refuses from pride, receives respite, claims God caused him to stray, vows systematic temptation; Satanic influence remains subordinate to divine sovereignty.</w:t>
      </w:r>
    </w:p>
    <w:p>
      <w:r>
        <w:t>Moses: Pharaoh confrontation, signs/plagues, Exodus deliverance, forty nights, request to see God, tablets, golden calf crisis, seventy men, water from rock and Israelite covenant episodes dominate Surah 7.</w:t>
      </w:r>
    </w:p>
    <w:p>
      <w:r>
        <w:t>Aaron: Quran 7 presents him as Moses’ deputy who resisted the calf community and was overpowered, significantly differing from Exodus 32.</w:t>
      </w:r>
    </w:p>
    <w:p>
      <w:r>
        <w:t>Muhammad: 7:157 claims he is written in Torah/Gospel and universalizes his mission; 7:187-188 denies independent unseen knowledge; 7:203 says he follows revelation rather than manufacturing signs.</w:t>
      </w:r>
    </w:p>
    <w:p>
      <w:r>
        <w:t>People of the Book / Israel: Surah 7 includes righteous and unrighteous subgroups, Sabbath-breaker judgment, inherited/studied Book, and the claim that Torah/Gospel contain Muhammad.</w:t>
      </w:r>
    </w:p>
    <w:p>
      <w:r>
        <w:t>Jesus/Christian Scripture: Injīl investigation finds Quranic revelation framing but no pre-Islamic evidence for a separate Jesus-received book predicting Muhammad.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Muhammad</w:t>
      </w:r>
    </w:p>
    <w:p>
      <w:pPr/>
      <w:r>
        <w:t>Surahs 8-10 deepen Muhammad’s delegated authority: spoils and communal order (8:1), obedience (8:20), military leadership, charity administration (9:60, 9:103), and religious instruction. They also define limits: God corrects his discretionary judgment (9:43); his prayer cannot overturn divine judgment (9:80); he does not know every hypocrite (9:101); he cannot change revelation independently (10:15); he lacks independent harm/benefit power (10:49); and he ends Surah 10 commanded to follow revelation (10:109). These Quranic data are foundational for the later Sunnah/hadith authority study but do not themselves authenticate later reports.</w:t>
      </w:r>
    </w:p>
    <w:p>
      <w:pPr>
        <w:pStyle w:val="Heading2"/>
      </w:pPr>
      <w:r>
        <w:t>Moses and Aaron</w:t>
      </w:r>
    </w:p>
    <w:p>
      <w:pPr/>
      <w:r>
        <w:t>Surah 10 adds a compressed Moses/Aaron confrontation with Pharaoh, magicians, persecuted believers, houses/qiblah instruction, and Moses’ hardening prayer. The prayer and its acceptance are especially important for the guidance/hardening dossier and differ from Exodus’s presentation.</w:t>
      </w:r>
    </w:p>
    <w:p>
      <w:pPr>
        <w:pStyle w:val="Heading2"/>
      </w:pPr>
      <w:r>
        <w:t>Pharaoh</w:t>
      </w:r>
    </w:p>
    <w:p>
      <w:pPr/>
      <w:r>
        <w:t>Surah 10 gives Pharaoh a drowning confession of belief that is rejected as too late and says his body is delivered/preserved as a sign. Keep historical identification open; no specific mummy is established by the text.</w:t>
      </w:r>
    </w:p>
    <w:p>
      <w:pPr>
        <w:pStyle w:val="Heading2"/>
      </w:pPr>
      <w:r>
        <w:t>Noah</w:t>
      </w:r>
    </w:p>
    <w:p>
      <w:pPr/>
      <w:r>
        <w:t>Surah 10 again presents Noah as a warning prophet who seeks no payment, is rejected, is saved with believers, and sees rejecters drowned. This reinforces the Quranic universal prophetic pattern.</w:t>
      </w:r>
    </w:p>
    <w:p>
      <w:pPr>
        <w:pStyle w:val="Heading2"/>
      </w:pPr>
      <w:r>
        <w:t>Jonah / Yūnus</w:t>
      </w:r>
    </w:p>
    <w:p>
      <w:pPr/>
      <w:r>
        <w:t>10:98 makes Jonah’s people the exceptional community whose belief before punishment benefits them and averts worldly punishment, strongly paralleling the repentance of Nineveh in Jonah 3.</w:t>
      </w:r>
    </w:p>
    <w:p>
      <w:pPr>
        <w:pStyle w:val="Heading2"/>
      </w:pPr>
      <w:r>
        <w:t>Abraham</w:t>
      </w:r>
    </w:p>
    <w:p>
      <w:pPr/>
      <w:r>
        <w:t>9:113-114 revisits Abraham’s prayer for his father and subsequent disassociation. Link with 6:74 (Āzar) and the Genesis Terah difference; do not import later identifications without provenance labels.</w:t>
      </w:r>
    </w:p>
    <w:p>
      <w:pPr>
        <w:pStyle w:val="Heading2"/>
      </w:pPr>
      <w:r>
        <w:t>Jesus / Christology</w:t>
      </w:r>
    </w:p>
    <w:p>
      <w:pPr/>
      <w:r>
        <w:t>10:68 renews the Quranic rejection of divine sonship. Surah 9:30 states the Christian Messiah-son-of-God claim while pairing it with the ʿUzayr claim about Jews; both feed the Christology/representation dossier.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