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SETUP ADDENDUM AND CHECKPOINT SCHEDULE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222222"/>
          <w:sz w:val="22"/>
        </w:rPr>
        <w:t>Constitutional planning step required before Surah 1. Frozen with the Constitution on 10 September 2026.</w:t>
      </w:r>
    </w:p>
    <w:p>
      <w:pPr>
        <w:pStyle w:val="Heading1"/>
      </w:pPr>
      <w:r>
        <w:rPr>
          <w:rFonts w:ascii="Calibri" w:hAnsi="Calibri"/>
          <w:color w:val="1B3A4B"/>
        </w:rPr>
        <w:t>A. File formats (LibreOffice)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All project deliverables are Office Open XML: .docx (Writer) and .xlsx (Calc). No proprietary macros. No .doc / .xls legacy. Arabic text is stored as ordinary Unicode in the documents.</w:t>
      </w:r>
    </w:p>
    <w:p>
      <w:pPr>
        <w:pStyle w:val="Heading1"/>
      </w:pPr>
      <w:r>
        <w:rPr>
          <w:rFonts w:ascii="Calibri" w:hAnsi="Calibri"/>
          <w:color w:val="1B3A4B"/>
        </w:rPr>
        <w:t>B. Folder and naming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Working folder: artifacts/Quran_Research/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Asset</w:t>
            </w:r>
          </w:p>
        </w:tc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 pattern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Freeze record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00_FREEZE_RECORD.docx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This addendum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01_Setup_Addendum_Checkpoint_Schedule.docx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Master journal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Journal_Master.docx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packet (short)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S###_Name_Research.docx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Long-surah checkpoint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S###_Name_CP## _vvXXX-YYY_Research.docx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Registers + dictionary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Registers_Master.xlsx (multiple sheets)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Figure dossier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Dossier_Name.docx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Later synthesis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Synthesis_*.docx only at cumulative milestones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Surah numbers are always three digits (S001). Checkpoint numbers are two digits (CP01). Verse ranges are three digits (vv001-025). IDs are never reused.</w:t>
      </w:r>
    </w:p>
    <w:p>
      <w:pPr>
        <w:pStyle w:val="Heading1"/>
      </w:pPr>
      <w:r>
        <w:rPr>
          <w:rFonts w:ascii="Calibri" w:hAnsi="Calibri"/>
          <w:color w:val="1B3A4B"/>
        </w:rPr>
        <w:t>C. Default translation matrix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Arabic text is primary. English is a tool. Default set, used in this order when a matrix is required: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Witness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Arabic (Uthmanic rasm; note qira'ah when it changes sense)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Primary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Sahih International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Plain contemporary Muslim English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M.A.S. Abdel Haleem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Modern readable, context-sensitive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M.M. Pickthall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Older formal English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A.J. Arberry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Literary English, less annotated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5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A. Yusuf Ali (translation line only)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Widely cited; footnotes are Level 4/5, not Level 1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Extra translations may be added only when meaning splits, with the reason recorded. Translation choice will not be manipulated to favor a predetermined conclusion.</w:t>
      </w:r>
    </w:p>
    <w:p>
      <w:pPr>
        <w:pStyle w:val="Heading1"/>
      </w:pPr>
      <w:r>
        <w:rPr>
          <w:rFonts w:ascii="Calibri" w:hAnsi="Calibri"/>
          <w:color w:val="1B3A4B"/>
        </w:rPr>
        <w:t>D. Depth rule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Every surah/checkpoint packet uses the same section headings in the same order (Constitution §XXVII). Empty sections state “No finding in this unit” rather than disappearing.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Verse intensity: full line-by-line at first occurrence of a doctrine, name, legal ruling, Bible-parallel narrative, apparent tension, or disputed Arabic word. Cluster formulaic or repetitive stretches and extract the pattern once.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No discovery will be invented to fill a category.</w:t>
      </w:r>
    </w:p>
    <w:p>
      <w:pPr>
        <w:pStyle w:val="Heading1"/>
      </w:pPr>
      <w:r>
        <w:rPr>
          <w:rFonts w:ascii="Calibri" w:hAnsi="Calibri"/>
          <w:color w:val="1B3A4B"/>
        </w:rPr>
        <w:t>E. Incremental checkpoint sizes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Short surah (&lt; ~20 verses)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 checkpoint = 1 complete surah packet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Medium (20–40 verses)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Usually 1 packet unless doctrinally dense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Long narrative/legal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~15–25 verses per incremental checkpoint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Extreme density (parts of 2, 3, 4, 5)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~10–15 verses if almost every line hits QRQs / law / parallels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Chat-length safety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If a session is long before the verse cap, write files early and resume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F. Cumulative integration milestones (frozen list)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Milestone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After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Freeze + S001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Prove template, IDs, registers, journal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CUM-01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2 complete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First mega-surah reconciliation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5 complete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End of opening legal-narrative block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CUM-03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9 complete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End of long early Medinan cluster in canonical order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18 complete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Mid-Qur'an narrative/theological block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CUM-05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36 complete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Volume / theme midpoint-ish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57 complete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Turn toward shorter later material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CUM-07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78 complete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Approach of short Meccan close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CUM-08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Surah 114 complete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Full synthesis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At every incremental and cumulative checkpoint: write files to disk; verify new IDs appear in both the packet and Registers_Master.xlsx; confirm nothing substantive remains only in chat.</w:t>
      </w:r>
    </w:p>
    <w:p>
      <w:pPr>
        <w:pStyle w:val="Heading1"/>
      </w:pPr>
      <w:r>
        <w:rPr>
          <w:rFonts w:ascii="Calibri" w:hAnsi="Calibri"/>
          <w:color w:val="1B3A4B"/>
        </w:rPr>
        <w:t>G. Packet heading order (locked)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1. Surah Overview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2. Structural Analysis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3. Verse-by-Verse Investigation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4. Arabic Language Analysis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5. Parallel Translation Analysis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6. Theological Findings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7. Internal Quran Cross-References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8. Biblical Cross-References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9. Agreement / Difference Analysis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10. Historical Context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11. Narrative Parallels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12. Core Research Question Evaluation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13. QDISC Updates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14. QB Updates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15. QI Updates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16. QCA Updates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17. Dictionary Updates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18. Major-Figure Dossier Updates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19. Provenance Ledger Updates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20. Historical Claim Audit Updates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21. Executive Surah / Checkpoint Summary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22. Open Questions Carried Forward</w:t>
      </w:r>
    </w:p>
    <w:p>
      <w:pPr>
        <w:pStyle w:val="Heading1"/>
      </w:pPr>
      <w:r>
        <w:rPr>
          <w:rFonts w:ascii="Calibri" w:hAnsi="Calibri"/>
          <w:color w:val="1B3A4B"/>
        </w:rPr>
        <w:t>H. Evidence labels (locked)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DIRECT TEXTUAL STATEMENT  |  STRONG TEXTUAL PATTERN  |  CAREFUL INTERPRETIVE SYNTHESIS  |  OPEN RESEARCH QUESTION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LibreOffice-compatible OOXML  ·  Evidence-classified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Constitution v1.0 FROZEN  ·  Setup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Addendum</dc:title>
  <dc:subject>Quran Research Constitution v1.0 FROZEN</dc:subject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