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S004 — AL-NISĀʾ — CP04</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4:71–94 (24 verses)</w:t>
      </w:r>
    </w:p>
    <w:p>
      <w:pPr>
        <w:spacing w:after="40"/>
      </w:pPr>
      <w:r>
        <w:rPr>
          <w:rFonts w:ascii="Calibri" w:hAnsi="Calibri" w:eastAsia="Calibri"/>
          <w:b/>
          <w:i w:val="0"/>
          <w:color w:val="1B3A4B"/>
          <w:sz w:val="22"/>
        </w:rPr>
        <w:t xml:space="preserve">Note: </w:t>
      </w:r>
      <w:r>
        <w:rPr>
          <w:rFonts w:ascii="Calibri" w:hAnsi="Calibri" w:eastAsia="Calibri"/>
          <w:b w:val="0"/>
          <w:i w:val="0"/>
          <w:color w:val="222222"/>
          <w:sz w:val="22"/>
        </w:rPr>
        <w:t>Describes the text. Not a targeting guide.</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O believers, take your precautions; advance in detachments or all together. Among you is one who lags; if a disaster hits you he says God has favored me that I was not with them; if bounty from God hits you he says as if there were no affection between you and him: would that I had been with them so I would have won a great win. Let those fight in God’s way who sell this world for the hereafter; whoever fights in God’s way and is killed or overcomes — We shall give him a great reward. What is with you that you do not fight in God’s way and for the mustaḍʿafīn of men, women, and children who say our Lord take us out of this town whose people are ẓālim; appoint for us from You a walī and a naṣīr? Those who believe fight in God’s way; those who disbelieve fight in ṭāghūt’s way. Fight the awliyāʾ of Satan; Satan’s plot is weak. Have you not seen those who were told restrain your hands, establish prayer, give zakāt — then when fighting was written on them a party feared people as God’s fear or a stronger fear, and said our Lord why did You write fighting on us? Would that You deferred us to a near term. Say the enjoyment of this world is little; the hereafter is better for the one who fears. Wherever you are, death will catch you even if you are in lofty towers. If good hits them they say this is from God; if evil hits them they say this is from you. Say all is from God. What is with these people that they scarcely understand a word? What hits you of good is from God; what hits you of evil is from yourself. We sent you to people as a messenger. Whoever obeys the messenger has obeyed God; whoever turns away — We did not send you as a keeper over them. They say obedience; when they go out from you a party of them plan by night other than what you say. So turn from them and rely on God. Do they not ponder the Quran? If it were from other than God they would have found in it much difference. When a matter of security or fear comes to them they broadcast it; if they had referred it to the messenger and to those in authority among them, those who extract it among them would have known it. If not for God’s bounty and mercy you would have followed Satan except a few. Fight in God’s way; you are not charged except for yourself. Urge the believers. God may restrain the might of those who disbelieve. Whoever intercedes a good intercession has a share of it; whoever intercedes an evil intercession has a share of it. When you are greeted with a greeting, greet with one better than it or return it. God — there is no god but He; He will gather you to the Day of Rising. What is with you regarding the hypocrites, two groups? God has thrown them back for what they earned. Do you want to guide whom God has sent astray? God has not made for you a way against them. They wish you would disbelieve as they disbelieved so you would be alike. Do not take from them awliyāʾ until they emigrate in God’s way. If they turn back, take them and fight them wherever you find them; do not take from them walī or helper — except those who join a people between whom and you is a compact, or who come to you with their breasts constricted from fighting you or fighting their people. If God had willed He would have given them authority over you and they would have fought you. If they withdraw from you and do not fight you and offer you peace, God has not made for you a way against them. You will find others who want to be secure from you and secure from their people; whenever they are returned to fitnah they are overturned in it. If they do not withdraw from you and offer you peace and restrain their hands, take them and fight them wherever you find them. Those — We have made for you against them a clear slṭān. It is not for a believer to kill a believer except by error. Whoever kills a believer by error: freeing a believing neck and blood-money delivered to his family unless they give it as ṣadaqa. If he was from a people at war with you and he was a believer: freeing a believing neck. If from a people between you and them a compact: blood-money and freeing a believing neck. Whoever does not find the means: fasting two consecutive months, a tawba from God. O believers, when you go forth in God’s way, tabayyanū — make clear — and do not say to one who offers you peace: you are not a believer, seeking the goods of this life. With God are many gains. You were like that before; God conferred favor on you, so make clear. God is aware of what you do.</w:t>
      </w:r>
    </w:p>
    <w:p>
      <w:pPr>
        <w:pStyle w:val="Heading1"/>
      </w:pPr>
      <w:r>
        <w:rPr>
          <w:rFonts w:ascii="Calibri" w:hAnsi="Calibri"/>
          <w:color w:val="1B3A4B"/>
        </w:rPr>
        <w:t>2–3. Investigation</w:t>
      </w:r>
    </w:p>
    <w:p>
      <w:pPr>
        <w:spacing w:after="160"/>
      </w:pPr>
      <w:r>
        <w:rPr>
          <w:rFonts w:ascii="Calibri" w:hAnsi="Calibri" w:eastAsia="Calibri"/>
          <w:b w:val="0"/>
          <w:i w:val="0"/>
          <w:color w:val="222222"/>
          <w:sz w:val="22"/>
        </w:rPr>
        <w:t>This packet describes clauses. It is not an operational guide.</w:t>
      </w:r>
    </w:p>
    <w:p>
      <w:pPr>
        <w:pStyle w:val="Heading2"/>
      </w:pPr>
      <w:r>
        <w:rPr>
          <w:rFonts w:ascii="Calibri" w:hAnsi="Calibri"/>
          <w:color w:val="1B3A4B"/>
        </w:rPr>
        <w:t>4:71–76 sitters vs fighters; oppressed in the town</w:t>
      </w:r>
    </w:p>
    <w:p>
      <w:pPr>
        <w:spacing w:after="160"/>
      </w:pPr>
      <w:r>
        <w:rPr>
          <w:rFonts w:ascii="Calibri" w:hAnsi="Calibri" w:eastAsia="Calibri"/>
          <w:b w:val="0"/>
          <w:i w:val="0"/>
          <w:color w:val="222222"/>
          <w:sz w:val="22"/>
        </w:rPr>
        <w:t>Precautions; detachments or together. The lagger’s two speeches: disaster → God favored me; bounty → would that I had a share. Fight in God’s way those who sell this world for the hereafter; killed or victorious: great reward. Why do you not fight in God’s way and for the mustaḍʿafīn — men, women, and children — who ask to be taken out of a ẓālim town and given a walī and naṣīr? Believers fight in God’s way; disbelievers fight in ṭāghūt’s way. Satan’s plot is weak.</w:t>
      </w:r>
    </w:p>
    <w:p>
      <w:pPr>
        <w:spacing w:after="160"/>
      </w:pPr>
      <w:r>
        <w:rPr>
          <w:rFonts w:ascii="Calibri" w:hAnsi="Calibri" w:eastAsia="Calibri"/>
          <w:b w:val="0"/>
          <w:i w:val="0"/>
          <w:color w:val="222222"/>
          <w:sz w:val="22"/>
        </w:rPr>
        <w:t>The oppressed-in-the-town clause is the stated why-fight in this block, next to the sell-the-world clause. Traditional asbāb: Meccan stay-behinds. Level 1 is the prayer of the weak in a ẓālim town.</w:t>
      </w:r>
    </w:p>
    <w:p>
      <w:pPr>
        <w:pStyle w:val="Heading2"/>
      </w:pPr>
      <w:r>
        <w:rPr>
          <w:rFonts w:ascii="Calibri" w:hAnsi="Calibri"/>
          <w:color w:val="1B3A4B"/>
        </w:rPr>
        <w:t>4:77–79 from restrain-your-hands to fighting written; all is from God vs from yourself</w:t>
      </w:r>
    </w:p>
    <w:p>
      <w:pPr>
        <w:spacing w:after="160"/>
      </w:pPr>
      <w:r>
        <w:rPr>
          <w:rFonts w:ascii="Calibri" w:hAnsi="Calibri" w:eastAsia="Calibri"/>
          <w:b w:val="0"/>
          <w:i w:val="0"/>
          <w:color w:val="222222"/>
          <w:sz w:val="22"/>
        </w:rPr>
        <w:t>Some were told restrain hands, pray, give zakāt; when fighting was written a party feared people as God’s fear. Why did You write fighting? Defer us. World-enjoyment is little. Death finds you in towers. Good they credit to God; evil they credit to you (the messenger). Say: all is from God. Then: good from God, evil from yourself. We sent you as a messenger. Obeying the messenger is obeying God; you are not a keeper over those who turn.</w:t>
      </w:r>
    </w:p>
    <w:p>
      <w:pPr>
        <w:spacing w:after="160"/>
      </w:pPr>
      <w:r>
        <w:rPr>
          <w:rFonts w:ascii="Calibri" w:hAnsi="Calibri" w:eastAsia="Calibri"/>
          <w:b w:val="0"/>
          <w:i w:val="0"/>
          <w:color w:val="222222"/>
          <w:sz w:val="22"/>
        </w:rPr>
        <w:t>Two adjacent theodicy sentences: “all is from God” and “evil is from yourself.” Hold both. Night-planners vs what they say to his face. Ponder the Quran; if it were from other than God there would be much ikhtilāf. Security-or-fear news should go to the messenger and ulū l-amr, not be broadcast.</w:t>
      </w:r>
    </w:p>
    <w:p>
      <w:pPr>
        <w:pStyle w:val="Heading2"/>
      </w:pPr>
      <w:r>
        <w:rPr>
          <w:rFonts w:ascii="Calibri" w:hAnsi="Calibri"/>
          <w:color w:val="1B3A4B"/>
        </w:rPr>
        <w:t>4:84–87 fight; you are charged only for yourself; greeting</w:t>
      </w:r>
    </w:p>
    <w:p>
      <w:pPr>
        <w:spacing w:after="160"/>
      </w:pPr>
      <w:r>
        <w:rPr>
          <w:rFonts w:ascii="Calibri" w:hAnsi="Calibri" w:eastAsia="Calibri"/>
          <w:b w:val="0"/>
          <w:i w:val="0"/>
          <w:color w:val="222222"/>
          <w:sz w:val="22"/>
        </w:rPr>
        <w:t>Fight in God’s way; you are not charged except for yourself; urge the believers. God may restrain the disbelievers’ might. Good intercession / evil intercession each carry a share. Greeting: return with better or equal. God will gather to the Day of Rising. No god but He.</w:t>
      </w:r>
    </w:p>
    <w:p>
      <w:pPr>
        <w:pStyle w:val="Heading2"/>
      </w:pPr>
      <w:r>
        <w:rPr>
          <w:rFonts w:ascii="Calibri" w:hAnsi="Calibri"/>
          <w:color w:val="1B3A4B"/>
        </w:rPr>
        <w:t>4:88–91 hypocrites; compact; peace offered</w:t>
      </w:r>
    </w:p>
    <w:p>
      <w:pPr>
        <w:spacing w:after="160"/>
      </w:pPr>
      <w:r>
        <w:rPr>
          <w:rFonts w:ascii="Calibri" w:hAnsi="Calibri" w:eastAsia="Calibri"/>
          <w:b w:val="0"/>
          <w:i w:val="0"/>
          <w:color w:val="222222"/>
          <w:sz w:val="22"/>
        </w:rPr>
        <w:t>Hypocrites as two groups; God sent them back. Do not take them as awliyāʾ until they emigrate. If they turn back: fight them wherever found — except those who join a people with whom you have a compact, or who come with breasts constricted from fighting you or their people. If they withdraw, do not fight you, and offer peace: God has not made a way against them. Another type wants security from both sides and falls back into fitnah; if they do not withdraw and offer peace and restrain hands, a clear slṭān is named.</w:t>
      </w:r>
    </w:p>
    <w:p>
      <w:pPr>
        <w:spacing w:after="160"/>
      </w:pPr>
      <w:r>
        <w:rPr>
          <w:rFonts w:ascii="Calibri" w:hAnsi="Calibri" w:eastAsia="Calibri"/>
          <w:b w:val="0"/>
          <w:i w:val="0"/>
          <w:color w:val="222222"/>
          <w:sz w:val="22"/>
        </w:rPr>
        <w:t>Level 1 contains both a pursue-clause and a peace-offered-no-way clause. Do not flatten one with the other. Compact-peoples are a third category.</w:t>
      </w:r>
    </w:p>
    <w:p>
      <w:pPr>
        <w:pStyle w:val="Heading2"/>
      </w:pPr>
      <w:r>
        <w:rPr>
          <w:rFonts w:ascii="Calibri" w:hAnsi="Calibri"/>
          <w:color w:val="1B3A4B"/>
        </w:rPr>
        <w:t>4:92–94 error-killing; do not deny the greeting</w:t>
      </w:r>
    </w:p>
    <w:p>
      <w:pPr>
        <w:spacing w:after="160"/>
      </w:pPr>
      <w:r>
        <w:rPr>
          <w:rFonts w:ascii="Calibri" w:hAnsi="Calibri" w:eastAsia="Calibri"/>
          <w:b w:val="0"/>
          <w:i w:val="0"/>
          <w:color w:val="222222"/>
          <w:sz w:val="22"/>
        </w:rPr>
        <w:t>A believer is not to kill a believer except by error. Error-kit: freeing a believing neck + blood-money to the family unless remitted; variants if the slain is from a hostile people or a compact-people; fasting two months if no means.</w:t>
      </w:r>
    </w:p>
    <w:p>
      <w:pPr>
        <w:spacing w:after="160"/>
      </w:pPr>
      <w:r>
        <w:rPr>
          <w:rFonts w:ascii="Calibri" w:hAnsi="Calibri" w:eastAsia="Calibri"/>
          <w:b w:val="0"/>
          <w:i w:val="0"/>
          <w:color w:val="222222"/>
          <w:sz w:val="22"/>
        </w:rPr>
        <w:t>4:94: when you go forth, make clear. Do not say to one who offers you al-salām: you are not a believer — seeking the goods of this life. You were like that before; God favored you. Make clear.</w:t>
      </w:r>
    </w:p>
    <w:p>
      <w:pPr>
        <w:spacing w:after="160"/>
      </w:pPr>
      <w:r>
        <w:rPr>
          <w:rFonts w:ascii="Calibri" w:hAnsi="Calibri" w:eastAsia="Calibri"/>
          <w:b w:val="0"/>
          <w:i w:val="0"/>
          <w:color w:val="222222"/>
          <w:sz w:val="22"/>
        </w:rPr>
        <w:t>QB-0091: PARTIAL AGREEMENT with cities-of-refuge / unintentional homicide (Num 35; Deut 19; Josh 20) — a neck-freeing plus blood-money kit instead of the refuge-city kit. 4:94 is an anti-spoils-misidentification rule: a greeting of peace is not to be overridden for worldly goods. Gospel analogue for greeting-return is thinner (Matt 5:47; 10:12–13); the specific “do not un-believe the greeter” is this verse’s own.</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QB-0091</w:t>
            </w:r>
          </w:p>
        </w:tc>
        <w:tc>
          <w:tcPr>
            <w:tcW w:type="dxa" w:w="3264"/>
          </w:tcPr>
          <w:p>
            <w:r/>
            <w:r>
              <w:rPr>
                <w:rFonts w:ascii="Calibri" w:hAnsi="Calibri" w:eastAsia="Calibri"/>
                <w:b w:val="0"/>
                <w:i w:val="0"/>
                <w:color w:val="222222"/>
                <w:sz w:val="18"/>
              </w:rPr>
              <w:t>Error-killing kit; do not deny the peace-greeter</w:t>
            </w:r>
          </w:p>
        </w:tc>
        <w:tc>
          <w:tcPr>
            <w:tcW w:type="dxa" w:w="3264"/>
          </w:tcPr>
          <w:p>
            <w:r/>
            <w:r>
              <w:rPr>
                <w:rFonts w:ascii="Calibri" w:hAnsi="Calibri" w:eastAsia="Calibri"/>
                <w:b w:val="0"/>
                <w:i w:val="0"/>
                <w:color w:val="222222"/>
                <w:sz w:val="18"/>
              </w:rPr>
              <w:t>PARTIAL AGREEMENT with Num 35 refuge logic; 4:94 is this text's own anti-spoils rule</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QDISC-0154</w:t>
            </w:r>
          </w:p>
        </w:tc>
        <w:tc>
          <w:tcPr>
            <w:tcW w:type="dxa" w:w="4896"/>
          </w:tcPr>
          <w:p>
            <w:r/>
            <w:r>
              <w:rPr>
                <w:rFonts w:ascii="Calibri" w:hAnsi="Calibri" w:eastAsia="Calibri"/>
                <w:b w:val="0"/>
                <w:i w:val="0"/>
                <w:color w:val="222222"/>
                <w:sz w:val="18"/>
              </w:rPr>
              <w:t>Laggers; fight for the oppressed in a zalim town; believers vs taghut fighters</w:t>
            </w:r>
          </w:p>
        </w:tc>
      </w:tr>
      <w:tr>
        <w:tc>
          <w:tcPr>
            <w:tcW w:type="dxa" w:w="4896"/>
            <w:shd w:fill="F4F1EA" w:val="clear"/>
          </w:tcPr>
          <w:p>
            <w:r/>
            <w:r>
              <w:rPr>
                <w:rFonts w:ascii="Calibri" w:hAnsi="Calibri" w:eastAsia="Calibri"/>
                <w:b w:val="0"/>
                <w:i w:val="0"/>
                <w:color w:val="222222"/>
                <w:sz w:val="18"/>
              </w:rPr>
              <w:t>QDISC-0155</w:t>
            </w:r>
          </w:p>
        </w:tc>
        <w:tc>
          <w:tcPr>
            <w:tcW w:type="dxa" w:w="4896"/>
            <w:shd w:fill="F4F1EA" w:val="clear"/>
          </w:tcPr>
          <w:p>
            <w:r/>
            <w:r>
              <w:rPr>
                <w:rFonts w:ascii="Calibri" w:hAnsi="Calibri" w:eastAsia="Calibri"/>
                <w:b w:val="0"/>
                <w:i w:val="0"/>
                <w:color w:val="222222"/>
                <w:sz w:val="18"/>
              </w:rPr>
              <w:t>From restrain-hands to fighting written; all from God and evil from yourself</w:t>
            </w:r>
          </w:p>
        </w:tc>
      </w:tr>
      <w:tr>
        <w:tc>
          <w:tcPr>
            <w:tcW w:type="dxa" w:w="4896"/>
          </w:tcPr>
          <w:p>
            <w:r/>
            <w:r>
              <w:rPr>
                <w:rFonts w:ascii="Calibri" w:hAnsi="Calibri" w:eastAsia="Calibri"/>
                <w:b w:val="0"/>
                <w:i w:val="0"/>
                <w:color w:val="222222"/>
                <w:sz w:val="18"/>
              </w:rPr>
              <w:t>QDISC-0156</w:t>
            </w:r>
          </w:p>
        </w:tc>
        <w:tc>
          <w:tcPr>
            <w:tcW w:type="dxa" w:w="4896"/>
          </w:tcPr>
          <w:p>
            <w:r/>
            <w:r>
              <w:rPr>
                <w:rFonts w:ascii="Calibri" w:hAnsi="Calibri" w:eastAsia="Calibri"/>
                <w:b w:val="0"/>
                <w:i w:val="0"/>
                <w:color w:val="222222"/>
                <w:sz w:val="18"/>
              </w:rPr>
              <w:t>Obeying the messenger is obeying God; ponder the Quran; little difference-test</w:t>
            </w:r>
          </w:p>
        </w:tc>
      </w:tr>
      <w:tr>
        <w:tc>
          <w:tcPr>
            <w:tcW w:type="dxa" w:w="4896"/>
            <w:shd w:fill="F4F1EA" w:val="clear"/>
          </w:tcPr>
          <w:p>
            <w:r/>
            <w:r>
              <w:rPr>
                <w:rFonts w:ascii="Calibri" w:hAnsi="Calibri" w:eastAsia="Calibri"/>
                <w:b w:val="0"/>
                <w:i w:val="0"/>
                <w:color w:val="222222"/>
                <w:sz w:val="18"/>
              </w:rPr>
              <w:t>QDISC-0157</w:t>
            </w:r>
          </w:p>
        </w:tc>
        <w:tc>
          <w:tcPr>
            <w:tcW w:type="dxa" w:w="4896"/>
            <w:shd w:fill="F4F1EA" w:val="clear"/>
          </w:tcPr>
          <w:p>
            <w:r/>
            <w:r>
              <w:rPr>
                <w:rFonts w:ascii="Calibri" w:hAnsi="Calibri" w:eastAsia="Calibri"/>
                <w:b w:val="0"/>
                <w:i w:val="0"/>
                <w:color w:val="222222"/>
                <w:sz w:val="18"/>
              </w:rPr>
              <w:t>Charged only for yourself; greeting returned better or equal</w:t>
            </w:r>
          </w:p>
        </w:tc>
      </w:tr>
      <w:tr>
        <w:tc>
          <w:tcPr>
            <w:tcW w:type="dxa" w:w="4896"/>
          </w:tcPr>
          <w:p>
            <w:r/>
            <w:r>
              <w:rPr>
                <w:rFonts w:ascii="Calibri" w:hAnsi="Calibri" w:eastAsia="Calibri"/>
                <w:b w:val="0"/>
                <w:i w:val="0"/>
                <w:color w:val="222222"/>
                <w:sz w:val="18"/>
              </w:rPr>
              <w:t>QDISC-0158</w:t>
            </w:r>
          </w:p>
        </w:tc>
        <w:tc>
          <w:tcPr>
            <w:tcW w:type="dxa" w:w="4896"/>
          </w:tcPr>
          <w:p>
            <w:r/>
            <w:r>
              <w:rPr>
                <w:rFonts w:ascii="Calibri" w:hAnsi="Calibri" w:eastAsia="Calibri"/>
                <w:b w:val="0"/>
                <w:i w:val="0"/>
                <w:color w:val="222222"/>
                <w:sz w:val="18"/>
              </w:rPr>
              <w:t>Hypocrites; compact-people; if they offer peace God made no way against them</w:t>
            </w:r>
          </w:p>
        </w:tc>
      </w:tr>
      <w:tr>
        <w:tc>
          <w:tcPr>
            <w:tcW w:type="dxa" w:w="4896"/>
            <w:shd w:fill="F4F1EA" w:val="clear"/>
          </w:tcPr>
          <w:p>
            <w:r/>
            <w:r>
              <w:rPr>
                <w:rFonts w:ascii="Calibri" w:hAnsi="Calibri" w:eastAsia="Calibri"/>
                <w:b w:val="0"/>
                <w:i w:val="0"/>
                <w:color w:val="222222"/>
                <w:sz w:val="18"/>
              </w:rPr>
              <w:t>QDISC-0159</w:t>
            </w:r>
          </w:p>
        </w:tc>
        <w:tc>
          <w:tcPr>
            <w:tcW w:type="dxa" w:w="4896"/>
            <w:shd w:fill="F4F1EA" w:val="clear"/>
          </w:tcPr>
          <w:p>
            <w:r/>
            <w:r>
              <w:rPr>
                <w:rFonts w:ascii="Calibri" w:hAnsi="Calibri" w:eastAsia="Calibri"/>
                <w:b w:val="0"/>
                <w:i w:val="0"/>
                <w:color w:val="222222"/>
                <w:sz w:val="18"/>
              </w:rPr>
              <w:t>Error-killing: neck and blood-money; do not tell the greeter he is not a believer</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Fighting in this block is tied to selling the world, to the weak in a ẓālim town, and to ṭāghūt’s fighters. Peace offered plus hands restrained closes a way. A greeting of peace is not to be cancelled for loot. Error-killing has a payment-and-freeing kit, not a refuge-city kit.</w:t>
      </w:r>
    </w:p>
    <w:p>
      <w:pPr>
        <w:spacing w:after="160"/>
      </w:pPr>
      <w:r>
        <w:rPr>
          <w:rFonts w:ascii="Calibri" w:hAnsi="Calibri" w:eastAsia="Calibri"/>
          <w:b w:val="0"/>
          <w:i w:val="0"/>
          <w:color w:val="222222"/>
          <w:sz w:val="22"/>
        </w:rPr>
        <w:t>Next: 4:95–113 (sitters not equal to strivers; the one who wrongs himself; God forgives whom He wills; the secret consultation).</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S004 CP04 vv071-094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S004 CP04 vv071-094</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