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S005 — AL-MĀʾIDA — CP08  ·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5:109–120 (12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 day God gathers the messengers and says what response were you given? They say we have no knowledge; You are the Knower of the unseen. When God says O Jesus son of Mary, remember My favor on you and on your mother when I supported you with the holy spirit; you spoke to people in the cradle and in maturity; I taught you the Book and ḥikmah and the Torah and the Injīl; you designed from clay the likeness of a bird by My leave, breathed, and it became a bird by My leave; you healed the born-blind and the leper by My leave; you brought out the dead by My leave; I restrained Banī Isrāʾīl from you when you came to them with the bayyināt and those who disbelieved among them said this is only plain magic. When I revealed to the ḥawāriyyūn to believe in Me and in My messenger they said we believe; bear witness that we are muslims. When the ḥawāriyyūn said O Jesus son of Mary, is your Lord able to send down on us a māʾida from heaven? He said fear God if you are believers. They said we want to eat from it and our hearts be at rest and know you have told us truth and be among its witnesses. Jesus son of Mary said O God our Lord, send down on us a māʾida from heaven to be a festival for the first of us and the last of us and a sign from You; provide for us; You are the best of providers. God said I am sending it down to you; whoever of you disbelieves after, I will punish him with a punishment I have not punished anyone of the worlds. When God says O Jesus son of Mary, did you say to the people take me and my mother as two gods besides God? He says glory to You; it was not for me to say what I had no right to. If I had said it You would have known it. You know what is in myself; I do not know what is in Yourself; You are Knower of the unseen. I said to them only what You commanded me: worship God, my Lord and your Lord. I was a witness over them while I remained among them; when You tawaffaytanī You were the watcher over them; You are witness over everything. If You punish them they are Your servants; if You forgive them You are the Mighty, the Wise. God says this is a day the truthful will profit from their truthfulness; Gardens, abiding; God is pleased with them and they with Him. That is the great winning. To God belongs the kingdom of the heavens and the earth and what is in them. He is powerful over everything.</w:t>
      </w:r>
    </w:p>
    <w:p>
      <w:pPr>
        <w:pStyle w:val="Heading1"/>
      </w:pPr>
      <w:r>
        <w:rPr>
          <w:rFonts w:ascii="Calibri" w:hAnsi="Calibri"/>
          <w:color w:val="1B3A4B"/>
        </w:rPr>
        <w:t>2–3. Investigation</w:t>
      </w:r>
    </w:p>
    <w:p>
      <w:pPr>
        <w:pStyle w:val="Heading2"/>
      </w:pPr>
      <w:r>
        <w:rPr>
          <w:rFonts w:ascii="Calibri" w:hAnsi="Calibri"/>
          <w:color w:val="1B3A4B"/>
        </w:rPr>
        <w:t>5:109 messengers gathered; we have no knowledge</w:t>
      </w:r>
    </w:p>
    <w:p>
      <w:pPr>
        <w:spacing w:after="160"/>
      </w:pPr>
      <w:r>
        <w:rPr>
          <w:rFonts w:ascii="Calibri" w:hAnsi="Calibri" w:eastAsia="Calibri"/>
          <w:b w:val="0"/>
          <w:i w:val="0"/>
          <w:color w:val="222222"/>
          <w:sz w:val="22"/>
        </w:rPr>
        <w:t>All messengers are asked what response they received. They defer: we have no knowledge; You know the unseen. The courtroom is God’s; even messengers do not claim to know their communities’ hidden answer.</w:t>
      </w:r>
    </w:p>
    <w:p>
      <w:pPr>
        <w:pStyle w:val="Heading2"/>
      </w:pPr>
      <w:r>
        <w:rPr>
          <w:rFonts w:ascii="Calibri" w:hAnsi="Calibri"/>
          <w:color w:val="1B3A4B"/>
        </w:rPr>
        <w:t>5:110 God recites Jesus’ file back to him</w:t>
      </w:r>
    </w:p>
    <w:p>
      <w:pPr>
        <w:spacing w:after="160"/>
      </w:pPr>
      <w:r>
        <w:rPr>
          <w:rFonts w:ascii="Calibri" w:hAnsi="Calibri" w:eastAsia="Calibri"/>
          <w:b w:val="0"/>
          <w:i w:val="0"/>
          <w:color w:val="222222"/>
          <w:sz w:val="22"/>
        </w:rPr>
        <w:t>Favor on him and on his mother. Supported with the holy spirit. Spoke in the cradle and in maturity. Taught Book, ḥikmah, Torah, Injīl. Clay bird by leave; breath; bird by leave. Born-blind and leper by leave. Dead brought out by leave. Banī Isrāʾīl restrained when they said the signs were magic. Ḥawāriyyūn told to believe; they say we believe; witness we are muslims.</w:t>
      </w:r>
    </w:p>
    <w:p>
      <w:pPr>
        <w:spacing w:after="160"/>
      </w:pPr>
      <w:r>
        <w:rPr>
          <w:rFonts w:ascii="Calibri" w:hAnsi="Calibri" w:eastAsia="Calibri"/>
          <w:b w:val="0"/>
          <w:i w:val="0"/>
          <w:color w:val="222222"/>
          <w:sz w:val="22"/>
        </w:rPr>
        <w:t>Every sign is twice-marked by leave. Cradle-speech is asserted here before Sūrat Maryam is reached. Magic-charge matches 5:110’s Israel-response. This is the longest in-Quran résumé of Jesus’ mission so far.</w:t>
      </w:r>
    </w:p>
    <w:p>
      <w:pPr>
        <w:pStyle w:val="Heading2"/>
      </w:pPr>
      <w:r>
        <w:rPr>
          <w:rFonts w:ascii="Calibri" w:hAnsi="Calibri"/>
          <w:color w:val="1B3A4B"/>
        </w:rPr>
        <w:t>5:112–115 the table</w:t>
      </w:r>
    </w:p>
    <w:p>
      <w:pPr>
        <w:spacing w:after="160"/>
      </w:pPr>
      <w:r>
        <w:rPr>
          <w:rFonts w:ascii="Calibri" w:hAnsi="Calibri" w:eastAsia="Calibri"/>
          <w:b w:val="0"/>
          <w:i w:val="0"/>
          <w:color w:val="222222"/>
          <w:sz w:val="22"/>
        </w:rPr>
        <w:t>The ḥawāriyyūn ask: is your Lord able to send down a māʾida from heaven? Jesus: fear God if you are believers. They want to eat, be reassured, know he told truth, be witnesses. He asks: a festival for first and last of us, a sign, provision. God: I am sending it; whoever disbelieves after, a punishment not used on anyone of the worlds.</w:t>
      </w:r>
    </w:p>
    <w:p>
      <w:pPr>
        <w:spacing w:after="160"/>
      </w:pPr>
      <w:r>
        <w:rPr>
          <w:rFonts w:ascii="Calibri" w:hAnsi="Calibri" w:eastAsia="Calibri"/>
          <w:b w:val="0"/>
          <w:i w:val="0"/>
          <w:color w:val="222222"/>
          <w:sz w:val="22"/>
        </w:rPr>
        <w:t>The surah is named for this table. The Quran does not describe the food, the seating, or a last-supper plot. It is a requested sign-meal with a post-sign threat attached.</w:t>
      </w:r>
    </w:p>
    <w:p>
      <w:pPr>
        <w:spacing w:after="160"/>
      </w:pPr>
      <w:r>
        <w:rPr>
          <w:rFonts w:ascii="Calibri" w:hAnsi="Calibri" w:eastAsia="Calibri"/>
          <w:b w:val="0"/>
          <w:i w:val="0"/>
          <w:color w:val="222222"/>
          <w:sz w:val="22"/>
        </w:rPr>
        <w:t>QB-0131: POSSIBLE RELATIONSHIP with Gospel feeding-signs (Mark 6; 8; John 6) and with the Last Supper table (Mark 14 / 1 Cor 11). DIFFERENCE: no bread-as-body, no cup-as-blood, no Passover frame, no betrayal-at-table. John 6’s bread-from-heaven speech is the nearest thematic cousin and still not this scene. Do not baptize al-māʾida as the Eucharist.</w:t>
      </w:r>
    </w:p>
    <w:p>
      <w:pPr>
        <w:pStyle w:val="Heading2"/>
      </w:pPr>
      <w:r>
        <w:rPr>
          <w:rFonts w:ascii="Calibri" w:hAnsi="Calibri"/>
          <w:color w:val="1B3A4B"/>
        </w:rPr>
        <w:t>5:116–118 the courtroom question</w:t>
      </w:r>
    </w:p>
    <w:p>
      <w:pPr>
        <w:spacing w:after="160"/>
      </w:pPr>
      <w:r>
        <w:rPr>
          <w:rFonts w:ascii="Calibri" w:hAnsi="Calibri" w:eastAsia="Calibri"/>
          <w:b w:val="0"/>
          <w:i w:val="0"/>
          <w:color w:val="222222"/>
          <w:sz w:val="22"/>
        </w:rPr>
        <w:t>Did you say to the people: take me and my mother as two gods besides God? Jesus: glory to You; I had no right to say that; You would have known; You know what is in me; I do not know what is in You. I said only what You commanded: worship God, my Lord and your Lord. I was a witness while I remained among them; when You tawaffaytanī You were the watcher. If You punish them they are Your servants; if You forgive, You are mighty, wise.</w:t>
      </w:r>
    </w:p>
    <w:p>
      <w:pPr>
        <w:spacing w:after="160"/>
      </w:pPr>
      <w:r>
        <w:rPr>
          <w:rFonts w:ascii="Calibri" w:hAnsi="Calibri" w:eastAsia="Calibri"/>
          <w:b w:val="0"/>
          <w:i w:val="0"/>
          <w:color w:val="222222"/>
          <w:sz w:val="22"/>
        </w:rPr>
        <w:t>This is the capstone of the negative Christology already mapped. The charge imagined is a two-god pair: Jesus and Mary. He denies having taught it. The refrain is the same: my Lord and your Lord. Tawaffaytanī returns (3:55; 4:157 file). He does not know what is in God. He leaves judgment to God.</w:t>
      </w:r>
    </w:p>
    <w:p>
      <w:pPr>
        <w:spacing w:after="160"/>
      </w:pPr>
      <w:r>
        <w:rPr>
          <w:rFonts w:ascii="Calibri" w:hAnsi="Calibri" w:eastAsia="Calibri"/>
          <w:b w:val="0"/>
          <w:i w:val="0"/>
          <w:color w:val="222222"/>
          <w:sz w:val="22"/>
        </w:rPr>
        <w:t>Mary-as-goddess is not Nicene Christianity. The verse aims at a slogan the Quran treats as said. Whether that slogan maps to popular Marian devotion, to a polemic construct, or to a specific late-antique group is argued. Level 1 is the question plus the denial plus the worship-command he claims was his only message.</w:t>
      </w:r>
    </w:p>
    <w:p>
      <w:pPr>
        <w:spacing w:after="160"/>
      </w:pPr>
      <w:r>
        <w:rPr>
          <w:rFonts w:ascii="Calibri" w:hAnsi="Calibri" w:eastAsia="Calibri"/>
          <w:b w:val="0"/>
          <w:i w:val="0"/>
          <w:color w:val="222222"/>
          <w:sz w:val="22"/>
        </w:rPr>
        <w:t>QB-0132 CONTRAST with any Christian confession that worships Jesus. PARTIAL AGREEMENT that Mary is not to be a goddess (the NT never makes her a deity; later popular devotion is a different file). The two-god pairing is this verse’s own targeting.</w:t>
      </w:r>
    </w:p>
    <w:p>
      <w:pPr>
        <w:pStyle w:val="Heading2"/>
      </w:pPr>
      <w:r>
        <w:rPr>
          <w:rFonts w:ascii="Calibri" w:hAnsi="Calibri"/>
          <w:color w:val="1B3A4B"/>
        </w:rPr>
        <w:t>5:119–120 the truthful profit</w:t>
      </w:r>
    </w:p>
    <w:p>
      <w:pPr>
        <w:spacing w:after="160"/>
      </w:pPr>
      <w:r>
        <w:rPr>
          <w:rFonts w:ascii="Calibri" w:hAnsi="Calibri" w:eastAsia="Calibri"/>
          <w:b w:val="0"/>
          <w:i w:val="0"/>
          <w:color w:val="222222"/>
          <w:sz w:val="22"/>
        </w:rPr>
        <w:t>This is a day the truthful profit from their ṣidq. Gardens, mutual pleasure between God and them. Kingdom of heavens and earth is His. He is powerful over everything. The surah that opened on contracts and a perfected dīn closes on a courtroom and a kingdom-sentence.</w:t>
      </w:r>
    </w:p>
    <w:p>
      <w:pPr>
        <w:pStyle w:val="Heading1"/>
      </w:pPr>
      <w:r>
        <w:rPr>
          <w:rFonts w:ascii="Calibri" w:hAnsi="Calibri"/>
          <w:color w:val="1B3A4B"/>
        </w:rPr>
        <w:t>Surah 5 close-out</w:t>
      </w:r>
    </w:p>
    <w:p>
      <w:pPr>
        <w:spacing w:after="160"/>
      </w:pPr>
      <w:r>
        <w:rPr>
          <w:rFonts w:ascii="Calibri" w:hAnsi="Calibri" w:eastAsia="Calibri"/>
          <w:b w:val="0"/>
          <w:i w:val="0"/>
          <w:color w:val="222222"/>
          <w:sz w:val="22"/>
        </w:rPr>
        <w:t>Al-Māʾida opened on ʿuqūd, perfected the dīn, opened Book-people food and marriage, restaged Israel’s land-refusal, told Adam’s two sons, set ḥirāba and theft, commanded judging by Torah and Injīl under a muhaymin Book, fenced walāya, called God-is-the-Messiah kufr, named Christians nearest in affection, closed the wine path, and ended with a table from heaven and Jesus denying a two-god teaching. Next canonical surah: S006 al-Anʿām.</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QB-0131</w:t>
            </w:r>
          </w:p>
        </w:tc>
        <w:tc>
          <w:tcPr>
            <w:tcW w:type="dxa" w:w="3264"/>
          </w:tcPr>
          <w:p>
            <w:r/>
            <w:r>
              <w:rPr>
                <w:rFonts w:ascii="Calibri" w:hAnsi="Calibri" w:eastAsia="Calibri"/>
                <w:b w:val="0"/>
                <w:i w:val="0"/>
                <w:color w:val="222222"/>
                <w:sz w:val="18"/>
              </w:rPr>
              <w:t>The table from heaven</w:t>
            </w:r>
          </w:p>
        </w:tc>
        <w:tc>
          <w:tcPr>
            <w:tcW w:type="dxa" w:w="3264"/>
          </w:tcPr>
          <w:p>
            <w:r/>
            <w:r>
              <w:rPr>
                <w:rFonts w:ascii="Calibri" w:hAnsi="Calibri" w:eastAsia="Calibri"/>
                <w:b w:val="0"/>
                <w:i w:val="0"/>
                <w:color w:val="222222"/>
                <w:sz w:val="18"/>
              </w:rPr>
              <w:t>POSSIBLE RELATIONSHIP with feedings / Last Supper; not Eucharist</w:t>
            </w:r>
          </w:p>
        </w:tc>
      </w:tr>
      <w:tr>
        <w:tc>
          <w:tcPr>
            <w:tcW w:type="dxa" w:w="3264"/>
            <w:shd w:fill="F4F1EA" w:val="clear"/>
          </w:tcPr>
          <w:p>
            <w:r/>
            <w:r>
              <w:rPr>
                <w:rFonts w:ascii="Calibri" w:hAnsi="Calibri" w:eastAsia="Calibri"/>
                <w:b w:val="0"/>
                <w:i w:val="0"/>
                <w:color w:val="222222"/>
                <w:sz w:val="18"/>
              </w:rPr>
              <w:t>QB-0132</w:t>
            </w:r>
          </w:p>
        </w:tc>
        <w:tc>
          <w:tcPr>
            <w:tcW w:type="dxa" w:w="3264"/>
            <w:shd w:fill="F4F1EA" w:val="clear"/>
          </w:tcPr>
          <w:p>
            <w:r/>
            <w:r>
              <w:rPr>
                <w:rFonts w:ascii="Calibri" w:hAnsi="Calibri" w:eastAsia="Calibri"/>
                <w:b w:val="0"/>
                <w:i w:val="0"/>
                <w:color w:val="222222"/>
                <w:sz w:val="18"/>
              </w:rPr>
              <w:t>Did you say take me and my mother as two gods?</w:t>
            </w:r>
          </w:p>
        </w:tc>
        <w:tc>
          <w:tcPr>
            <w:tcW w:type="dxa" w:w="3264"/>
            <w:shd w:fill="F4F1EA" w:val="clear"/>
          </w:tcPr>
          <w:p>
            <w:r/>
            <w:r>
              <w:rPr>
                <w:rFonts w:ascii="Calibri" w:hAnsi="Calibri" w:eastAsia="Calibri"/>
                <w:b w:val="0"/>
                <w:i w:val="0"/>
                <w:color w:val="222222"/>
                <w:sz w:val="18"/>
              </w:rPr>
              <w:t>CONTRAST with worship of Jesus; Mary-as-goddess is this verse's pairing</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QDISC-0231</w:t>
            </w:r>
          </w:p>
        </w:tc>
        <w:tc>
          <w:tcPr>
            <w:tcW w:type="dxa" w:w="4896"/>
          </w:tcPr>
          <w:p>
            <w:r/>
            <w:r>
              <w:rPr>
                <w:rFonts w:ascii="Calibri" w:hAnsi="Calibri" w:eastAsia="Calibri"/>
                <w:b w:val="0"/>
                <w:i w:val="0"/>
                <w:color w:val="222222"/>
                <w:sz w:val="18"/>
              </w:rPr>
              <w:t>Messengers gathered: we have no knowledge; You know the unseen</w:t>
            </w:r>
          </w:p>
        </w:tc>
      </w:tr>
      <w:tr>
        <w:tc>
          <w:tcPr>
            <w:tcW w:type="dxa" w:w="4896"/>
            <w:shd w:fill="F4F1EA" w:val="clear"/>
          </w:tcPr>
          <w:p>
            <w:r/>
            <w:r>
              <w:rPr>
                <w:rFonts w:ascii="Calibri" w:hAnsi="Calibri" w:eastAsia="Calibri"/>
                <w:b w:val="0"/>
                <w:i w:val="0"/>
                <w:color w:val="222222"/>
                <w:sz w:val="18"/>
              </w:rPr>
              <w:t>QDISC-0232</w:t>
            </w:r>
          </w:p>
        </w:tc>
        <w:tc>
          <w:tcPr>
            <w:tcW w:type="dxa" w:w="4896"/>
            <w:shd w:fill="F4F1EA" w:val="clear"/>
          </w:tcPr>
          <w:p>
            <w:r/>
            <w:r>
              <w:rPr>
                <w:rFonts w:ascii="Calibri" w:hAnsi="Calibri" w:eastAsia="Calibri"/>
                <w:b w:val="0"/>
                <w:i w:val="0"/>
                <w:color w:val="222222"/>
                <w:sz w:val="18"/>
              </w:rPr>
              <w:t>God recites Jesus' file: cradle, Torah and Injil, signs by leave, hawariyyun muslims</w:t>
            </w:r>
          </w:p>
        </w:tc>
      </w:tr>
      <w:tr>
        <w:tc>
          <w:tcPr>
            <w:tcW w:type="dxa" w:w="4896"/>
          </w:tcPr>
          <w:p>
            <w:r/>
            <w:r>
              <w:rPr>
                <w:rFonts w:ascii="Calibri" w:hAnsi="Calibri" w:eastAsia="Calibri"/>
                <w:b w:val="0"/>
                <w:i w:val="0"/>
                <w:color w:val="222222"/>
                <w:sz w:val="18"/>
              </w:rPr>
              <w:t>QDISC-0233</w:t>
            </w:r>
          </w:p>
        </w:tc>
        <w:tc>
          <w:tcPr>
            <w:tcW w:type="dxa" w:w="4896"/>
          </w:tcPr>
          <w:p>
            <w:r/>
            <w:r>
              <w:rPr>
                <w:rFonts w:ascii="Calibri" w:hAnsi="Calibri" w:eastAsia="Calibri"/>
                <w:b w:val="0"/>
                <w:i w:val="0"/>
                <w:color w:val="222222"/>
                <w:sz w:val="18"/>
              </w:rPr>
              <w:t>Hawariyyun ask a ma'ida; festival and sign; post-sign punishment threatened</w:t>
            </w:r>
          </w:p>
        </w:tc>
      </w:tr>
      <w:tr>
        <w:tc>
          <w:tcPr>
            <w:tcW w:type="dxa" w:w="4896"/>
            <w:shd w:fill="F4F1EA" w:val="clear"/>
          </w:tcPr>
          <w:p>
            <w:r/>
            <w:r>
              <w:rPr>
                <w:rFonts w:ascii="Calibri" w:hAnsi="Calibri" w:eastAsia="Calibri"/>
                <w:b w:val="0"/>
                <w:i w:val="0"/>
                <w:color w:val="222222"/>
                <w:sz w:val="18"/>
              </w:rPr>
              <w:t>QDISC-0234</w:t>
            </w:r>
          </w:p>
        </w:tc>
        <w:tc>
          <w:tcPr>
            <w:tcW w:type="dxa" w:w="4896"/>
            <w:shd w:fill="F4F1EA" w:val="clear"/>
          </w:tcPr>
          <w:p>
            <w:r/>
            <w:r>
              <w:rPr>
                <w:rFonts w:ascii="Calibri" w:hAnsi="Calibri" w:eastAsia="Calibri"/>
                <w:b w:val="0"/>
                <w:i w:val="0"/>
                <w:color w:val="222222"/>
                <w:sz w:val="18"/>
              </w:rPr>
              <w:t>Did you say two gods — me and my mother? I said only worship my Lord and yours</w:t>
            </w:r>
          </w:p>
        </w:tc>
      </w:tr>
      <w:tr>
        <w:tc>
          <w:tcPr>
            <w:tcW w:type="dxa" w:w="4896"/>
          </w:tcPr>
          <w:p>
            <w:r/>
            <w:r>
              <w:rPr>
                <w:rFonts w:ascii="Calibri" w:hAnsi="Calibri" w:eastAsia="Calibri"/>
                <w:b w:val="0"/>
                <w:i w:val="0"/>
                <w:color w:val="222222"/>
                <w:sz w:val="18"/>
              </w:rPr>
              <w:t>QDISC-0235</w:t>
            </w:r>
          </w:p>
        </w:tc>
        <w:tc>
          <w:tcPr>
            <w:tcW w:type="dxa" w:w="4896"/>
          </w:tcPr>
          <w:p>
            <w:r/>
            <w:r>
              <w:rPr>
                <w:rFonts w:ascii="Calibri" w:hAnsi="Calibri" w:eastAsia="Calibri"/>
                <w:b w:val="0"/>
                <w:i w:val="0"/>
                <w:color w:val="222222"/>
                <w:sz w:val="18"/>
              </w:rPr>
              <w:t>When You tawaffaytani You were the watcher; if You punish they are Your servants</w:t>
            </w:r>
          </w:p>
        </w:tc>
      </w:tr>
      <w:tr>
        <w:tc>
          <w:tcPr>
            <w:tcW w:type="dxa" w:w="4896"/>
            <w:shd w:fill="F4F1EA" w:val="clear"/>
          </w:tcPr>
          <w:p>
            <w:r/>
            <w:r>
              <w:rPr>
                <w:rFonts w:ascii="Calibri" w:hAnsi="Calibri" w:eastAsia="Calibri"/>
                <w:b w:val="0"/>
                <w:i w:val="0"/>
                <w:color w:val="222222"/>
                <w:sz w:val="18"/>
              </w:rPr>
              <w:t>QDISC-0236</w:t>
            </w:r>
          </w:p>
        </w:tc>
        <w:tc>
          <w:tcPr>
            <w:tcW w:type="dxa" w:w="4896"/>
            <w:shd w:fill="F4F1EA" w:val="clear"/>
          </w:tcPr>
          <w:p>
            <w:r/>
            <w:r>
              <w:rPr>
                <w:rFonts w:ascii="Calibri" w:hAnsi="Calibri" w:eastAsia="Calibri"/>
                <w:b w:val="0"/>
                <w:i w:val="0"/>
                <w:color w:val="222222"/>
                <w:sz w:val="18"/>
              </w:rPr>
              <w:t>The truthful profit; kingdom is God's</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S005 CLOSE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S005 CP08 vv109-120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S005 CP08 vv109-120 CLOSE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