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S010 — YŪNUS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10:71–93 (23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Recite to them the news of Noah, when he said to his people: O my people, if my standing and my reminding you of God’s signs have become great upon you, then on God I have relied. So resolve your affair, you and your partners, then let not your affair be a grief upon you, then execute against me and do not give me respite. If you turn away, I have not asked you for a wage. My wage is only on God. I have been commanded to be of those who submit.</w:t>
      </w:r>
    </w:p>
    <w:p>
      <w:pPr>
        <w:spacing w:after="160"/>
      </w:pPr>
      <w:r>
        <w:rPr>
          <w:rFonts w:ascii="Calibri" w:hAnsi="Calibri" w:eastAsia="Calibri"/>
          <w:b w:val="0"/>
          <w:i w:val="0"/>
          <w:color w:val="222222"/>
          <w:sz w:val="22"/>
        </w:rPr>
        <w:t>They denied him, so We delivered him and those with him in the ship, and We made them successors, and We drowned those who denied Our signs. See how the end of those who were warned was.</w:t>
      </w:r>
    </w:p>
    <w:p>
      <w:pPr>
        <w:spacing w:after="160"/>
      </w:pPr>
      <w:r>
        <w:rPr>
          <w:rFonts w:ascii="Calibri" w:hAnsi="Calibri" w:eastAsia="Calibri"/>
          <w:b w:val="0"/>
          <w:i w:val="0"/>
          <w:color w:val="222222"/>
          <w:sz w:val="22"/>
        </w:rPr>
        <w:t>Then We sent after him messengers to their people. They came to them with the clear signs, but they were not to believe in what they had denied before. So We seal the hearts of the transgressors.</w:t>
      </w:r>
    </w:p>
    <w:p>
      <w:pPr>
        <w:spacing w:after="160"/>
      </w:pPr>
      <w:r>
        <w:rPr>
          <w:rFonts w:ascii="Calibri" w:hAnsi="Calibri" w:eastAsia="Calibri"/>
          <w:b w:val="0"/>
          <w:i w:val="0"/>
          <w:color w:val="222222"/>
          <w:sz w:val="22"/>
        </w:rPr>
        <w:t>Then We sent after them Moses and Aaron to Pharaoh and his assembly with Our signs. They grew proud and were a criminal people. When the truth came to them from Us they said: this is clear magic. Moses said: do you say of the truth when it has come to you — is this magic? Magicians do not prosper. They said: have you come to turn us from what we found our fathers upon, and that greatness in the land should be for you two? We are not believers in you.</w:t>
      </w:r>
    </w:p>
    <w:p>
      <w:pPr>
        <w:spacing w:after="160"/>
      </w:pPr>
      <w:r>
        <w:rPr>
          <w:rFonts w:ascii="Calibri" w:hAnsi="Calibri" w:eastAsia="Calibri"/>
          <w:b w:val="0"/>
          <w:i w:val="0"/>
          <w:color w:val="222222"/>
          <w:sz w:val="22"/>
        </w:rPr>
        <w:t>Pharaoh said: bring me every knowing magician. When the magicians came, Moses said to them: throw what you will throw. When they threw, Moses said: what you have brought is magic. God will make it vain. God does not set right the work of the workers of corruption. God makes the truth true by His words, even if the criminals dislike it.</w:t>
      </w:r>
    </w:p>
    <w:p>
      <w:pPr>
        <w:spacing w:after="160"/>
      </w:pPr>
      <w:r>
        <w:rPr>
          <w:rFonts w:ascii="Calibri" w:hAnsi="Calibri" w:eastAsia="Calibri"/>
          <w:b w:val="0"/>
          <w:i w:val="0"/>
          <w:color w:val="222222"/>
          <w:sz w:val="22"/>
        </w:rPr>
        <w:t>None believed in Moses except a progeny of his people, for fear of Pharaoh and his assembly, that he would put them to trial. Pharaoh was high in the land, and he was of the extravagant. Moses said: O my people, if you have believed in God, then on Him rely, if you have submitted. They said: on God we have relied. Our Lord, do not make us a trial for the wrongdoing people, and deliver us by Your mercy from the unbelieving people.</w:t>
      </w:r>
    </w:p>
    <w:p>
      <w:pPr>
        <w:spacing w:after="160"/>
      </w:pPr>
      <w:r>
        <w:rPr>
          <w:rFonts w:ascii="Calibri" w:hAnsi="Calibri" w:eastAsia="Calibri"/>
          <w:b w:val="0"/>
          <w:i w:val="0"/>
          <w:color w:val="222222"/>
          <w:sz w:val="22"/>
        </w:rPr>
        <w:t>We revealed to Moses and his brother: settle your people in Egypt in houses, and make your houses a qibla, and establish the prayer, and give good news to the believers. Moses said: our Lord, You have given Pharaoh and his assembly adornment and wealth in this world’s life, our Lord, that they may lead astray from Your path. Our Lord, blot out their wealth and harden their hearts so that they will not believe until they see the painful punishment. He said: your prayer has been answered. So go straight, and do not follow the path of those who do not know.</w:t>
      </w:r>
    </w:p>
    <w:p>
      <w:pPr>
        <w:spacing w:after="160"/>
      </w:pPr>
      <w:r>
        <w:rPr>
          <w:rFonts w:ascii="Calibri" w:hAnsi="Calibri" w:eastAsia="Calibri"/>
          <w:b w:val="0"/>
          <w:i w:val="0"/>
          <w:color w:val="222222"/>
          <w:sz w:val="22"/>
        </w:rPr>
        <w:t>We made the Children of Israel pass through the sea. Pharaoh and his hosts followed them in insolence and enmity, until when the drowning overtook him he said: I believe that there is no god but He in whom the Children of Israel believe, and I am of those who submit. Now? And you had disobeyed before and you were of the workers of corruption. Today We will save you in your body that you may be a sign for those after you. Many of the people are heedless of Our signs. We settled the Children of Israel in a true settlement and provided them with good things. They did not differ until the knowledge came to them. Your Lord will decide between them on the Day of Rising in what they used to differ.</w:t>
      </w:r>
    </w:p>
    <w:p>
      <w:pPr>
        <w:pStyle w:val="Heading1"/>
      </w:pPr>
      <w:r>
        <w:rPr>
          <w:rFonts w:ascii="Calibri" w:hAnsi="Calibri"/>
          <w:color w:val="1B3A4B"/>
        </w:rPr>
        <w:t>2. Structure</w:t>
      </w:r>
    </w:p>
    <w:p>
      <w:pPr>
        <w:spacing w:after="160"/>
      </w:pPr>
      <w:r>
        <w:rPr>
          <w:rFonts w:ascii="Calibri" w:hAnsi="Calibri" w:eastAsia="Calibri"/>
          <w:b w:val="0"/>
          <w:i w:val="0"/>
          <w:color w:val="222222"/>
          <w:sz w:val="22"/>
        </w:rPr>
        <w:t>71–73 Noah: resolve and strike; no wage; denied; ship; successors; drowned. 74 messengers after him; hearts sealed. 75–82 Moses and Aaron to Pharaoh; truth called magic; magicians thrown; God makes magic vain; truth made true by His words. 83–86 only a progeny believed, in fear; rely if you have submitted; do not make us a trial. 87 houses in Egypt as qibla; pray; good news. 88–89 Moses’ prayer: blot wealth, harden hearts until they see the punishment — answered. 90–92 sea; Pharaoh’s late belief; body saved as a sign. 93 Israel settled; they differed after knowledge came.</w:t>
      </w:r>
    </w:p>
    <w:p>
      <w:pPr>
        <w:pStyle w:val="Heading1"/>
      </w:pPr>
      <w:r>
        <w:rPr>
          <w:rFonts w:ascii="Calibri" w:hAnsi="Calibri"/>
          <w:color w:val="1B3A4B"/>
        </w:rPr>
        <w:t>3. Investigation</w:t>
      </w:r>
    </w:p>
    <w:p>
      <w:pPr>
        <w:pStyle w:val="Heading2"/>
      </w:pPr>
      <w:r>
        <w:rPr>
          <w:rFonts w:ascii="Calibri" w:hAnsi="Calibri"/>
          <w:color w:val="1B3A4B"/>
        </w:rPr>
        <w:t>10:71–73 Noah</w:t>
      </w:r>
    </w:p>
    <w:p>
      <w:pPr>
        <w:spacing w:after="160"/>
      </w:pPr>
      <w:r>
        <w:rPr>
          <w:rFonts w:ascii="Calibri" w:hAnsi="Calibri" w:eastAsia="Calibri"/>
          <w:b w:val="0"/>
          <w:i w:val="0"/>
          <w:color w:val="222222"/>
          <w:sz w:val="22"/>
        </w:rPr>
        <w:t>Noah tells his people to resolve their affair with their partners and execute against him without respite. He asks no wage. They denied; he and those with him delivered in the ship; they made successors; the deniers drowned. Compact Noah panel: no ark-dimensions, no animals-by-twos, no rainbow in this stretch. Living snapshot vs Genesis 6–9: same namesake flood-deliverance; Quran here stresses the challenge-to-strike and the successor-status of the saved. Do not rebuild the full flood dossier in this packet.</w:t>
      </w:r>
    </w:p>
    <w:p>
      <w:pPr>
        <w:pStyle w:val="Heading2"/>
      </w:pPr>
      <w:r>
        <w:rPr>
          <w:rFonts w:ascii="Calibri" w:hAnsi="Calibri"/>
          <w:color w:val="1B3A4B"/>
        </w:rPr>
        <w:t>10:75–82 Moses before Pharaoh</w:t>
      </w:r>
    </w:p>
    <w:p>
      <w:pPr>
        <w:spacing w:after="160"/>
      </w:pPr>
      <w:r>
        <w:rPr>
          <w:rFonts w:ascii="Calibri" w:hAnsi="Calibri" w:eastAsia="Calibri"/>
          <w:b w:val="0"/>
          <w:i w:val="0"/>
          <w:color w:val="222222"/>
          <w:sz w:val="22"/>
        </w:rPr>
        <w:t>Moses and Aaron sent with signs. Truth called magic. Magicians thrown; Moses: what you brought is magic; God will make it vain; God makes the truth true by His words. Cousin of the longer S007 magician-scene already walked. This telling is shorter: no staff-serpent detail in these verses, no magicians’ faith-reversal named here.</w:t>
      </w:r>
    </w:p>
    <w:p>
      <w:pPr>
        <w:pStyle w:val="Heading2"/>
      </w:pPr>
      <w:r>
        <w:rPr>
          <w:rFonts w:ascii="Calibri" w:hAnsi="Calibri"/>
          <w:color w:val="1B3A4B"/>
        </w:rPr>
        <w:t>10:83–89 the fearful few and the answered prayer</w:t>
      </w:r>
    </w:p>
    <w:p>
      <w:pPr>
        <w:spacing w:after="160"/>
      </w:pPr>
      <w:r>
        <w:rPr>
          <w:rFonts w:ascii="Calibri" w:hAnsi="Calibri" w:eastAsia="Calibri"/>
          <w:b w:val="0"/>
          <w:i w:val="0"/>
          <w:color w:val="222222"/>
          <w:sz w:val="22"/>
        </w:rPr>
        <w:t>None believed except a progeny of his people, for fear of Pharaoh. Houses in Egypt made a qibla — a direction / facing-point for prayer in the houses. Moses asks that wealth be blotted and hearts hardened until they see the painful punishment. The prayer is answered. Hardening-of-heart here is requested by Moses and granted. Exodus 4–11 hardening is attributed to YHWH across that file; this verse makes Moses the petitioner. Living snapshot, not a finished contrast.</w:t>
      </w:r>
    </w:p>
    <w:p>
      <w:pPr>
        <w:pStyle w:val="Heading2"/>
      </w:pPr>
      <w:r>
        <w:rPr>
          <w:rFonts w:ascii="Calibri" w:hAnsi="Calibri"/>
          <w:color w:val="1B3A4B"/>
        </w:rPr>
        <w:t>10:90–92 Pharaoh’s body</w:t>
      </w:r>
    </w:p>
    <w:p>
      <w:pPr>
        <w:spacing w:after="160"/>
      </w:pPr>
      <w:r>
        <w:rPr>
          <w:rFonts w:ascii="Calibri" w:hAnsi="Calibri" w:eastAsia="Calibri"/>
          <w:b w:val="0"/>
          <w:i w:val="0"/>
          <w:color w:val="222222"/>
          <w:sz w:val="22"/>
        </w:rPr>
        <w:t>Drowning overtakes him. He says: I believe there is no god but He in whom the Children of Israel believe, and I am of those who submit. Rebuke: now? You disobeyed before. Today We save you in your body (nunajjīka bi-badanika) that you may be a sign for those after you. Exodus 14–15: the sea returns; Pharaoh’s host perishes; no verse saves Pharaoh’s corpse as a sign. This is a distinct Quranic beat. Do not invent a named mummy. The verse says body-as-sign.</w:t>
      </w:r>
    </w:p>
    <w:p>
      <w:pPr>
        <w:pStyle w:val="Heading2"/>
      </w:pPr>
      <w:r>
        <w:rPr>
          <w:rFonts w:ascii="Calibri" w:hAnsi="Calibri"/>
          <w:color w:val="1B3A4B"/>
        </w:rPr>
        <w:t>10:93 after knowledge, difference</w:t>
      </w:r>
    </w:p>
    <w:p>
      <w:pPr>
        <w:spacing w:after="160"/>
      </w:pPr>
      <w:r>
        <w:rPr>
          <w:rFonts w:ascii="Calibri" w:hAnsi="Calibri" w:eastAsia="Calibri"/>
          <w:b w:val="0"/>
          <w:i w:val="0"/>
          <w:color w:val="222222"/>
          <w:sz w:val="22"/>
        </w:rPr>
        <w:t>Israel settled and provided. They did not differ until the knowledge came to them. Difference after knowledge is the charge. Lord will decide on the Rising-day.</w:t>
      </w:r>
    </w:p>
    <w:p>
      <w:pPr>
        <w:pStyle w:val="Heading1"/>
      </w:pPr>
      <w:r>
        <w:rPr>
          <w:rFonts w:ascii="Calibri" w:hAnsi="Calibri"/>
          <w:color w:val="1B3A4B"/>
        </w:rPr>
        <w:t>4. Lemmas</w:t>
      </w:r>
    </w:p>
    <w:p>
      <w:pPr>
        <w:spacing w:after="160"/>
      </w:pPr>
      <w:r>
        <w:rPr>
          <w:rFonts w:ascii="Calibri" w:hAnsi="Calibri" w:eastAsia="Calibri"/>
          <w:b w:val="0"/>
          <w:i w:val="0"/>
          <w:color w:val="222222"/>
          <w:sz w:val="22"/>
        </w:rPr>
        <w:t>nabāʾ Nūḥ. ʿazm. shurakāʾ. ajr. fulk. khalāʾif. ṭabaʿa. Mūsā / Hārūn. siḥr. asḥār. dhurriyyatin. qibla (houses). iṭmis. ušdud ʿalā qulūbihim. yamm. nunajjīka bi-badanika. būwwiʾnā. mā khtalafū ḥattā jāʾahumu l-ʿilm.</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10:87 wa-j'alu buyutakum qiblatan</w:t>
            </w:r>
          </w:p>
        </w:tc>
        <w:tc>
          <w:tcPr>
            <w:tcW w:type="dxa" w:w="3264"/>
          </w:tcPr>
          <w:p>
            <w:r/>
            <w:r>
              <w:rPr>
                <w:rFonts w:ascii="Calibri" w:hAnsi="Calibri" w:eastAsia="Calibri"/>
                <w:b w:val="0"/>
                <w:i w:val="0"/>
                <w:color w:val="222222"/>
                <w:sz w:val="18"/>
              </w:rPr>
              <w:t>SI: make your houses [facing] the qiblah. Haleem: make your houses places of worship. Pickthall: make your houses oratories. Arberry: make your houses a direction for prayer.</w:t>
            </w:r>
          </w:p>
        </w:tc>
        <w:tc>
          <w:tcPr>
            <w:tcW w:type="dxa" w:w="3264"/>
          </w:tcPr>
          <w:p>
            <w:r/>
            <w:r>
              <w:rPr>
                <w:rFonts w:ascii="Calibri" w:hAnsi="Calibri" w:eastAsia="Calibri"/>
                <w:b w:val="0"/>
                <w:i w:val="0"/>
                <w:color w:val="222222"/>
                <w:sz w:val="18"/>
              </w:rPr>
              <w:t>qibla = facing-point. Haleem/Pickthall hear worship-place. Keep qibla.</w:t>
            </w:r>
          </w:p>
        </w:tc>
      </w:tr>
      <w:tr>
        <w:tc>
          <w:tcPr>
            <w:tcW w:type="dxa" w:w="3264"/>
            <w:shd w:fill="F4F1EA" w:val="clear"/>
          </w:tcPr>
          <w:p>
            <w:r/>
            <w:r>
              <w:rPr>
                <w:rFonts w:ascii="Calibri" w:hAnsi="Calibri" w:eastAsia="Calibri"/>
                <w:b w:val="0"/>
                <w:i w:val="0"/>
                <w:color w:val="222222"/>
                <w:sz w:val="18"/>
              </w:rPr>
              <w:t>10:88 utmis 'ala amwalihim wa-shdud 'ala qulubihim</w:t>
            </w:r>
          </w:p>
        </w:tc>
        <w:tc>
          <w:tcPr>
            <w:tcW w:type="dxa" w:w="3264"/>
            <w:shd w:fill="F4F1EA" w:val="clear"/>
          </w:tcPr>
          <w:p>
            <w:r/>
            <w:r>
              <w:rPr>
                <w:rFonts w:ascii="Calibri" w:hAnsi="Calibri" w:eastAsia="Calibri"/>
                <w:b w:val="0"/>
                <w:i w:val="0"/>
                <w:color w:val="222222"/>
                <w:sz w:val="18"/>
              </w:rPr>
              <w:t>SI: obliterate their wealth and harden their hearts. Haleem: wipe out their wealth and harden their hearts. Pickthall: destroy their wealth and harden their hearts. Arberry: obliterate their wealth, and harden their hearts.</w:t>
            </w:r>
          </w:p>
        </w:tc>
        <w:tc>
          <w:tcPr>
            <w:tcW w:type="dxa" w:w="3264"/>
            <w:shd w:fill="F4F1EA" w:val="clear"/>
          </w:tcPr>
          <w:p>
            <w:r/>
            <w:r>
              <w:rPr>
                <w:rFonts w:ascii="Calibri" w:hAnsi="Calibri" w:eastAsia="Calibri"/>
                <w:b w:val="0"/>
                <w:i w:val="0"/>
                <w:color w:val="222222"/>
                <w:sz w:val="18"/>
              </w:rPr>
              <w:t>Moses petitions the hardening.</w:t>
            </w:r>
          </w:p>
        </w:tc>
      </w:tr>
      <w:tr>
        <w:tc>
          <w:tcPr>
            <w:tcW w:type="dxa" w:w="3264"/>
          </w:tcPr>
          <w:p>
            <w:r/>
            <w:r>
              <w:rPr>
                <w:rFonts w:ascii="Calibri" w:hAnsi="Calibri" w:eastAsia="Calibri"/>
                <w:b w:val="0"/>
                <w:i w:val="0"/>
                <w:color w:val="222222"/>
                <w:sz w:val="18"/>
              </w:rPr>
              <w:t>10:92 nunajjika bi-badanika</w:t>
            </w:r>
          </w:p>
        </w:tc>
        <w:tc>
          <w:tcPr>
            <w:tcW w:type="dxa" w:w="3264"/>
          </w:tcPr>
          <w:p>
            <w:r/>
            <w:r>
              <w:rPr>
                <w:rFonts w:ascii="Calibri" w:hAnsi="Calibri" w:eastAsia="Calibri"/>
                <w:b w:val="0"/>
                <w:i w:val="0"/>
                <w:color w:val="222222"/>
                <w:sz w:val="18"/>
              </w:rPr>
              <w:t>SI: We will save you in body. Haleem: We shall save your body this day. Pickthall: We deliver thee (only) thy body. Arberry: We shall deliver thee with thy body.</w:t>
            </w:r>
          </w:p>
        </w:tc>
        <w:tc>
          <w:tcPr>
            <w:tcW w:type="dxa" w:w="3264"/>
          </w:tcPr>
          <w:p>
            <w:r/>
            <w:r>
              <w:rPr>
                <w:rFonts w:ascii="Calibri" w:hAnsi="Calibri" w:eastAsia="Calibri"/>
                <w:b w:val="0"/>
                <w:i w:val="0"/>
                <w:color w:val="222222"/>
                <w:sz w:val="18"/>
              </w:rPr>
              <w:t>Body saved as sign. Not 'we convert you'.</w:t>
            </w:r>
          </w:p>
        </w:tc>
      </w:tr>
    </w:tbl>
    <w:p/>
    <w:p>
      <w:pPr>
        <w:spacing w:after="160"/>
      </w:pPr>
      <w:r>
        <w:rPr>
          <w:rFonts w:ascii="Calibri" w:hAnsi="Calibri" w:eastAsia="Calibri"/>
          <w:b w:val="0"/>
          <w:i w:val="0"/>
          <w:color w:val="222222"/>
          <w:sz w:val="22"/>
        </w:rPr>
        <w:t>Yusuf Ali 10:92 line only: 'This day shall We save thee in the body, that thou mayest be a sign to those who come after thee!'</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Noah asks no wage and dares them to strike. Denial, ship, successors, drowning. Later messengers meet sealed hearts. Moses and Aaron: truth called magic; God makes magic vain and makes truth true by His words. A fearful remnant believes. Houses in Egypt become a qibla. Moses’ prayer that wealth be blotted and hearts hardened is answered. Pharaoh’s late shahāda is refused; his body is saved as a sign. Israel settled; difference begins after knowledge arrives.</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Genesis 6–9 flood (living). Exodus 7–15 magicians / sea (living). S007 magician-scene walked. 10:90–92 body-as-sign has no Exodus twin. QB-0298 Noah panel vs Gen 6–9 (compact). QB-0299 Moses petitions hardening. QB-0300 Pharaoh’s body saved as sign — Quranic beat.</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QDISC-0543</w:t>
            </w:r>
          </w:p>
        </w:tc>
        <w:tc>
          <w:tcPr>
            <w:tcW w:type="dxa" w:w="4896"/>
          </w:tcPr>
          <w:p>
            <w:r/>
            <w:r>
              <w:rPr>
                <w:rFonts w:ascii="Calibri" w:hAnsi="Calibri" w:eastAsia="Calibri"/>
                <w:b w:val="0"/>
                <w:i w:val="0"/>
                <w:color w:val="222222"/>
                <w:sz w:val="18"/>
              </w:rPr>
              <w:t>Noah: resolve and strike; no wage; ship; successors; drowned</w:t>
            </w:r>
          </w:p>
        </w:tc>
      </w:tr>
      <w:tr>
        <w:tc>
          <w:tcPr>
            <w:tcW w:type="dxa" w:w="4896"/>
            <w:shd w:fill="F4F1EA" w:val="clear"/>
          </w:tcPr>
          <w:p>
            <w:r/>
            <w:r>
              <w:rPr>
                <w:rFonts w:ascii="Calibri" w:hAnsi="Calibri" w:eastAsia="Calibri"/>
                <w:b w:val="0"/>
                <w:i w:val="0"/>
                <w:color w:val="222222"/>
                <w:sz w:val="18"/>
              </w:rPr>
              <w:t>QDISC-0544</w:t>
            </w:r>
          </w:p>
        </w:tc>
        <w:tc>
          <w:tcPr>
            <w:tcW w:type="dxa" w:w="4896"/>
            <w:shd w:fill="F4F1EA" w:val="clear"/>
          </w:tcPr>
          <w:p>
            <w:r/>
            <w:r>
              <w:rPr>
                <w:rFonts w:ascii="Calibri" w:hAnsi="Calibri" w:eastAsia="Calibri"/>
                <w:b w:val="0"/>
                <w:i w:val="0"/>
                <w:color w:val="222222"/>
                <w:sz w:val="18"/>
              </w:rPr>
              <w:t>Messengers after him; hearts sealed</w:t>
            </w:r>
          </w:p>
        </w:tc>
      </w:tr>
      <w:tr>
        <w:tc>
          <w:tcPr>
            <w:tcW w:type="dxa" w:w="4896"/>
          </w:tcPr>
          <w:p>
            <w:r/>
            <w:r>
              <w:rPr>
                <w:rFonts w:ascii="Calibri" w:hAnsi="Calibri" w:eastAsia="Calibri"/>
                <w:b w:val="0"/>
                <w:i w:val="0"/>
                <w:color w:val="222222"/>
                <w:sz w:val="18"/>
              </w:rPr>
              <w:t>QDISC-0545</w:t>
            </w:r>
          </w:p>
        </w:tc>
        <w:tc>
          <w:tcPr>
            <w:tcW w:type="dxa" w:w="4896"/>
          </w:tcPr>
          <w:p>
            <w:r/>
            <w:r>
              <w:rPr>
                <w:rFonts w:ascii="Calibri" w:hAnsi="Calibri" w:eastAsia="Calibri"/>
                <w:b w:val="0"/>
                <w:i w:val="0"/>
                <w:color w:val="222222"/>
                <w:sz w:val="18"/>
              </w:rPr>
              <w:t>Moses and Aaron; truth called magic; God makes magic vain</w:t>
            </w:r>
          </w:p>
        </w:tc>
      </w:tr>
      <w:tr>
        <w:tc>
          <w:tcPr>
            <w:tcW w:type="dxa" w:w="4896"/>
            <w:shd w:fill="F4F1EA" w:val="clear"/>
          </w:tcPr>
          <w:p>
            <w:r/>
            <w:r>
              <w:rPr>
                <w:rFonts w:ascii="Calibri" w:hAnsi="Calibri" w:eastAsia="Calibri"/>
                <w:b w:val="0"/>
                <w:i w:val="0"/>
                <w:color w:val="222222"/>
                <w:sz w:val="18"/>
              </w:rPr>
              <w:t>QDISC-0546</w:t>
            </w:r>
          </w:p>
        </w:tc>
        <w:tc>
          <w:tcPr>
            <w:tcW w:type="dxa" w:w="4896"/>
            <w:shd w:fill="F4F1EA" w:val="clear"/>
          </w:tcPr>
          <w:p>
            <w:r/>
            <w:r>
              <w:rPr>
                <w:rFonts w:ascii="Calibri" w:hAnsi="Calibri" w:eastAsia="Calibri"/>
                <w:b w:val="0"/>
                <w:i w:val="0"/>
                <w:color w:val="222222"/>
                <w:sz w:val="18"/>
              </w:rPr>
              <w:t>Only a progeny believed, in fear of Pharaoh</w:t>
            </w:r>
          </w:p>
        </w:tc>
      </w:tr>
      <w:tr>
        <w:tc>
          <w:tcPr>
            <w:tcW w:type="dxa" w:w="4896"/>
          </w:tcPr>
          <w:p>
            <w:r/>
            <w:r>
              <w:rPr>
                <w:rFonts w:ascii="Calibri" w:hAnsi="Calibri" w:eastAsia="Calibri"/>
                <w:b w:val="0"/>
                <w:i w:val="0"/>
                <w:color w:val="222222"/>
                <w:sz w:val="18"/>
              </w:rPr>
              <w:t>QDISC-0547</w:t>
            </w:r>
          </w:p>
        </w:tc>
        <w:tc>
          <w:tcPr>
            <w:tcW w:type="dxa" w:w="4896"/>
          </w:tcPr>
          <w:p>
            <w:r/>
            <w:r>
              <w:rPr>
                <w:rFonts w:ascii="Calibri" w:hAnsi="Calibri" w:eastAsia="Calibri"/>
                <w:b w:val="0"/>
                <w:i w:val="0"/>
                <w:color w:val="222222"/>
                <w:sz w:val="18"/>
              </w:rPr>
              <w:t>Houses in Egypt a qibla; pray; good news</w:t>
            </w:r>
          </w:p>
        </w:tc>
      </w:tr>
      <w:tr>
        <w:tc>
          <w:tcPr>
            <w:tcW w:type="dxa" w:w="4896"/>
            <w:shd w:fill="F4F1EA" w:val="clear"/>
          </w:tcPr>
          <w:p>
            <w:r/>
            <w:r>
              <w:rPr>
                <w:rFonts w:ascii="Calibri" w:hAnsi="Calibri" w:eastAsia="Calibri"/>
                <w:b w:val="0"/>
                <w:i w:val="0"/>
                <w:color w:val="222222"/>
                <w:sz w:val="18"/>
              </w:rPr>
              <w:t>QDISC-0548</w:t>
            </w:r>
          </w:p>
        </w:tc>
        <w:tc>
          <w:tcPr>
            <w:tcW w:type="dxa" w:w="4896"/>
            <w:shd w:fill="F4F1EA" w:val="clear"/>
          </w:tcPr>
          <w:p>
            <w:r/>
            <w:r>
              <w:rPr>
                <w:rFonts w:ascii="Calibri" w:hAnsi="Calibri" w:eastAsia="Calibri"/>
                <w:b w:val="0"/>
                <w:i w:val="0"/>
                <w:color w:val="222222"/>
                <w:sz w:val="18"/>
              </w:rPr>
              <w:t>Moses prays: blot wealth, harden hearts — answered</w:t>
            </w:r>
          </w:p>
        </w:tc>
      </w:tr>
      <w:tr>
        <w:tc>
          <w:tcPr>
            <w:tcW w:type="dxa" w:w="4896"/>
          </w:tcPr>
          <w:p>
            <w:r/>
            <w:r>
              <w:rPr>
                <w:rFonts w:ascii="Calibri" w:hAnsi="Calibri" w:eastAsia="Calibri"/>
                <w:b w:val="0"/>
                <w:i w:val="0"/>
                <w:color w:val="222222"/>
                <w:sz w:val="18"/>
              </w:rPr>
              <w:t>QDISC-0549</w:t>
            </w:r>
          </w:p>
        </w:tc>
        <w:tc>
          <w:tcPr>
            <w:tcW w:type="dxa" w:w="4896"/>
          </w:tcPr>
          <w:p>
            <w:r/>
            <w:r>
              <w:rPr>
                <w:rFonts w:ascii="Calibri" w:hAnsi="Calibri" w:eastAsia="Calibri"/>
                <w:b w:val="0"/>
                <w:i w:val="0"/>
                <w:color w:val="222222"/>
                <w:sz w:val="18"/>
              </w:rPr>
              <w:t>Sea; Pharaoh’s late belief refused; body saved as a sign</w:t>
            </w:r>
          </w:p>
        </w:tc>
      </w:tr>
      <w:tr>
        <w:tc>
          <w:tcPr>
            <w:tcW w:type="dxa" w:w="4896"/>
            <w:shd w:fill="F4F1EA" w:val="clear"/>
          </w:tcPr>
          <w:p>
            <w:r/>
            <w:r>
              <w:rPr>
                <w:rFonts w:ascii="Calibri" w:hAnsi="Calibri" w:eastAsia="Calibri"/>
                <w:b w:val="0"/>
                <w:i w:val="0"/>
                <w:color w:val="222222"/>
                <w:sz w:val="18"/>
              </w:rPr>
              <w:t>QDISC-0550</w:t>
            </w:r>
          </w:p>
        </w:tc>
        <w:tc>
          <w:tcPr>
            <w:tcW w:type="dxa" w:w="4896"/>
            <w:shd w:fill="F4F1EA" w:val="clear"/>
          </w:tcPr>
          <w:p>
            <w:r/>
            <w:r>
              <w:rPr>
                <w:rFonts w:ascii="Calibri" w:hAnsi="Calibri" w:eastAsia="Calibri"/>
                <w:b w:val="0"/>
                <w:i w:val="0"/>
                <w:color w:val="222222"/>
                <w:sz w:val="18"/>
              </w:rPr>
              <w:t>Israel settled; they differed after knowledge came</w:t>
            </w:r>
          </w:p>
        </w:tc>
      </w:tr>
      <w:tr>
        <w:tc>
          <w:tcPr>
            <w:tcW w:type="dxa" w:w="4896"/>
          </w:tcPr>
          <w:p>
            <w:r/>
            <w:r>
              <w:rPr>
                <w:rFonts w:ascii="Calibri" w:hAnsi="Calibri" w:eastAsia="Calibri"/>
                <w:b w:val="0"/>
                <w:i w:val="0"/>
                <w:color w:val="222222"/>
                <w:sz w:val="18"/>
              </w:rPr>
              <w:t>QB-0298</w:t>
            </w:r>
          </w:p>
        </w:tc>
        <w:tc>
          <w:tcPr>
            <w:tcW w:type="dxa" w:w="4896"/>
          </w:tcPr>
          <w:p>
            <w:r/>
            <w:r>
              <w:rPr>
                <w:rFonts w:ascii="Calibri" w:hAnsi="Calibri" w:eastAsia="Calibri"/>
                <w:b w:val="0"/>
                <w:i w:val="0"/>
                <w:color w:val="222222"/>
                <w:sz w:val="18"/>
              </w:rPr>
              <w:t>Noah 10:71–73 vs Gen 6–9 living snapshot</w:t>
            </w:r>
          </w:p>
        </w:tc>
      </w:tr>
      <w:tr>
        <w:tc>
          <w:tcPr>
            <w:tcW w:type="dxa" w:w="4896"/>
            <w:shd w:fill="F4F1EA" w:val="clear"/>
          </w:tcPr>
          <w:p>
            <w:r/>
            <w:r>
              <w:rPr>
                <w:rFonts w:ascii="Calibri" w:hAnsi="Calibri" w:eastAsia="Calibri"/>
                <w:b w:val="0"/>
                <w:i w:val="0"/>
                <w:color w:val="222222"/>
                <w:sz w:val="18"/>
              </w:rPr>
              <w:t>QB-0299</w:t>
            </w:r>
          </w:p>
        </w:tc>
        <w:tc>
          <w:tcPr>
            <w:tcW w:type="dxa" w:w="4896"/>
            <w:shd w:fill="F4F1EA" w:val="clear"/>
          </w:tcPr>
          <w:p>
            <w:r/>
            <w:r>
              <w:rPr>
                <w:rFonts w:ascii="Calibri" w:hAnsi="Calibri" w:eastAsia="Calibri"/>
                <w:b w:val="0"/>
                <w:i w:val="0"/>
                <w:color w:val="222222"/>
                <w:sz w:val="18"/>
              </w:rPr>
              <w:t>Moses petitions hardening</w:t>
            </w:r>
          </w:p>
        </w:tc>
      </w:tr>
      <w:tr>
        <w:tc>
          <w:tcPr>
            <w:tcW w:type="dxa" w:w="4896"/>
          </w:tcPr>
          <w:p>
            <w:r/>
            <w:r>
              <w:rPr>
                <w:rFonts w:ascii="Calibri" w:hAnsi="Calibri" w:eastAsia="Calibri"/>
                <w:b w:val="0"/>
                <w:i w:val="0"/>
                <w:color w:val="222222"/>
                <w:sz w:val="18"/>
              </w:rPr>
              <w:t>QB-0300</w:t>
            </w:r>
          </w:p>
        </w:tc>
        <w:tc>
          <w:tcPr>
            <w:tcW w:type="dxa" w:w="4896"/>
          </w:tcPr>
          <w:p>
            <w:r/>
            <w:r>
              <w:rPr>
                <w:rFonts w:ascii="Calibri" w:hAnsi="Calibri" w:eastAsia="Calibri"/>
                <w:b w:val="0"/>
                <w:i w:val="0"/>
                <w:color w:val="222222"/>
                <w:sz w:val="18"/>
              </w:rPr>
              <w:t>Pharaoh’s body as sign — no Exodus twin</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10:94–109 — if you are in doubt of what We sent down, ask those who read the Book before you; close of Yūnus.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S010 CP05 vv071-093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S010 CP05 vv071-093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