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S011 — HŪD — CP01</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11:1–24 (24 verses). Meccan by traditional label.</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14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Alif Lām Rā. A Book whose signs are made firm, then detailed, from One Wise, Aware: that you worship none but God. I am to you from Him a warner and a bringer of good news. And that you ask forgiveness of your Lord, then turn to Him. He will give you a good enjoyment until a named term, and give every possessor of bounty his bounty. If you turn away, I fear for you the punishment of a great day. To God is your return. He is over all things powerful.</w:t>
      </w:r>
    </w:p>
    <w:p>
      <w:pPr>
        <w:spacing w:after="160"/>
      </w:pPr>
      <w:r>
        <w:rPr>
          <w:rFonts w:ascii="Calibri" w:hAnsi="Calibri" w:eastAsia="Calibri"/>
          <w:b w:val="0"/>
          <w:i w:val="0"/>
          <w:color w:val="222222"/>
          <w:sz w:val="22"/>
        </w:rPr>
        <w:t>They fold their breasts to hide from Him. When they wrap themselves in their clothes, He knows what they keep secret and what they make public. He is Knowing of what is in the breasts. There is no creature in the earth but its provision is on God. He knows its settled place and its stored place. All is in a clear book.</w:t>
      </w:r>
    </w:p>
    <w:p>
      <w:pPr>
        <w:spacing w:after="160"/>
      </w:pPr>
      <w:r>
        <w:rPr>
          <w:rFonts w:ascii="Calibri" w:hAnsi="Calibri" w:eastAsia="Calibri"/>
          <w:b w:val="0"/>
          <w:i w:val="0"/>
          <w:color w:val="222222"/>
          <w:sz w:val="22"/>
        </w:rPr>
        <w:t>He is the one who created the heavens and the earth in six days — and His Throne was upon the water — that He might test you which of you is best in work. If you say: you will be raised after death, those who disbelieve will say: this is only clear magic. If We delay the punishment from them to a counted community, they will say: what holds it back? The day it comes them it will not be turned from them, and what they used to mock will surround them.</w:t>
      </w:r>
    </w:p>
    <w:p>
      <w:pPr>
        <w:spacing w:after="160"/>
      </w:pPr>
      <w:r>
        <w:rPr>
          <w:rFonts w:ascii="Calibri" w:hAnsi="Calibri" w:eastAsia="Calibri"/>
          <w:b w:val="0"/>
          <w:i w:val="0"/>
          <w:color w:val="222222"/>
          <w:sz w:val="22"/>
        </w:rPr>
        <w:t>If We let man taste mercy from Us then wrest it from him, he is despairing, thankless. If We let him taste favor after a harm has touched him, he will say: the evils have gone from me. He is exultant, boastful — except those who were patient and did righteous deeds. For them is forgiveness and a great wage.</w:t>
      </w:r>
    </w:p>
    <w:p>
      <w:pPr>
        <w:spacing w:after="160"/>
      </w:pPr>
      <w:r>
        <w:rPr>
          <w:rFonts w:ascii="Calibri" w:hAnsi="Calibri" w:eastAsia="Calibri"/>
          <w:b w:val="0"/>
          <w:i w:val="0"/>
          <w:color w:val="222222"/>
          <w:sz w:val="22"/>
        </w:rPr>
        <w:t>Perhaps you would leave some of what is revealed to you, and your breast is straitened by it, because they say: why has a treasure not been sent down on him, or an angel come with him? You are only a warner. God is Trustee over all things.</w:t>
      </w:r>
    </w:p>
    <w:p>
      <w:pPr>
        <w:spacing w:after="160"/>
      </w:pPr>
      <w:r>
        <w:rPr>
          <w:rFonts w:ascii="Calibri" w:hAnsi="Calibri" w:eastAsia="Calibri"/>
          <w:b w:val="0"/>
          <w:i w:val="0"/>
          <w:color w:val="222222"/>
          <w:sz w:val="22"/>
        </w:rPr>
        <w:t>Or they say: he has forged it. Say: bring ten sūras the like of it, forged, and call whom you can besides God, if you are truthful. If they do not answer you, then know that it has been sent down with God’s knowledge, and that there is no god but He. So will you submit?</w:t>
      </w:r>
    </w:p>
    <w:p>
      <w:pPr>
        <w:spacing w:after="160"/>
      </w:pPr>
      <w:r>
        <w:rPr>
          <w:rFonts w:ascii="Calibri" w:hAnsi="Calibri" w:eastAsia="Calibri"/>
          <w:b w:val="0"/>
          <w:i w:val="0"/>
          <w:color w:val="222222"/>
          <w:sz w:val="22"/>
        </w:rPr>
        <w:t>Whoever wants this world’s life and its adornment, We pay them in full for their deeds in it, and they will not be shorted in it. Those are they who have nothing in the last but the Fire. What they worked in it is vain, and what they used to do is void.</w:t>
      </w:r>
    </w:p>
    <w:p>
      <w:pPr>
        <w:spacing w:after="160"/>
      </w:pPr>
      <w:r>
        <w:rPr>
          <w:rFonts w:ascii="Calibri" w:hAnsi="Calibri" w:eastAsia="Calibri"/>
          <w:b w:val="0"/>
          <w:i w:val="0"/>
          <w:color w:val="222222"/>
          <w:sz w:val="22"/>
        </w:rPr>
        <w:t>Is one who is upon a clear proof from his Lord, and a witness from Him recites it, and before it the Book of Moses as a leader and a mercy — those believe in it. Whoever of the parties disbelieves in it, the Fire is his appointed place. So do not be in doubt of it. It is the truth from your Lord, but most of the people do not believe.</w:t>
      </w:r>
    </w:p>
    <w:p>
      <w:pPr>
        <w:spacing w:after="160"/>
      </w:pPr>
      <w:r>
        <w:rPr>
          <w:rFonts w:ascii="Calibri" w:hAnsi="Calibri" w:eastAsia="Calibri"/>
          <w:b w:val="0"/>
          <w:i w:val="0"/>
          <w:color w:val="222222"/>
          <w:sz w:val="22"/>
        </w:rPr>
        <w:t>Who does more wrong than one who invents a lie against God? Those will be shown to their Lord, and the witnesses will say: these are they who lied against their Lord. The curse of God is on the wrongdoers, who bar from God’s path and seek it crooked, and they in the last are unbelievers. Those cannot escape in the earth, and they have besides God no friends. The punishment is doubled for them. They could not hear and they did not see. Those are they who have lost their selves, and what they used to invent has strayed from them. There is no doubt that in the last they are the worst losers.</w:t>
      </w:r>
    </w:p>
    <w:p>
      <w:pPr>
        <w:spacing w:after="160"/>
      </w:pPr>
      <w:r>
        <w:rPr>
          <w:rFonts w:ascii="Calibri" w:hAnsi="Calibri" w:eastAsia="Calibri"/>
          <w:b w:val="0"/>
          <w:i w:val="0"/>
          <w:color w:val="222222"/>
          <w:sz w:val="22"/>
        </w:rPr>
        <w:t>Those who believe and do righteous deeds and humble themselves to their Lord — those are the companions of the Garden, abiding. The likeness of the two groups is as the blind and the deaf, and the seeing and the hearing. Are they equal in likeness? Will you not remember?</w:t>
      </w:r>
    </w:p>
    <w:p>
      <w:pPr>
        <w:pStyle w:val="Heading1"/>
      </w:pPr>
      <w:r>
        <w:rPr>
          <w:rFonts w:ascii="Calibri" w:hAnsi="Calibri"/>
          <w:color w:val="1B3A4B"/>
        </w:rPr>
        <w:t>2. Structure</w:t>
      </w:r>
    </w:p>
    <w:p>
      <w:pPr>
        <w:spacing w:after="160"/>
      </w:pPr>
      <w:r>
        <w:rPr>
          <w:rFonts w:ascii="Calibri" w:hAnsi="Calibri" w:eastAsia="Calibri"/>
          <w:b w:val="0"/>
          <w:i w:val="0"/>
          <w:color w:val="222222"/>
          <w:sz w:val="22"/>
        </w:rPr>
        <w:t>1–4 firm then detailed Book; worship none but God; warner and news; forgiveness then enjoyment to a term. 5 they fold breasts to hide. 6 every creature’s provision on God. 7 six days; Throne upon the water; test which is best in work. 8 delayed punishment. 9–11 mercy wrested then despair; favor after harm then boast — except the patient. 12 you might leave some of what is revealed; they want treasure or an angel; you are only a warner. 13–14 forged-charge: ten sūras like it; if they fail, know it was sent down with His knowledge. 15–16 this-world seekers: paid here, Fire there. 17 on a clear proof; witness from Him; before it the Book of Moses as imām and mercy. 18–22 inventors, barriers, doubled punishment, worst losers. 23–24 believers vs two groups as blind/deaf vs seeing/hearing.</w:t>
      </w:r>
    </w:p>
    <w:p>
      <w:pPr>
        <w:pStyle w:val="Heading1"/>
      </w:pPr>
      <w:r>
        <w:rPr>
          <w:rFonts w:ascii="Calibri" w:hAnsi="Calibri"/>
          <w:color w:val="1B3A4B"/>
        </w:rPr>
        <w:t>3. Investigation</w:t>
      </w:r>
    </w:p>
    <w:p>
      <w:pPr>
        <w:pStyle w:val="Heading2"/>
      </w:pPr>
      <w:r>
        <w:rPr>
          <w:rFonts w:ascii="Calibri" w:hAnsi="Calibri"/>
          <w:color w:val="1B3A4B"/>
        </w:rPr>
        <w:t>11:7 Throne upon the water</w:t>
      </w:r>
    </w:p>
    <w:p>
      <w:pPr>
        <w:spacing w:after="160"/>
      </w:pPr>
      <w:r>
        <w:rPr>
          <w:rFonts w:ascii="Calibri" w:hAnsi="Calibri" w:eastAsia="Calibri"/>
          <w:b w:val="0"/>
          <w:i w:val="0"/>
          <w:color w:val="222222"/>
          <w:sz w:val="22"/>
        </w:rPr>
        <w:t>Created heavens and earth in six days — and His Throne was upon the water — that He might test you which of you is best in work. Cousin of 7:54 / 10:3. The water-Throne clause is new in the walked creation file. Genesis 1:2 waters are formless deep, not a throne. Living snapshot only.</w:t>
      </w:r>
    </w:p>
    <w:p>
      <w:pPr>
        <w:pStyle w:val="Heading2"/>
      </w:pPr>
      <w:r>
        <w:rPr>
          <w:rFonts w:ascii="Calibri" w:hAnsi="Calibri"/>
          <w:color w:val="1B3A4B"/>
        </w:rPr>
        <w:t>11:12 only a warner</w:t>
      </w:r>
    </w:p>
    <w:p>
      <w:pPr>
        <w:spacing w:after="160"/>
      </w:pPr>
      <w:r>
        <w:rPr>
          <w:rFonts w:ascii="Calibri" w:hAnsi="Calibri" w:eastAsia="Calibri"/>
          <w:b w:val="0"/>
          <w:i w:val="0"/>
          <w:color w:val="222222"/>
          <w:sz w:val="22"/>
        </w:rPr>
        <w:t>Perhaps you would omit some of what is revealed, breast straitened, because they say: why no treasure, why no angel. You are only a warner. God is Trustee over everything. Pole B: he is tempted to withhold; he is told his job is warning, not producing the demanded extra-sign.</w:t>
      </w:r>
    </w:p>
    <w:p>
      <w:pPr>
        <w:pStyle w:val="Heading2"/>
      </w:pPr>
      <w:r>
        <w:rPr>
          <w:rFonts w:ascii="Calibri" w:hAnsi="Calibri"/>
          <w:color w:val="1B3A4B"/>
        </w:rPr>
        <w:t>11:13–14 ten sūras</w:t>
      </w:r>
    </w:p>
    <w:p>
      <w:pPr>
        <w:spacing w:after="160"/>
      </w:pPr>
      <w:r>
        <w:rPr>
          <w:rFonts w:ascii="Calibri" w:hAnsi="Calibri" w:eastAsia="Calibri"/>
          <w:b w:val="0"/>
          <w:i w:val="0"/>
          <w:color w:val="222222"/>
          <w:sz w:val="22"/>
        </w:rPr>
        <w:t>They say he forged it. Bring ten sūras the like of it, forged, and call whom you can besides God. If they do not answer: know it was sent down with God’s knowledge, and there is no god but He. Will you submit? 10:38 was one sūra. 2:23 was a sūra. The number moves. Do not silent-harmonize into ‘always one.’ Walk the three figures. Challenge still not scored as a completed contest.</w:t>
      </w:r>
    </w:p>
    <w:p>
      <w:pPr>
        <w:pStyle w:val="Heading2"/>
      </w:pPr>
      <w:r>
        <w:rPr>
          <w:rFonts w:ascii="Calibri" w:hAnsi="Calibri"/>
          <w:color w:val="1B3A4B"/>
        </w:rPr>
        <w:t>11:17 Book of Moses as imām and mercy</w:t>
      </w:r>
    </w:p>
    <w:p>
      <w:pPr>
        <w:spacing w:after="160"/>
      </w:pPr>
      <w:r>
        <w:rPr>
          <w:rFonts w:ascii="Calibri" w:hAnsi="Calibri" w:eastAsia="Calibri"/>
          <w:b w:val="0"/>
          <w:i w:val="0"/>
          <w:color w:val="222222"/>
          <w:sz w:val="22"/>
        </w:rPr>
        <w:t>One on a clear proof from his Lord, a witness from Him recites it, and before it the Book of Moses as a leader (imām) and a mercy — those believe in it. Parties who disbelieve: Fire. Do not be in doubt of it. It is the truth from your Lord.</w:t>
      </w:r>
    </w:p>
    <w:p>
      <w:pPr>
        <w:spacing w:after="160"/>
      </w:pPr>
      <w:r>
        <w:rPr>
          <w:rFonts w:ascii="Calibri" w:hAnsi="Calibri" w:eastAsia="Calibri"/>
          <w:b w:val="0"/>
          <w:i w:val="0"/>
          <w:color w:val="222222"/>
          <w:sz w:val="22"/>
        </w:rPr>
        <w:t>The Book of Moses is named as prior imām and mercy, in parallel with this Recitation’s proof-and-witness. That is another confirmation-cluster point (QCA-0001). It treats Moses’ Book as a standing guide, not as scrap.</w:t>
      </w:r>
    </w:p>
    <w:p>
      <w:pPr>
        <w:pStyle w:val="Heading1"/>
      </w:pPr>
      <w:r>
        <w:rPr>
          <w:rFonts w:ascii="Calibri" w:hAnsi="Calibri"/>
          <w:color w:val="1B3A4B"/>
        </w:rPr>
        <w:t>4. Lemmas</w:t>
      </w:r>
    </w:p>
    <w:p>
      <w:pPr>
        <w:spacing w:after="160"/>
      </w:pPr>
      <w:r>
        <w:rPr>
          <w:rFonts w:ascii="Calibri" w:hAnsi="Calibri" w:eastAsia="Calibri"/>
          <w:b w:val="0"/>
          <w:i w:val="0"/>
          <w:color w:val="222222"/>
          <w:sz w:val="22"/>
        </w:rPr>
        <w:t>kitābun uḥkimat āyātuhu. ʿarshuhu ʿalā l-māʾ. yaftirūhu. ʿashra suwarin mithlihi. kitābu Mūsā imāman wa-raḥmatan. walīy. aṣamm / aʿmā.</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11:7 wa-kana 'arshuhu 'ala l-ma'</w:t>
            </w:r>
          </w:p>
        </w:tc>
        <w:tc>
          <w:tcPr>
            <w:tcW w:type="dxa" w:w="3264"/>
          </w:tcPr>
          <w:p>
            <w:r/>
            <w:r>
              <w:rPr>
                <w:rFonts w:ascii="Calibri" w:hAnsi="Calibri" w:eastAsia="Calibri"/>
                <w:b w:val="0"/>
                <w:i w:val="0"/>
                <w:color w:val="222222"/>
                <w:sz w:val="18"/>
              </w:rPr>
              <w:t>SI: His Throne was upon water. Haleem: His throne was upon the waters. Pickthall: His Throne was upon the water. Arberry: His throne was upon the waters.</w:t>
            </w:r>
          </w:p>
        </w:tc>
        <w:tc>
          <w:tcPr>
            <w:tcW w:type="dxa" w:w="3264"/>
          </w:tcPr>
          <w:p>
            <w:r/>
            <w:r>
              <w:rPr>
                <w:rFonts w:ascii="Calibri" w:hAnsi="Calibri" w:eastAsia="Calibri"/>
                <w:b w:val="0"/>
                <w:i w:val="0"/>
                <w:color w:val="222222"/>
                <w:sz w:val="18"/>
              </w:rPr>
              <w:t>Water-Throne clause. Keep as written.</w:t>
            </w:r>
          </w:p>
        </w:tc>
      </w:tr>
      <w:tr>
        <w:tc>
          <w:tcPr>
            <w:tcW w:type="dxa" w:w="3264"/>
            <w:shd w:fill="F4F1EA" w:val="clear"/>
          </w:tcPr>
          <w:p>
            <w:r/>
            <w:r>
              <w:rPr>
                <w:rFonts w:ascii="Calibri" w:hAnsi="Calibri" w:eastAsia="Calibri"/>
                <w:b w:val="0"/>
                <w:i w:val="0"/>
                <w:color w:val="222222"/>
                <w:sz w:val="18"/>
              </w:rPr>
              <w:t>11:13 'ashra suwarin mithlihi muftarayat</w:t>
            </w:r>
          </w:p>
        </w:tc>
        <w:tc>
          <w:tcPr>
            <w:tcW w:type="dxa" w:w="3264"/>
            <w:shd w:fill="F4F1EA" w:val="clear"/>
          </w:tcPr>
          <w:p>
            <w:r/>
            <w:r>
              <w:rPr>
                <w:rFonts w:ascii="Calibri" w:hAnsi="Calibri" w:eastAsia="Calibri"/>
                <w:b w:val="0"/>
                <w:i w:val="0"/>
                <w:color w:val="222222"/>
                <w:sz w:val="18"/>
              </w:rPr>
              <w:t>SI: ten surahs like it invented. Haleem: ten invented suras like it. Pickthall: ten surahs the like thereof, invented. Arberry: ten suras the like of it, forged.</w:t>
            </w:r>
          </w:p>
        </w:tc>
        <w:tc>
          <w:tcPr>
            <w:tcW w:type="dxa" w:w="3264"/>
            <w:shd w:fill="F4F1EA" w:val="clear"/>
          </w:tcPr>
          <w:p>
            <w:r/>
            <w:r>
              <w:rPr>
                <w:rFonts w:ascii="Calibri" w:hAnsi="Calibri" w:eastAsia="Calibri"/>
                <w:b w:val="0"/>
                <w:i w:val="0"/>
                <w:color w:val="222222"/>
                <w:sz w:val="18"/>
              </w:rPr>
              <w:t>Ten, and they may be forged for the test. Number differs from 10:38.</w:t>
            </w:r>
          </w:p>
        </w:tc>
      </w:tr>
      <w:tr>
        <w:tc>
          <w:tcPr>
            <w:tcW w:type="dxa" w:w="3264"/>
          </w:tcPr>
          <w:p>
            <w:r/>
            <w:r>
              <w:rPr>
                <w:rFonts w:ascii="Calibri" w:hAnsi="Calibri" w:eastAsia="Calibri"/>
                <w:b w:val="0"/>
                <w:i w:val="0"/>
                <w:color w:val="222222"/>
                <w:sz w:val="18"/>
              </w:rPr>
              <w:t>11:17 kitabu Musa imaman wa-rahmatan</w:t>
            </w:r>
          </w:p>
        </w:tc>
        <w:tc>
          <w:tcPr>
            <w:tcW w:type="dxa" w:w="3264"/>
          </w:tcPr>
          <w:p>
            <w:r/>
            <w:r>
              <w:rPr>
                <w:rFonts w:ascii="Calibri" w:hAnsi="Calibri" w:eastAsia="Calibri"/>
                <w:b w:val="0"/>
                <w:i w:val="0"/>
                <w:color w:val="222222"/>
                <w:sz w:val="18"/>
              </w:rPr>
              <w:t>SI: the Scripture of Moses as a guide and mercy. Haleem: the Book of Moses as a guide and mercy. Pickthall: the Book of Moses, an example and a mercy. Arberry: the Book of Moses for a model and a mercy.</w:t>
            </w:r>
          </w:p>
        </w:tc>
        <w:tc>
          <w:tcPr>
            <w:tcW w:type="dxa" w:w="3264"/>
          </w:tcPr>
          <w:p>
            <w:r/>
            <w:r>
              <w:rPr>
                <w:rFonts w:ascii="Calibri" w:hAnsi="Calibri" w:eastAsia="Calibri"/>
                <w:b w:val="0"/>
                <w:i w:val="0"/>
                <w:color w:val="222222"/>
                <w:sz w:val="18"/>
              </w:rPr>
              <w:t>imam = leader / model / guide. Moses' Book standing as such.</w:t>
            </w:r>
          </w:p>
        </w:tc>
      </w:tr>
    </w:tbl>
    <w:p/>
    <w:p>
      <w:pPr>
        <w:spacing w:after="160"/>
      </w:pPr>
      <w:r>
        <w:rPr>
          <w:rFonts w:ascii="Calibri" w:hAnsi="Calibri" w:eastAsia="Calibri"/>
          <w:b w:val="0"/>
          <w:i w:val="0"/>
          <w:color w:val="222222"/>
          <w:sz w:val="22"/>
        </w:rPr>
        <w:t>Yusuf Ali 11:13 line only: 'Bring ye then ten suras forged, like unto it.'</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A Book made firm then detailed: worship none but God. Provision of every creature is on Him. Six days; Throne upon the water; the point of creation is a work-test. He is only a warner; he is not to drop revealed parts because they demand treasure or an angel. Forge-charge answered with ten sūras, even forged ones. Moses’ Book stands before this Recitation as imām and mercy. Inventors of a lie against God are the worst losers. Two groups: blind-deaf vs seeing-hearing.</w:t>
      </w:r>
    </w:p>
    <w:p>
      <w:pPr>
        <w:pStyle w:val="Heading1"/>
      </w:pPr>
      <w:r>
        <w:rPr>
          <w:rFonts w:ascii="Calibri" w:hAnsi="Calibri"/>
          <w:color w:val="1B3A4B"/>
        </w:rPr>
        <w:t>7–9. Cross / QB</w:t>
      </w:r>
    </w:p>
    <w:p>
      <w:pPr>
        <w:spacing w:after="160"/>
      </w:pPr>
      <w:r>
        <w:rPr>
          <w:rFonts w:ascii="Calibri" w:hAnsi="Calibri" w:eastAsia="Calibri"/>
          <w:b w:val="0"/>
          <w:i w:val="0"/>
          <w:color w:val="222222"/>
          <w:sz w:val="22"/>
        </w:rPr>
        <w:t>10:38 one sūra; 2:23 a sūra; 11:13 ten. 10:3 / 7:54 six days. QCA-0001. QB-0306 challenge-number moves (1 / a / 10). QB-0307 Moses’ Book as imām on the confirmation file. QB-0308 Throne upon the water — new creation beat.</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QDISC-0561</w:t>
            </w:r>
          </w:p>
        </w:tc>
        <w:tc>
          <w:tcPr>
            <w:tcW w:type="dxa" w:w="4896"/>
          </w:tcPr>
          <w:p>
            <w:r/>
            <w:r>
              <w:rPr>
                <w:rFonts w:ascii="Calibri" w:hAnsi="Calibri" w:eastAsia="Calibri"/>
                <w:b w:val="0"/>
                <w:i w:val="0"/>
                <w:color w:val="222222"/>
                <w:sz w:val="18"/>
              </w:rPr>
              <w:t>Book firm then detailed; worship none but God; warner and news</w:t>
            </w:r>
          </w:p>
        </w:tc>
      </w:tr>
      <w:tr>
        <w:tc>
          <w:tcPr>
            <w:tcW w:type="dxa" w:w="4896"/>
            <w:shd w:fill="F4F1EA" w:val="clear"/>
          </w:tcPr>
          <w:p>
            <w:r/>
            <w:r>
              <w:rPr>
                <w:rFonts w:ascii="Calibri" w:hAnsi="Calibri" w:eastAsia="Calibri"/>
                <w:b w:val="0"/>
                <w:i w:val="0"/>
                <w:color w:val="222222"/>
                <w:sz w:val="18"/>
              </w:rPr>
              <w:t>QDISC-0562</w:t>
            </w:r>
          </w:p>
        </w:tc>
        <w:tc>
          <w:tcPr>
            <w:tcW w:type="dxa" w:w="4896"/>
            <w:shd w:fill="F4F1EA" w:val="clear"/>
          </w:tcPr>
          <w:p>
            <w:r/>
            <w:r>
              <w:rPr>
                <w:rFonts w:ascii="Calibri" w:hAnsi="Calibri" w:eastAsia="Calibri"/>
                <w:b w:val="0"/>
                <w:i w:val="0"/>
                <w:color w:val="222222"/>
                <w:sz w:val="18"/>
              </w:rPr>
              <w:t>They fold breasts to hide; every creature’s provision on God</w:t>
            </w:r>
          </w:p>
        </w:tc>
      </w:tr>
      <w:tr>
        <w:tc>
          <w:tcPr>
            <w:tcW w:type="dxa" w:w="4896"/>
          </w:tcPr>
          <w:p>
            <w:r/>
            <w:r>
              <w:rPr>
                <w:rFonts w:ascii="Calibri" w:hAnsi="Calibri" w:eastAsia="Calibri"/>
                <w:b w:val="0"/>
                <w:i w:val="0"/>
                <w:color w:val="222222"/>
                <w:sz w:val="18"/>
              </w:rPr>
              <w:t>QDISC-0563</w:t>
            </w:r>
          </w:p>
        </w:tc>
        <w:tc>
          <w:tcPr>
            <w:tcW w:type="dxa" w:w="4896"/>
          </w:tcPr>
          <w:p>
            <w:r/>
            <w:r>
              <w:rPr>
                <w:rFonts w:ascii="Calibri" w:hAnsi="Calibri" w:eastAsia="Calibri"/>
                <w:b w:val="0"/>
                <w:i w:val="0"/>
                <w:color w:val="222222"/>
                <w:sz w:val="18"/>
              </w:rPr>
              <w:t>Six days; Throne upon the water; test of best work</w:t>
            </w:r>
          </w:p>
        </w:tc>
      </w:tr>
      <w:tr>
        <w:tc>
          <w:tcPr>
            <w:tcW w:type="dxa" w:w="4896"/>
            <w:shd w:fill="F4F1EA" w:val="clear"/>
          </w:tcPr>
          <w:p>
            <w:r/>
            <w:r>
              <w:rPr>
                <w:rFonts w:ascii="Calibri" w:hAnsi="Calibri" w:eastAsia="Calibri"/>
                <w:b w:val="0"/>
                <w:i w:val="0"/>
                <w:color w:val="222222"/>
                <w:sz w:val="18"/>
              </w:rPr>
              <w:t>QDISC-0564</w:t>
            </w:r>
          </w:p>
        </w:tc>
        <w:tc>
          <w:tcPr>
            <w:tcW w:type="dxa" w:w="4896"/>
            <w:shd w:fill="F4F1EA" w:val="clear"/>
          </w:tcPr>
          <w:p>
            <w:r/>
            <w:r>
              <w:rPr>
                <w:rFonts w:ascii="Calibri" w:hAnsi="Calibri" w:eastAsia="Calibri"/>
                <w:b w:val="0"/>
                <w:i w:val="0"/>
                <w:color w:val="222222"/>
                <w:sz w:val="18"/>
              </w:rPr>
              <w:t>Mercy wrested then despair; favor after harm then boast — except the patient</w:t>
            </w:r>
          </w:p>
        </w:tc>
      </w:tr>
      <w:tr>
        <w:tc>
          <w:tcPr>
            <w:tcW w:type="dxa" w:w="4896"/>
          </w:tcPr>
          <w:p>
            <w:r/>
            <w:r>
              <w:rPr>
                <w:rFonts w:ascii="Calibri" w:hAnsi="Calibri" w:eastAsia="Calibri"/>
                <w:b w:val="0"/>
                <w:i w:val="0"/>
                <w:color w:val="222222"/>
                <w:sz w:val="18"/>
              </w:rPr>
              <w:t>QDISC-0565</w:t>
            </w:r>
          </w:p>
        </w:tc>
        <w:tc>
          <w:tcPr>
            <w:tcW w:type="dxa" w:w="4896"/>
          </w:tcPr>
          <w:p>
            <w:r/>
            <w:r>
              <w:rPr>
                <w:rFonts w:ascii="Calibri" w:hAnsi="Calibri" w:eastAsia="Calibri"/>
                <w:b w:val="0"/>
                <w:i w:val="0"/>
                <w:color w:val="222222"/>
                <w:sz w:val="18"/>
              </w:rPr>
              <w:t>You might omit some of what is revealed; only a warner</w:t>
            </w:r>
          </w:p>
        </w:tc>
      </w:tr>
      <w:tr>
        <w:tc>
          <w:tcPr>
            <w:tcW w:type="dxa" w:w="4896"/>
            <w:shd w:fill="F4F1EA" w:val="clear"/>
          </w:tcPr>
          <w:p>
            <w:r/>
            <w:r>
              <w:rPr>
                <w:rFonts w:ascii="Calibri" w:hAnsi="Calibri" w:eastAsia="Calibri"/>
                <w:b w:val="0"/>
                <w:i w:val="0"/>
                <w:color w:val="222222"/>
                <w:sz w:val="18"/>
              </w:rPr>
              <w:t>QDISC-0566</w:t>
            </w:r>
          </w:p>
        </w:tc>
        <w:tc>
          <w:tcPr>
            <w:tcW w:type="dxa" w:w="4896"/>
            <w:shd w:fill="F4F1EA" w:val="clear"/>
          </w:tcPr>
          <w:p>
            <w:r/>
            <w:r>
              <w:rPr>
                <w:rFonts w:ascii="Calibri" w:hAnsi="Calibri" w:eastAsia="Calibri"/>
                <w:b w:val="0"/>
                <w:i w:val="0"/>
                <w:color w:val="222222"/>
                <w:sz w:val="18"/>
              </w:rPr>
              <w:t>Forge-charge: bring ten suras like it, forged</w:t>
            </w:r>
          </w:p>
        </w:tc>
      </w:tr>
      <w:tr>
        <w:tc>
          <w:tcPr>
            <w:tcW w:type="dxa" w:w="4896"/>
          </w:tcPr>
          <w:p>
            <w:r/>
            <w:r>
              <w:rPr>
                <w:rFonts w:ascii="Calibri" w:hAnsi="Calibri" w:eastAsia="Calibri"/>
                <w:b w:val="0"/>
                <w:i w:val="0"/>
                <w:color w:val="222222"/>
                <w:sz w:val="18"/>
              </w:rPr>
              <w:t>QDISC-0567</w:t>
            </w:r>
          </w:p>
        </w:tc>
        <w:tc>
          <w:tcPr>
            <w:tcW w:type="dxa" w:w="4896"/>
          </w:tcPr>
          <w:p>
            <w:r/>
            <w:r>
              <w:rPr>
                <w:rFonts w:ascii="Calibri" w:hAnsi="Calibri" w:eastAsia="Calibri"/>
                <w:b w:val="0"/>
                <w:i w:val="0"/>
                <w:color w:val="222222"/>
                <w:sz w:val="18"/>
              </w:rPr>
              <w:t>This-world seekers paid here; Fire there</w:t>
            </w:r>
          </w:p>
        </w:tc>
      </w:tr>
      <w:tr>
        <w:tc>
          <w:tcPr>
            <w:tcW w:type="dxa" w:w="4896"/>
            <w:shd w:fill="F4F1EA" w:val="clear"/>
          </w:tcPr>
          <w:p>
            <w:r/>
            <w:r>
              <w:rPr>
                <w:rFonts w:ascii="Calibri" w:hAnsi="Calibri" w:eastAsia="Calibri"/>
                <w:b w:val="0"/>
                <w:i w:val="0"/>
                <w:color w:val="222222"/>
                <w:sz w:val="18"/>
              </w:rPr>
              <w:t>QDISC-0568</w:t>
            </w:r>
          </w:p>
        </w:tc>
        <w:tc>
          <w:tcPr>
            <w:tcW w:type="dxa" w:w="4896"/>
            <w:shd w:fill="F4F1EA" w:val="clear"/>
          </w:tcPr>
          <w:p>
            <w:r/>
            <w:r>
              <w:rPr>
                <w:rFonts w:ascii="Calibri" w:hAnsi="Calibri" w:eastAsia="Calibri"/>
                <w:b w:val="0"/>
                <w:i w:val="0"/>
                <w:color w:val="222222"/>
                <w:sz w:val="18"/>
              </w:rPr>
              <w:t>On a clear proof; Book of Moses as imam and mercy before it</w:t>
            </w:r>
          </w:p>
        </w:tc>
      </w:tr>
      <w:tr>
        <w:tc>
          <w:tcPr>
            <w:tcW w:type="dxa" w:w="4896"/>
          </w:tcPr>
          <w:p>
            <w:r/>
            <w:r>
              <w:rPr>
                <w:rFonts w:ascii="Calibri" w:hAnsi="Calibri" w:eastAsia="Calibri"/>
                <w:b w:val="0"/>
                <w:i w:val="0"/>
                <w:color w:val="222222"/>
                <w:sz w:val="18"/>
              </w:rPr>
              <w:t>QDISC-0569</w:t>
            </w:r>
          </w:p>
        </w:tc>
        <w:tc>
          <w:tcPr>
            <w:tcW w:type="dxa" w:w="4896"/>
          </w:tcPr>
          <w:p>
            <w:r/>
            <w:r>
              <w:rPr>
                <w:rFonts w:ascii="Calibri" w:hAnsi="Calibri" w:eastAsia="Calibri"/>
                <w:b w:val="0"/>
                <w:i w:val="0"/>
                <w:color w:val="222222"/>
                <w:sz w:val="18"/>
              </w:rPr>
              <w:t>Inventors the worst losers; two groups blind-deaf vs seeing-hearing</w:t>
            </w:r>
          </w:p>
        </w:tc>
      </w:tr>
      <w:tr>
        <w:tc>
          <w:tcPr>
            <w:tcW w:type="dxa" w:w="4896"/>
            <w:shd w:fill="F4F1EA" w:val="clear"/>
          </w:tcPr>
          <w:p>
            <w:r/>
            <w:r>
              <w:rPr>
                <w:rFonts w:ascii="Calibri" w:hAnsi="Calibri" w:eastAsia="Calibri"/>
                <w:b w:val="0"/>
                <w:i w:val="0"/>
                <w:color w:val="222222"/>
                <w:sz w:val="18"/>
              </w:rPr>
              <w:t>QB-0306</w:t>
            </w:r>
          </w:p>
        </w:tc>
        <w:tc>
          <w:tcPr>
            <w:tcW w:type="dxa" w:w="4896"/>
            <w:shd w:fill="F4F1EA" w:val="clear"/>
          </w:tcPr>
          <w:p>
            <w:r/>
            <w:r>
              <w:rPr>
                <w:rFonts w:ascii="Calibri" w:hAnsi="Calibri" w:eastAsia="Calibri"/>
                <w:b w:val="0"/>
                <w:i w:val="0"/>
                <w:color w:val="222222"/>
                <w:sz w:val="18"/>
              </w:rPr>
              <w:t>Challenge number moves: one sūra / a sūra / ten</w:t>
            </w:r>
          </w:p>
        </w:tc>
      </w:tr>
      <w:tr>
        <w:tc>
          <w:tcPr>
            <w:tcW w:type="dxa" w:w="4896"/>
          </w:tcPr>
          <w:p>
            <w:r/>
            <w:r>
              <w:rPr>
                <w:rFonts w:ascii="Calibri" w:hAnsi="Calibri" w:eastAsia="Calibri"/>
                <w:b w:val="0"/>
                <w:i w:val="0"/>
                <w:color w:val="222222"/>
                <w:sz w:val="18"/>
              </w:rPr>
              <w:t>QB-0307</w:t>
            </w:r>
          </w:p>
        </w:tc>
        <w:tc>
          <w:tcPr>
            <w:tcW w:type="dxa" w:w="4896"/>
          </w:tcPr>
          <w:p>
            <w:r/>
            <w:r>
              <w:rPr>
                <w:rFonts w:ascii="Calibri" w:hAnsi="Calibri" w:eastAsia="Calibri"/>
                <w:b w:val="0"/>
                <w:i w:val="0"/>
                <w:color w:val="222222"/>
                <w:sz w:val="18"/>
              </w:rPr>
              <w:t>Book of Moses as imam — confirmation cluster</w:t>
            </w:r>
          </w:p>
        </w:tc>
      </w:tr>
      <w:tr>
        <w:tc>
          <w:tcPr>
            <w:tcW w:type="dxa" w:w="4896"/>
            <w:shd w:fill="F4F1EA" w:val="clear"/>
          </w:tcPr>
          <w:p>
            <w:r/>
            <w:r>
              <w:rPr>
                <w:rFonts w:ascii="Calibri" w:hAnsi="Calibri" w:eastAsia="Calibri"/>
                <w:b w:val="0"/>
                <w:i w:val="0"/>
                <w:color w:val="222222"/>
                <w:sz w:val="18"/>
              </w:rPr>
              <w:t>QB-0308</w:t>
            </w:r>
          </w:p>
        </w:tc>
        <w:tc>
          <w:tcPr>
            <w:tcW w:type="dxa" w:w="4896"/>
            <w:shd w:fill="F4F1EA" w:val="clear"/>
          </w:tcPr>
          <w:p>
            <w:r/>
            <w:r>
              <w:rPr>
                <w:rFonts w:ascii="Calibri" w:hAnsi="Calibri" w:eastAsia="Calibri"/>
                <w:b w:val="0"/>
                <w:i w:val="0"/>
                <w:color w:val="222222"/>
                <w:sz w:val="18"/>
              </w:rPr>
              <w:t>Throne upon the water</w:t>
            </w:r>
          </w:p>
        </w:tc>
      </w:tr>
    </w:tbl>
    <w:p/>
    <w:p>
      <w:pPr>
        <w:pStyle w:val="Heading1"/>
      </w:pPr>
      <w:r>
        <w:rPr>
          <w:rFonts w:ascii="Calibri" w:hAnsi="Calibri"/>
          <w:color w:val="1B3A4B"/>
        </w:rPr>
        <w:t>21–22. Next</w:t>
      </w:r>
    </w:p>
    <w:p>
      <w:pPr>
        <w:spacing w:after="160"/>
      </w:pPr>
      <w:r>
        <w:rPr>
          <w:rFonts w:ascii="Calibri" w:hAnsi="Calibri" w:eastAsia="Calibri"/>
          <w:b w:val="0"/>
          <w:i w:val="0"/>
          <w:color w:val="222222"/>
          <w:sz w:val="22"/>
        </w:rPr>
        <w:t>11:25–49 — Noah at length: the ship, the son who is not of the household.</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S011 CP01 vv001-024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S011 CP01 vv001-024</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