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HUD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11:50–68 (19 verses). Hud to Ad; Salih to Thamud.</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19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To Ad, their brother Hud: O my people, worship God. You have no god other than Him. You are only inventing. O my people, I ask you no wage for it. My wage is only on Him who originated me. Will you not reason? Ask forgiveness of your Lord, then turn to Him. He will send the sky on you in torrents and increase you in strength upon your strength. Do not turn away as criminals.</w:t>
      </w:r>
    </w:p>
    <w:p>
      <w:pPr>
        <w:spacing w:after="160"/>
      </w:pPr>
      <w:r>
        <w:rPr>
          <w:rFonts w:ascii="Calibri" w:hAnsi="Calibri" w:eastAsia="Calibri"/>
          <w:b w:val="0"/>
          <w:i w:val="0"/>
          <w:color w:val="222222"/>
          <w:sz w:val="22"/>
        </w:rPr>
        <w:t>They said: O Hud, you have not brought us a clear proof. We will not leave our gods on your saying. We are not believers in you. We say only that some of our gods have smitten you with evil. He said: I call God to witness, and you witness, that I am quit of what you associate besides Him. So plot against me, all of you, and give me no respite. I have put my trust in God, my Lord and your Lord. There is no creature but He takes it by the forelock. My Lord is on a straight path. If you turn away, I have conveyed to you what I was sent with. My Lord will replace you with a people other than you. You will not harm Him anything. My Lord is Guardian over all things.</w:t>
      </w:r>
    </w:p>
    <w:p>
      <w:pPr>
        <w:spacing w:after="160"/>
      </w:pPr>
      <w:r>
        <w:rPr>
          <w:rFonts w:ascii="Calibri" w:hAnsi="Calibri" w:eastAsia="Calibri"/>
          <w:b w:val="0"/>
          <w:i w:val="0"/>
          <w:color w:val="222222"/>
          <w:sz w:val="22"/>
        </w:rPr>
        <w:t>When Our command came, We saved Hud and those who believed with him by a mercy from Us, and We saved them from a harsh punishment. That was Ad. They denied the signs of their Lord, disobeyed His messengers, and followed the command of every obstinate tyrant. They were pursued by a curse in this world and on the Day of Standing. Ad disbelieved their Lord. Away with Ad, the people of Hud.</w:t>
      </w:r>
    </w:p>
    <w:p>
      <w:pPr>
        <w:spacing w:after="160"/>
      </w:pPr>
      <w:r>
        <w:rPr>
          <w:rFonts w:ascii="Calibri" w:hAnsi="Calibri" w:eastAsia="Calibri"/>
          <w:b w:val="0"/>
          <w:i w:val="0"/>
          <w:color w:val="222222"/>
          <w:sz w:val="22"/>
        </w:rPr>
        <w:t>To Thamud, their brother Salih: O my people, worship God. You have no god other than Him. He produced you from the earth and settled you in it. Ask forgiveness of Him, then turn to Him. My Lord is Near, Responsive. They said: O Salih, you were among us one in whom hope was placed before this. Do you forbid us to worship what our fathers worshipped? We are in grave doubt of what you call us to.</w:t>
      </w:r>
    </w:p>
    <w:p>
      <w:pPr>
        <w:spacing w:after="160"/>
      </w:pPr>
      <w:r>
        <w:rPr>
          <w:rFonts w:ascii="Calibri" w:hAnsi="Calibri" w:eastAsia="Calibri"/>
          <w:b w:val="0"/>
          <w:i w:val="0"/>
          <w:color w:val="222222"/>
          <w:sz w:val="22"/>
        </w:rPr>
        <w:t>He said: O my people, have you seen if I am upon a clear proof from my Lord and He has given me a mercy from Him — who would help me against God if I disobeyed Him? You would increase me only in loss. O my people, this is the she-camel of God, a sign for you. Leave her to eat in God's earth and do not touch her with evil, lest a near punishment take you. They hamstrung her. He said: enjoy in your dwelling three days. That is a promise not to be belied. When Our command came, We saved Salih and those who believed with him by a mercy from Us, and from the disgrace of that day. Your Lord is the Strong, the Mighty. The Cry took those who did wrong. Morning found them in their homes fallen prone. As if they had not flourished there. Thamud disbelieved their Lord. Away with Thamud.</w:t>
      </w:r>
    </w:p>
    <w:p>
      <w:pPr>
        <w:pStyle w:val="Heading1"/>
      </w:pPr>
      <w:r>
        <w:rPr>
          <w:rFonts w:ascii="Calibri" w:hAnsi="Calibri"/>
          <w:color w:val="1B3A4B"/>
        </w:rPr>
        <w:t>2. Structure</w:t>
      </w:r>
    </w:p>
    <w:p>
      <w:pPr>
        <w:spacing w:after="160"/>
      </w:pPr>
      <w:r>
        <w:rPr>
          <w:rFonts w:ascii="Calibri" w:hAnsi="Calibri" w:eastAsia="Calibri"/>
          <w:b w:val="0"/>
          <w:i w:val="0"/>
          <w:color w:val="222222"/>
          <w:sz w:val="22"/>
        </w:rPr>
        <w:t>50–52 Hud: tawhid, no wage, rain-and-strength offer if they turn. 53–54 no proof; we will not leave our gods; our gods have smitten you. 55–57 quit of associates; plot against me without respite; trust; every creature taken by the forelock; if you turn I have conveyed; He will replace you. 58–60 saved by mercy; curse in this world and the Standing; away with Ad.</w:t>
      </w:r>
    </w:p>
    <w:p>
      <w:pPr>
        <w:spacing w:after="160"/>
      </w:pPr>
      <w:r>
        <w:rPr>
          <w:rFonts w:ascii="Calibri" w:hAnsi="Calibri" w:eastAsia="Calibri"/>
          <w:b w:val="0"/>
          <w:i w:val="0"/>
          <w:color w:val="222222"/>
          <w:sz w:val="22"/>
        </w:rPr>
        <w:t>61–62 Salih: tawhid; produced from the earth and settled; they: you were our hope; you forbid our fathers' worship. 63–65 she-camel sign; hamstrung; three days. 66–68 saved by mercy from the disgrace of that day; the Cry; fallen prone; away with Thamud.</w:t>
      </w:r>
    </w:p>
    <w:p>
      <w:pPr>
        <w:pStyle w:val="Heading1"/>
      </w:pPr>
      <w:r>
        <w:rPr>
          <w:rFonts w:ascii="Calibri" w:hAnsi="Calibri"/>
          <w:color w:val="1B3A4B"/>
        </w:rPr>
        <w:t>3. Investigation</w:t>
      </w:r>
    </w:p>
    <w:p>
      <w:pPr>
        <w:spacing w:after="160"/>
      </w:pPr>
      <w:r>
        <w:rPr>
          <w:rFonts w:ascii="Calibri" w:hAnsi="Calibri" w:eastAsia="Calibri"/>
          <w:b w:val="0"/>
          <w:i w:val="0"/>
          <w:color w:val="222222"/>
          <w:sz w:val="22"/>
        </w:rPr>
        <w:t>Same messenger-template as Noah just above: brother of the people, worship God alone, no wage, they demand a proof, remnant saved by mercy, 'away with' the people. Hud has no Bible twin (already noted when 7:65–72 was walked). Salih / she-camel / Cry likewise has no Genesis or Kings twin. Living snapshot stays: Arabian prophet-cycles without a Pentateuch counterpart.</w:t>
      </w:r>
    </w:p>
    <w:p>
      <w:pPr>
        <w:spacing w:after="160"/>
      </w:pPr>
      <w:r>
        <w:rPr>
          <w:rFonts w:ascii="Calibri" w:hAnsi="Calibri" w:eastAsia="Calibri"/>
          <w:b w:val="0"/>
          <w:i w:val="0"/>
          <w:color w:val="222222"/>
          <w:sz w:val="22"/>
        </w:rPr>
        <w:t>11:56 no creature but He takes it by the forelock — sovereignty image. 11:57 He will replace you with another people — you cannot harm Him. 11:60 / 11:68 curse in this world and the Standing; formula 'away with'.</w:t>
      </w:r>
    </w:p>
    <w:p>
      <w:pPr>
        <w:spacing w:after="160"/>
      </w:pPr>
      <w:r>
        <w:rPr>
          <w:rFonts w:ascii="Calibri" w:hAnsi="Calibri" w:eastAsia="Calibri"/>
          <w:b w:val="0"/>
          <w:i w:val="0"/>
          <w:color w:val="222222"/>
          <w:sz w:val="22"/>
        </w:rPr>
        <w:t>11:64–65 she-camel already walked in 7:73–79. Three-day term after hamstringing is explicit here. Do not import later tafsir names of the hamstringer into Level 1.</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11:56 ma min dabbatin illa huwa akhidhun bi-nasiyatiha</w:t>
            </w:r>
          </w:p>
        </w:tc>
        <w:tc>
          <w:tcPr>
            <w:tcW w:type="dxa" w:w="3264"/>
          </w:tcPr>
          <w:p>
            <w:r/>
            <w:r>
              <w:rPr>
                <w:rFonts w:ascii="Calibri" w:hAnsi="Calibri" w:eastAsia="Calibri"/>
                <w:b w:val="0"/>
                <w:i w:val="0"/>
                <w:color w:val="222222"/>
                <w:sz w:val="18"/>
              </w:rPr>
              <w:t>SI: takes it by the forelock. Haleem: holds it by its forelock. Pickthall: graspeth it by the forelock. Arberry: takes it by the forelock.</w:t>
            </w:r>
          </w:p>
        </w:tc>
        <w:tc>
          <w:tcPr>
            <w:tcW w:type="dxa" w:w="3264"/>
          </w:tcPr>
          <w:p>
            <w:r/>
            <w:r>
              <w:rPr>
                <w:rFonts w:ascii="Calibri" w:hAnsi="Calibri" w:eastAsia="Calibri"/>
                <w:b w:val="0"/>
                <w:i w:val="0"/>
                <w:color w:val="222222"/>
                <w:sz w:val="18"/>
              </w:rPr>
              <w:t>Keep nasiya = forelock.</w:t>
            </w:r>
          </w:p>
        </w:tc>
      </w:tr>
      <w:tr>
        <w:tc>
          <w:tcPr>
            <w:tcW w:type="dxa" w:w="3264"/>
            <w:shd w:fill="F4F1EA" w:val="clear"/>
          </w:tcPr>
          <w:p>
            <w:r/>
            <w:r>
              <w:rPr>
                <w:rFonts w:ascii="Calibri" w:hAnsi="Calibri" w:eastAsia="Calibri"/>
                <w:b w:val="0"/>
                <w:i w:val="0"/>
                <w:color w:val="222222"/>
                <w:sz w:val="18"/>
              </w:rPr>
              <w:t>11:64 naqat Allahi lakum ayatan</w:t>
            </w:r>
          </w:p>
        </w:tc>
        <w:tc>
          <w:tcPr>
            <w:tcW w:type="dxa" w:w="3264"/>
            <w:shd w:fill="F4F1EA" w:val="clear"/>
          </w:tcPr>
          <w:p>
            <w:r/>
            <w:r>
              <w:rPr>
                <w:rFonts w:ascii="Calibri" w:hAnsi="Calibri" w:eastAsia="Calibri"/>
                <w:b w:val="0"/>
                <w:i w:val="0"/>
                <w:color w:val="222222"/>
                <w:sz w:val="18"/>
              </w:rPr>
              <w:t>SI/Haleem/Pickthall/Arberry: she-camel of God, a sign.</w:t>
            </w:r>
          </w:p>
        </w:tc>
        <w:tc>
          <w:tcPr>
            <w:tcW w:type="dxa" w:w="3264"/>
            <w:shd w:fill="F4F1EA" w:val="clear"/>
          </w:tcPr>
          <w:p>
            <w:r/>
            <w:r>
              <w:rPr>
                <w:rFonts w:ascii="Calibri" w:hAnsi="Calibri" w:eastAsia="Calibri"/>
                <w:b w:val="0"/>
                <w:i w:val="0"/>
                <w:color w:val="222222"/>
                <w:sz w:val="18"/>
              </w:rPr>
              <w:t>Sign-animal, not a Bible plague.</w:t>
            </w:r>
          </w:p>
        </w:tc>
      </w:tr>
      <w:tr>
        <w:tc>
          <w:tcPr>
            <w:tcW w:type="dxa" w:w="3264"/>
          </w:tcPr>
          <w:p>
            <w:r/>
            <w:r>
              <w:rPr>
                <w:rFonts w:ascii="Calibri" w:hAnsi="Calibri" w:eastAsia="Calibri"/>
                <w:b w:val="0"/>
                <w:i w:val="0"/>
                <w:color w:val="222222"/>
                <w:sz w:val="18"/>
              </w:rPr>
              <w:t>11:67 al-sayha</w:t>
            </w:r>
          </w:p>
        </w:tc>
        <w:tc>
          <w:tcPr>
            <w:tcW w:type="dxa" w:w="3264"/>
          </w:tcPr>
          <w:p>
            <w:r/>
            <w:r>
              <w:rPr>
                <w:rFonts w:ascii="Calibri" w:hAnsi="Calibri" w:eastAsia="Calibri"/>
                <w:b w:val="0"/>
                <w:i w:val="0"/>
                <w:color w:val="222222"/>
                <w:sz w:val="18"/>
              </w:rPr>
              <w:t>SI: the shriek. Haleem: the Blast. Pickthall: the Cry. Arberry: the Cry.</w:t>
            </w:r>
          </w:p>
        </w:tc>
        <w:tc>
          <w:tcPr>
            <w:tcW w:type="dxa" w:w="3264"/>
          </w:tcPr>
          <w:p>
            <w:r/>
            <w:r>
              <w:rPr>
                <w:rFonts w:ascii="Calibri" w:hAnsi="Calibri" w:eastAsia="Calibri"/>
                <w:b w:val="0"/>
                <w:i w:val="0"/>
                <w:color w:val="222222"/>
                <w:sz w:val="18"/>
              </w:rPr>
              <w:t>Cry / Blast. Same as 7:78's earthquake-cousin — different instrument named here.</w:t>
            </w:r>
          </w:p>
        </w:tc>
      </w:tr>
    </w:tbl>
    <w:p/>
    <w:p>
      <w:pPr>
        <w:spacing w:after="160"/>
      </w:pPr>
      <w:r>
        <w:rPr>
          <w:rFonts w:ascii="Calibri" w:hAnsi="Calibri" w:eastAsia="Calibri"/>
          <w:b w:val="0"/>
          <w:i w:val="0"/>
          <w:color w:val="222222"/>
          <w:sz w:val="22"/>
        </w:rPr>
        <w:t>Yusuf Ali 11:67 line only: 'The (mighty) Blast overtook the wrong-doers.'</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QDISC-0582</w:t>
            </w:r>
          </w:p>
        </w:tc>
        <w:tc>
          <w:tcPr>
            <w:tcW w:type="dxa" w:w="4896"/>
          </w:tcPr>
          <w:p>
            <w:r/>
            <w:r>
              <w:rPr>
                <w:rFonts w:ascii="Calibri" w:hAnsi="Calibri" w:eastAsia="Calibri"/>
                <w:b w:val="0"/>
                <w:i w:val="0"/>
                <w:color w:val="222222"/>
                <w:sz w:val="18"/>
              </w:rPr>
              <w:t>Hud to Ad: tawhid, no wage, rain-and-strength if they turn</w:t>
            </w:r>
          </w:p>
        </w:tc>
      </w:tr>
      <w:tr>
        <w:tc>
          <w:tcPr>
            <w:tcW w:type="dxa" w:w="4896"/>
            <w:shd w:fill="F4F1EA" w:val="clear"/>
          </w:tcPr>
          <w:p>
            <w:r/>
            <w:r>
              <w:rPr>
                <w:rFonts w:ascii="Calibri" w:hAnsi="Calibri" w:eastAsia="Calibri"/>
                <w:b w:val="0"/>
                <w:i w:val="0"/>
                <w:color w:val="222222"/>
                <w:sz w:val="18"/>
              </w:rPr>
              <w:t>QDISC-0583</w:t>
            </w:r>
          </w:p>
        </w:tc>
        <w:tc>
          <w:tcPr>
            <w:tcW w:type="dxa" w:w="4896"/>
            <w:shd w:fill="F4F1EA" w:val="clear"/>
          </w:tcPr>
          <w:p>
            <w:r/>
            <w:r>
              <w:rPr>
                <w:rFonts w:ascii="Calibri" w:hAnsi="Calibri" w:eastAsia="Calibri"/>
                <w:b w:val="0"/>
                <w:i w:val="0"/>
                <w:color w:val="222222"/>
                <w:sz w:val="18"/>
              </w:rPr>
              <w:t>No proof; we will not leave our gods; gods have smitten you</w:t>
            </w:r>
          </w:p>
        </w:tc>
      </w:tr>
      <w:tr>
        <w:tc>
          <w:tcPr>
            <w:tcW w:type="dxa" w:w="4896"/>
          </w:tcPr>
          <w:p>
            <w:r/>
            <w:r>
              <w:rPr>
                <w:rFonts w:ascii="Calibri" w:hAnsi="Calibri" w:eastAsia="Calibri"/>
                <w:b w:val="0"/>
                <w:i w:val="0"/>
                <w:color w:val="222222"/>
                <w:sz w:val="18"/>
              </w:rPr>
              <w:t>QDISC-0584</w:t>
            </w:r>
          </w:p>
        </w:tc>
        <w:tc>
          <w:tcPr>
            <w:tcW w:type="dxa" w:w="4896"/>
          </w:tcPr>
          <w:p>
            <w:r/>
            <w:r>
              <w:rPr>
                <w:rFonts w:ascii="Calibri" w:hAnsi="Calibri" w:eastAsia="Calibri"/>
                <w:b w:val="0"/>
                <w:i w:val="0"/>
                <w:color w:val="222222"/>
                <w:sz w:val="18"/>
              </w:rPr>
              <w:t>Quit of associates; plot without respite; forelock; He will replace you</w:t>
            </w:r>
          </w:p>
        </w:tc>
      </w:tr>
      <w:tr>
        <w:tc>
          <w:tcPr>
            <w:tcW w:type="dxa" w:w="4896"/>
            <w:shd w:fill="F4F1EA" w:val="clear"/>
          </w:tcPr>
          <w:p>
            <w:r/>
            <w:r>
              <w:rPr>
                <w:rFonts w:ascii="Calibri" w:hAnsi="Calibri" w:eastAsia="Calibri"/>
                <w:b w:val="0"/>
                <w:i w:val="0"/>
                <w:color w:val="222222"/>
                <w:sz w:val="18"/>
              </w:rPr>
              <w:t>QDISC-0585</w:t>
            </w:r>
          </w:p>
        </w:tc>
        <w:tc>
          <w:tcPr>
            <w:tcW w:type="dxa" w:w="4896"/>
            <w:shd w:fill="F4F1EA" w:val="clear"/>
          </w:tcPr>
          <w:p>
            <w:r/>
            <w:r>
              <w:rPr>
                <w:rFonts w:ascii="Calibri" w:hAnsi="Calibri" w:eastAsia="Calibri"/>
                <w:b w:val="0"/>
                <w:i w:val="0"/>
                <w:color w:val="222222"/>
                <w:sz w:val="18"/>
              </w:rPr>
              <w:t>Hud and believers saved by mercy; curse this world and the Standing; away with Ad</w:t>
            </w:r>
          </w:p>
        </w:tc>
      </w:tr>
      <w:tr>
        <w:tc>
          <w:tcPr>
            <w:tcW w:type="dxa" w:w="4896"/>
          </w:tcPr>
          <w:p>
            <w:r/>
            <w:r>
              <w:rPr>
                <w:rFonts w:ascii="Calibri" w:hAnsi="Calibri" w:eastAsia="Calibri"/>
                <w:b w:val="0"/>
                <w:i w:val="0"/>
                <w:color w:val="222222"/>
                <w:sz w:val="18"/>
              </w:rPr>
              <w:t>QDISC-0586</w:t>
            </w:r>
          </w:p>
        </w:tc>
        <w:tc>
          <w:tcPr>
            <w:tcW w:type="dxa" w:w="4896"/>
          </w:tcPr>
          <w:p>
            <w:r/>
            <w:r>
              <w:rPr>
                <w:rFonts w:ascii="Calibri" w:hAnsi="Calibri" w:eastAsia="Calibri"/>
                <w:b w:val="0"/>
                <w:i w:val="0"/>
                <w:color w:val="222222"/>
                <w:sz w:val="18"/>
              </w:rPr>
              <w:t>Salih to Thamud: produced from the earth; you were our hope</w:t>
            </w:r>
          </w:p>
        </w:tc>
      </w:tr>
      <w:tr>
        <w:tc>
          <w:tcPr>
            <w:tcW w:type="dxa" w:w="4896"/>
            <w:shd w:fill="F4F1EA" w:val="clear"/>
          </w:tcPr>
          <w:p>
            <w:r/>
            <w:r>
              <w:rPr>
                <w:rFonts w:ascii="Calibri" w:hAnsi="Calibri" w:eastAsia="Calibri"/>
                <w:b w:val="0"/>
                <w:i w:val="0"/>
                <w:color w:val="222222"/>
                <w:sz w:val="18"/>
              </w:rPr>
              <w:t>QDISC-0587</w:t>
            </w:r>
          </w:p>
        </w:tc>
        <w:tc>
          <w:tcPr>
            <w:tcW w:type="dxa" w:w="4896"/>
            <w:shd w:fill="F4F1EA" w:val="clear"/>
          </w:tcPr>
          <w:p>
            <w:r/>
            <w:r>
              <w:rPr>
                <w:rFonts w:ascii="Calibri" w:hAnsi="Calibri" w:eastAsia="Calibri"/>
                <w:b w:val="0"/>
                <w:i w:val="0"/>
                <w:color w:val="222222"/>
                <w:sz w:val="18"/>
              </w:rPr>
              <w:t>She-camel sign; hamstrung; three days</w:t>
            </w:r>
          </w:p>
        </w:tc>
      </w:tr>
      <w:tr>
        <w:tc>
          <w:tcPr>
            <w:tcW w:type="dxa" w:w="4896"/>
          </w:tcPr>
          <w:p>
            <w:r/>
            <w:r>
              <w:rPr>
                <w:rFonts w:ascii="Calibri" w:hAnsi="Calibri" w:eastAsia="Calibri"/>
                <w:b w:val="0"/>
                <w:i w:val="0"/>
                <w:color w:val="222222"/>
                <w:sz w:val="18"/>
              </w:rPr>
              <w:t>QDISC-0588</w:t>
            </w:r>
          </w:p>
        </w:tc>
        <w:tc>
          <w:tcPr>
            <w:tcW w:type="dxa" w:w="4896"/>
          </w:tcPr>
          <w:p>
            <w:r/>
            <w:r>
              <w:rPr>
                <w:rFonts w:ascii="Calibri" w:hAnsi="Calibri" w:eastAsia="Calibri"/>
                <w:b w:val="0"/>
                <w:i w:val="0"/>
                <w:color w:val="222222"/>
                <w:sz w:val="18"/>
              </w:rPr>
              <w:t>Salih saved from the disgrace of that day; the Cry; away with Thamud</w:t>
            </w:r>
          </w:p>
        </w:tc>
      </w:tr>
      <w:tr>
        <w:tc>
          <w:tcPr>
            <w:tcW w:type="dxa" w:w="4896"/>
            <w:shd w:fill="F4F1EA" w:val="clear"/>
          </w:tcPr>
          <w:p>
            <w:r/>
            <w:r>
              <w:rPr>
                <w:rFonts w:ascii="Calibri" w:hAnsi="Calibri" w:eastAsia="Calibri"/>
                <w:b w:val="0"/>
                <w:i w:val="0"/>
                <w:color w:val="222222"/>
                <w:sz w:val="18"/>
              </w:rPr>
              <w:t>QB-0319</w:t>
            </w:r>
          </w:p>
        </w:tc>
        <w:tc>
          <w:tcPr>
            <w:tcW w:type="dxa" w:w="4896"/>
            <w:shd w:fill="F4F1EA" w:val="clear"/>
          </w:tcPr>
          <w:p>
            <w:r/>
            <w:r>
              <w:rPr>
                <w:rFonts w:ascii="Calibri" w:hAnsi="Calibri" w:eastAsia="Calibri"/>
                <w:b w:val="0"/>
                <w:i w:val="0"/>
                <w:color w:val="222222"/>
                <w:sz w:val="18"/>
              </w:rPr>
              <w:t>Hud/Salih cycles: no Pentateuch twin — snapshot holds</w:t>
            </w:r>
          </w:p>
        </w:tc>
      </w:tr>
      <w:tr>
        <w:tc>
          <w:tcPr>
            <w:tcW w:type="dxa" w:w="4896"/>
          </w:tcPr>
          <w:p>
            <w:r/>
            <w:r>
              <w:rPr>
                <w:rFonts w:ascii="Calibri" w:hAnsi="Calibri" w:eastAsia="Calibri"/>
                <w:b w:val="0"/>
                <w:i w:val="0"/>
                <w:color w:val="222222"/>
                <w:sz w:val="18"/>
              </w:rPr>
              <w:t>QB-0320</w:t>
            </w:r>
          </w:p>
        </w:tc>
        <w:tc>
          <w:tcPr>
            <w:tcW w:type="dxa" w:w="4896"/>
          </w:tcPr>
          <w:p>
            <w:r/>
            <w:r>
              <w:rPr>
                <w:rFonts w:ascii="Calibri" w:hAnsi="Calibri" w:eastAsia="Calibri"/>
                <w:b w:val="0"/>
                <w:i w:val="0"/>
                <w:color w:val="222222"/>
                <w:sz w:val="18"/>
              </w:rPr>
              <w:t>7:78 rajfa vs 11:67 sayha — same people, different named blow</w:t>
            </w:r>
          </w:p>
        </w:tc>
      </w:tr>
    </w:tbl>
    <w:p/>
    <w:p>
      <w:pPr>
        <w:spacing w:after="160"/>
      </w:pPr>
      <w:r>
        <w:rPr>
          <w:rFonts w:ascii="Calibri" w:hAnsi="Calibri" w:eastAsia="Calibri"/>
          <w:b w:val="0"/>
          <w:i w:val="0"/>
          <w:color w:val="222222"/>
          <w:sz w:val="22"/>
        </w:rPr>
        <w:t>Next: 11:69 Abraham's guests and Lot — Bible comparison ready.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CP03 vv050-068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CP03 vv050-068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