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S011 — HUD — CP04</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11:69–83 (15 verses). Abraham's guests; Lot; the city overturned.</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19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Our messengers came to Abraham with good news. They said: Peace. He said: Peace. He did not delay to bring a roasted calf. When he saw their hands not reaching it, he distrusted them and conceived a fear of them. They said: Fear not. We have been sent to the people of Lot. His wife was standing. She laughed. We gave her good news of Isaac, and after Isaac, Jacob. She said: Woe to me. Shall I bear a child when I am an old woman and this husband of mine is an old man? This is a strange thing. They said: Do you wonder at God's command? The mercy of God and His blessings be upon you, people of the house. He is Praiseworthy, Glorious.</w:t>
      </w:r>
    </w:p>
    <w:p>
      <w:pPr>
        <w:spacing w:after="160"/>
      </w:pPr>
      <w:r>
        <w:rPr>
          <w:rFonts w:ascii="Calibri" w:hAnsi="Calibri" w:eastAsia="Calibri"/>
          <w:b w:val="0"/>
          <w:i w:val="0"/>
          <w:color w:val="222222"/>
          <w:sz w:val="22"/>
        </w:rPr>
        <w:t>When the fright had left Abraham and the good news had come to him, he was disputing with Us concerning the people of Lot. Abraham is clement, tender, turning. O Abraham, turn from this. The command of your Lord has come. A punishment is coming on them that cannot be turned back.</w:t>
      </w:r>
    </w:p>
    <w:p>
      <w:pPr>
        <w:spacing w:after="160"/>
      </w:pPr>
      <w:r>
        <w:rPr>
          <w:rFonts w:ascii="Calibri" w:hAnsi="Calibri" w:eastAsia="Calibri"/>
          <w:b w:val="0"/>
          <w:i w:val="0"/>
          <w:color w:val="222222"/>
          <w:sz w:val="22"/>
        </w:rPr>
        <w:t>When Our messengers came to Lot, he was distressed for them and felt straitened, and said: this is a harsh day. His people came to him, rushing toward him. Before they had been doing evil deeds. He said: O my people, these are my daughters. They are purer for you. Fear God and do not disgrace me concerning my guests. Is there not among you a right-minded man? They said: you know we have no right in your daughters. You know what we want. He said: if only I had power against you, or could take refuge in a strong support.</w:t>
      </w:r>
    </w:p>
    <w:p>
      <w:pPr>
        <w:spacing w:after="160"/>
      </w:pPr>
      <w:r>
        <w:rPr>
          <w:rFonts w:ascii="Calibri" w:hAnsi="Calibri" w:eastAsia="Calibri"/>
          <w:b w:val="0"/>
          <w:i w:val="0"/>
          <w:color w:val="222222"/>
          <w:sz w:val="22"/>
        </w:rPr>
        <w:t>They said: O Lot, we are messengers of your Lord. They will not reach you. Set out with your family in a part of the night, and let none of you turn around — except your wife. What hits them will hit her. Their appointment is the morning. Is the morning not near? When Our command came, We made its upside its downside, and We rained on it stones of baked clay, layered, marked with your Lord. It is not far from the wrongdoers.</w:t>
      </w:r>
    </w:p>
    <w:p>
      <w:pPr>
        <w:pStyle w:val="Heading1"/>
      </w:pPr>
      <w:r>
        <w:rPr>
          <w:rFonts w:ascii="Calibri" w:hAnsi="Calibri"/>
          <w:color w:val="1B3A4B"/>
        </w:rPr>
        <w:t>2. Structure</w:t>
      </w:r>
    </w:p>
    <w:p>
      <w:pPr>
        <w:spacing w:after="160"/>
      </w:pPr>
      <w:r>
        <w:rPr>
          <w:rFonts w:ascii="Calibri" w:hAnsi="Calibri" w:eastAsia="Calibri"/>
          <w:b w:val="0"/>
          <w:i w:val="0"/>
          <w:color w:val="222222"/>
          <w:sz w:val="22"/>
        </w:rPr>
        <w:t>69–73 guests, uneaten calf, fear, news of Isaac then Jacob, Sarah laughs / wonders. 74–76 Abraham disputes for Lot's people; turned back — command has come. 77–80 Lot distressed; the people rush; daughters offered; no right-minded man; he wishes for power or a strong support. 81 messengers reveal themselves; leave by night; wife excepted. 82–83 city overturned; baked-clay stones marked; not far from the wrongdoers.</w:t>
      </w:r>
    </w:p>
    <w:p>
      <w:pPr>
        <w:pStyle w:val="Heading1"/>
      </w:pPr>
      <w:r>
        <w:rPr>
          <w:rFonts w:ascii="Calibri" w:hAnsi="Calibri"/>
          <w:color w:val="1B3A4B"/>
        </w:rPr>
        <w:t>3. Investigation — living snapshot vs Gen 18–19</w:t>
      </w:r>
    </w:p>
    <w:p>
      <w:pPr>
        <w:spacing w:after="160"/>
      </w:pPr>
      <w:r>
        <w:rPr>
          <w:rFonts w:ascii="Calibri" w:hAnsi="Calibri" w:eastAsia="Calibri"/>
          <w:b w:val="0"/>
          <w:i w:val="0"/>
          <w:color w:val="222222"/>
          <w:sz w:val="22"/>
        </w:rPr>
        <w:t>Shared spine: visitors to Abraham; meal; announcement of a son; Sarah's reaction; Abraham intercedes for the city; visitors go to Lot; the men of the city demand the guests; Lot offers daughters; family told to flee; city destroyed from the sky; Lot's wife is the exception who perishes.</w:t>
      </w:r>
    </w:p>
    <w:p>
      <w:pPr>
        <w:spacing w:after="160"/>
      </w:pPr>
      <w:r>
        <w:rPr>
          <w:rFonts w:ascii="Calibri" w:hAnsi="Calibri" w:eastAsia="Calibri"/>
          <w:b w:val="0"/>
          <w:i w:val="0"/>
          <w:color w:val="222222"/>
          <w:sz w:val="22"/>
        </w:rPr>
        <w:t>Forks already visible at Level 1: Genesis names YHWH appearing, three men, Mamre, a bargaining count (50 down to 10). 11 does not name the guests as God, does not bargain numbers, names Isaac and Jacob in the announcement (Genesis splits Isaac now, Jacob later). Genesis 19 has Lot's wife look back and become a pillar of salt. 11:81 excepts her from the departing party and says what hits them will hit her — no salt pillar in this telling. 11:80 Lot wishes for a strong support; Genesis has the men pull Lot inside and strike the crowd with blindness. 11:82 overturns the city (upside down) and rains marked baked-clay stones.</w:t>
      </w:r>
    </w:p>
    <w:p>
      <w:pPr>
        <w:spacing w:after="160"/>
      </w:pPr>
      <w:r>
        <w:rPr>
          <w:rFonts w:ascii="Calibri" w:hAnsi="Calibri" w:eastAsia="Calibri"/>
          <w:b w:val="0"/>
          <w:i w:val="0"/>
          <w:color w:val="222222"/>
          <w:sz w:val="22"/>
        </w:rPr>
        <w:t>Do not import Sodom by name into 11. The city is unnamed here. 15:51–77 and 29:26–35 still parked for rebuild.</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11:71 fa-dahikat</w:t>
            </w:r>
          </w:p>
        </w:tc>
        <w:tc>
          <w:tcPr>
            <w:tcW w:type="dxa" w:w="3264"/>
          </w:tcPr>
          <w:p>
            <w:r/>
            <w:r>
              <w:rPr>
                <w:rFonts w:ascii="Calibri" w:hAnsi="Calibri" w:eastAsia="Calibri"/>
                <w:b w:val="0"/>
                <w:i w:val="0"/>
                <w:color w:val="222222"/>
                <w:sz w:val="18"/>
              </w:rPr>
              <w:t>SI/Pickthall/Arberry: she laughed. Haleem: she laughed.</w:t>
            </w:r>
          </w:p>
        </w:tc>
        <w:tc>
          <w:tcPr>
            <w:tcW w:type="dxa" w:w="3264"/>
          </w:tcPr>
          <w:p>
            <w:r/>
            <w:r>
              <w:rPr>
                <w:rFonts w:ascii="Calibri" w:hAnsi="Calibri" w:eastAsia="Calibri"/>
                <w:b w:val="0"/>
                <w:i w:val="0"/>
                <w:color w:val="222222"/>
                <w:sz w:val="18"/>
              </w:rPr>
              <w:t>Laugh first, then the news — order vs Gen 18 laugh-after-news is close either way.</w:t>
            </w:r>
          </w:p>
        </w:tc>
      </w:tr>
      <w:tr>
        <w:tc>
          <w:tcPr>
            <w:tcW w:type="dxa" w:w="3264"/>
            <w:shd w:fill="F4F1EA" w:val="clear"/>
          </w:tcPr>
          <w:p>
            <w:r/>
            <w:r>
              <w:rPr>
                <w:rFonts w:ascii="Calibri" w:hAnsi="Calibri" w:eastAsia="Calibri"/>
                <w:b w:val="0"/>
                <w:i w:val="0"/>
                <w:color w:val="222222"/>
                <w:sz w:val="18"/>
              </w:rPr>
              <w:t>11:81 illa mra'ataka</w:t>
            </w:r>
          </w:p>
        </w:tc>
        <w:tc>
          <w:tcPr>
            <w:tcW w:type="dxa" w:w="3264"/>
            <w:shd w:fill="F4F1EA" w:val="clear"/>
          </w:tcPr>
          <w:p>
            <w:r/>
            <w:r>
              <w:rPr>
                <w:rFonts w:ascii="Calibri" w:hAnsi="Calibri" w:eastAsia="Calibri"/>
                <w:b w:val="0"/>
                <w:i w:val="0"/>
                <w:color w:val="222222"/>
                <w:sz w:val="18"/>
              </w:rPr>
              <w:t>SI: except your wife. Haleem: but not your wife. Pickthall: except thy wife. Arberry: excepting thy wife.</w:t>
            </w:r>
          </w:p>
        </w:tc>
        <w:tc>
          <w:tcPr>
            <w:tcW w:type="dxa" w:w="3264"/>
            <w:shd w:fill="F4F1EA" w:val="clear"/>
          </w:tcPr>
          <w:p>
            <w:r/>
            <w:r>
              <w:rPr>
                <w:rFonts w:ascii="Calibri" w:hAnsi="Calibri" w:eastAsia="Calibri"/>
                <w:b w:val="0"/>
                <w:i w:val="0"/>
                <w:color w:val="222222"/>
                <w:sz w:val="18"/>
              </w:rPr>
              <w:t>Wife excepted from the saved night-exit.</w:t>
            </w:r>
          </w:p>
        </w:tc>
      </w:tr>
      <w:tr>
        <w:tc>
          <w:tcPr>
            <w:tcW w:type="dxa" w:w="3264"/>
          </w:tcPr>
          <w:p>
            <w:r/>
            <w:r>
              <w:rPr>
                <w:rFonts w:ascii="Calibri" w:hAnsi="Calibri" w:eastAsia="Calibri"/>
                <w:b w:val="0"/>
                <w:i w:val="0"/>
                <w:color w:val="222222"/>
                <w:sz w:val="18"/>
              </w:rPr>
              <w:t>11:82 ja'alna 'aliyaha safilaha</w:t>
            </w:r>
          </w:p>
        </w:tc>
        <w:tc>
          <w:tcPr>
            <w:tcW w:type="dxa" w:w="3264"/>
          </w:tcPr>
          <w:p>
            <w:r/>
            <w:r>
              <w:rPr>
                <w:rFonts w:ascii="Calibri" w:hAnsi="Calibri" w:eastAsia="Calibri"/>
                <w:b w:val="0"/>
                <w:i w:val="0"/>
                <w:color w:val="222222"/>
                <w:sz w:val="18"/>
              </w:rPr>
              <w:t>SI: made its highest part its lowest. Haleem: turned it upside down. Pickthall: turned it upside down. Arberry: made its highest parts the lowest.</w:t>
            </w:r>
          </w:p>
        </w:tc>
        <w:tc>
          <w:tcPr>
            <w:tcW w:type="dxa" w:w="3264"/>
          </w:tcPr>
          <w:p>
            <w:r/>
            <w:r>
              <w:rPr>
                <w:rFonts w:ascii="Calibri" w:hAnsi="Calibri" w:eastAsia="Calibri"/>
                <w:b w:val="0"/>
                <w:i w:val="0"/>
                <w:color w:val="222222"/>
                <w:sz w:val="18"/>
              </w:rPr>
              <w:t>Overturn, then stones.</w:t>
            </w:r>
          </w:p>
        </w:tc>
      </w:tr>
    </w:tbl>
    <w:p/>
    <w:p>
      <w:pPr>
        <w:spacing w:after="160"/>
      </w:pPr>
      <w:r>
        <w:rPr>
          <w:rFonts w:ascii="Calibri" w:hAnsi="Calibri" w:eastAsia="Calibri"/>
          <w:b w:val="0"/>
          <w:i w:val="0"/>
          <w:color w:val="222222"/>
          <w:sz w:val="22"/>
        </w:rPr>
        <w:t>Yusuf Ali 11:82 line only: 'We turned (the cities) upside down, and rained down on them brimstones hard as baked clay.'</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QDISC-0589</w:t>
            </w:r>
          </w:p>
        </w:tc>
        <w:tc>
          <w:tcPr>
            <w:tcW w:type="dxa" w:w="4896"/>
          </w:tcPr>
          <w:p>
            <w:r/>
            <w:r>
              <w:rPr>
                <w:rFonts w:ascii="Calibri" w:hAnsi="Calibri" w:eastAsia="Calibri"/>
                <w:b w:val="0"/>
                <w:i w:val="0"/>
                <w:color w:val="222222"/>
                <w:sz w:val="18"/>
              </w:rPr>
              <w:t>Messengers to Abraham; uneaten calf; fear; news of Isaac then Jacob</w:t>
            </w:r>
          </w:p>
        </w:tc>
      </w:tr>
      <w:tr>
        <w:tc>
          <w:tcPr>
            <w:tcW w:type="dxa" w:w="4896"/>
            <w:shd w:fill="F4F1EA" w:val="clear"/>
          </w:tcPr>
          <w:p>
            <w:r/>
            <w:r>
              <w:rPr>
                <w:rFonts w:ascii="Calibri" w:hAnsi="Calibri" w:eastAsia="Calibri"/>
                <w:b w:val="0"/>
                <w:i w:val="0"/>
                <w:color w:val="222222"/>
                <w:sz w:val="18"/>
              </w:rPr>
              <w:t>QDISC-0590</w:t>
            </w:r>
          </w:p>
        </w:tc>
        <w:tc>
          <w:tcPr>
            <w:tcW w:type="dxa" w:w="4896"/>
            <w:shd w:fill="F4F1EA" w:val="clear"/>
          </w:tcPr>
          <w:p>
            <w:r/>
            <w:r>
              <w:rPr>
                <w:rFonts w:ascii="Calibri" w:hAnsi="Calibri" w:eastAsia="Calibri"/>
                <w:b w:val="0"/>
                <w:i w:val="0"/>
                <w:color w:val="222222"/>
                <w:sz w:val="18"/>
              </w:rPr>
              <w:t>Sarah laughs / wonders; mercy on the household</w:t>
            </w:r>
          </w:p>
        </w:tc>
      </w:tr>
      <w:tr>
        <w:tc>
          <w:tcPr>
            <w:tcW w:type="dxa" w:w="4896"/>
          </w:tcPr>
          <w:p>
            <w:r/>
            <w:r>
              <w:rPr>
                <w:rFonts w:ascii="Calibri" w:hAnsi="Calibri" w:eastAsia="Calibri"/>
                <w:b w:val="0"/>
                <w:i w:val="0"/>
                <w:color w:val="222222"/>
                <w:sz w:val="18"/>
              </w:rPr>
              <w:t>QDISC-0591</w:t>
            </w:r>
          </w:p>
        </w:tc>
        <w:tc>
          <w:tcPr>
            <w:tcW w:type="dxa" w:w="4896"/>
          </w:tcPr>
          <w:p>
            <w:r/>
            <w:r>
              <w:rPr>
                <w:rFonts w:ascii="Calibri" w:hAnsi="Calibri" w:eastAsia="Calibri"/>
                <w:b w:val="0"/>
                <w:i w:val="0"/>
                <w:color w:val="222222"/>
                <w:sz w:val="18"/>
              </w:rPr>
              <w:t>Abraham disputes for Lot's people; command will not turn</w:t>
            </w:r>
          </w:p>
        </w:tc>
      </w:tr>
      <w:tr>
        <w:tc>
          <w:tcPr>
            <w:tcW w:type="dxa" w:w="4896"/>
            <w:shd w:fill="F4F1EA" w:val="clear"/>
          </w:tcPr>
          <w:p>
            <w:r/>
            <w:r>
              <w:rPr>
                <w:rFonts w:ascii="Calibri" w:hAnsi="Calibri" w:eastAsia="Calibri"/>
                <w:b w:val="0"/>
                <w:i w:val="0"/>
                <w:color w:val="222222"/>
                <w:sz w:val="18"/>
              </w:rPr>
              <w:t>QDISC-0592</w:t>
            </w:r>
          </w:p>
        </w:tc>
        <w:tc>
          <w:tcPr>
            <w:tcW w:type="dxa" w:w="4896"/>
            <w:shd w:fill="F4F1EA" w:val="clear"/>
          </w:tcPr>
          <w:p>
            <w:r/>
            <w:r>
              <w:rPr>
                <w:rFonts w:ascii="Calibri" w:hAnsi="Calibri" w:eastAsia="Calibri"/>
                <w:b w:val="0"/>
                <w:i w:val="0"/>
                <w:color w:val="222222"/>
                <w:sz w:val="18"/>
              </w:rPr>
              <w:t>Lot distressed; people rush; daughters offered; wishes for support</w:t>
            </w:r>
          </w:p>
        </w:tc>
      </w:tr>
      <w:tr>
        <w:tc>
          <w:tcPr>
            <w:tcW w:type="dxa" w:w="4896"/>
          </w:tcPr>
          <w:p>
            <w:r/>
            <w:r>
              <w:rPr>
                <w:rFonts w:ascii="Calibri" w:hAnsi="Calibri" w:eastAsia="Calibri"/>
                <w:b w:val="0"/>
                <w:i w:val="0"/>
                <w:color w:val="222222"/>
                <w:sz w:val="18"/>
              </w:rPr>
              <w:t>QDISC-0593</w:t>
            </w:r>
          </w:p>
        </w:tc>
        <w:tc>
          <w:tcPr>
            <w:tcW w:type="dxa" w:w="4896"/>
          </w:tcPr>
          <w:p>
            <w:r/>
            <w:r>
              <w:rPr>
                <w:rFonts w:ascii="Calibri" w:hAnsi="Calibri" w:eastAsia="Calibri"/>
                <w:b w:val="0"/>
                <w:i w:val="0"/>
                <w:color w:val="222222"/>
                <w:sz w:val="18"/>
              </w:rPr>
              <w:t>Leave by night; wife excepted; morning appointment</w:t>
            </w:r>
          </w:p>
        </w:tc>
      </w:tr>
      <w:tr>
        <w:tc>
          <w:tcPr>
            <w:tcW w:type="dxa" w:w="4896"/>
            <w:shd w:fill="F4F1EA" w:val="clear"/>
          </w:tcPr>
          <w:p>
            <w:r/>
            <w:r>
              <w:rPr>
                <w:rFonts w:ascii="Calibri" w:hAnsi="Calibri" w:eastAsia="Calibri"/>
                <w:b w:val="0"/>
                <w:i w:val="0"/>
                <w:color w:val="222222"/>
                <w:sz w:val="18"/>
              </w:rPr>
              <w:t>QDISC-0594</w:t>
            </w:r>
          </w:p>
        </w:tc>
        <w:tc>
          <w:tcPr>
            <w:tcW w:type="dxa" w:w="4896"/>
            <w:shd w:fill="F4F1EA" w:val="clear"/>
          </w:tcPr>
          <w:p>
            <w:r/>
            <w:r>
              <w:rPr>
                <w:rFonts w:ascii="Calibri" w:hAnsi="Calibri" w:eastAsia="Calibri"/>
                <w:b w:val="0"/>
                <w:i w:val="0"/>
                <w:color w:val="222222"/>
                <w:sz w:val="18"/>
              </w:rPr>
              <w:t>City overturned; marked baked-clay stones</w:t>
            </w:r>
          </w:p>
        </w:tc>
      </w:tr>
      <w:tr>
        <w:tc>
          <w:tcPr>
            <w:tcW w:type="dxa" w:w="4896"/>
          </w:tcPr>
          <w:p>
            <w:r/>
            <w:r>
              <w:rPr>
                <w:rFonts w:ascii="Calibri" w:hAnsi="Calibri" w:eastAsia="Calibri"/>
                <w:b w:val="0"/>
                <w:i w:val="0"/>
                <w:color w:val="222222"/>
                <w:sz w:val="18"/>
              </w:rPr>
              <w:t>QB-0321</w:t>
            </w:r>
          </w:p>
        </w:tc>
        <w:tc>
          <w:tcPr>
            <w:tcW w:type="dxa" w:w="4896"/>
          </w:tcPr>
          <w:p>
            <w:r/>
            <w:r>
              <w:rPr>
                <w:rFonts w:ascii="Calibri" w:hAnsi="Calibri" w:eastAsia="Calibri"/>
                <w:b w:val="0"/>
                <w:i w:val="0"/>
                <w:color w:val="222222"/>
                <w:sz w:val="18"/>
              </w:rPr>
              <w:t>Shared spine with Gen 18–19</w:t>
            </w:r>
          </w:p>
        </w:tc>
      </w:tr>
      <w:tr>
        <w:tc>
          <w:tcPr>
            <w:tcW w:type="dxa" w:w="4896"/>
            <w:shd w:fill="F4F1EA" w:val="clear"/>
          </w:tcPr>
          <w:p>
            <w:r/>
            <w:r>
              <w:rPr>
                <w:rFonts w:ascii="Calibri" w:hAnsi="Calibri" w:eastAsia="Calibri"/>
                <w:b w:val="0"/>
                <w:i w:val="0"/>
                <w:color w:val="222222"/>
                <w:sz w:val="18"/>
              </w:rPr>
              <w:t>QB-0322</w:t>
            </w:r>
          </w:p>
        </w:tc>
        <w:tc>
          <w:tcPr>
            <w:tcW w:type="dxa" w:w="4896"/>
            <w:shd w:fill="F4F1EA" w:val="clear"/>
          </w:tcPr>
          <w:p>
            <w:r/>
            <w:r>
              <w:rPr>
                <w:rFonts w:ascii="Calibri" w:hAnsi="Calibri" w:eastAsia="Calibri"/>
                <w:b w:val="0"/>
                <w:i w:val="0"/>
                <w:color w:val="222222"/>
                <w:sz w:val="18"/>
              </w:rPr>
              <w:t>No 50-to-10 bargain; no salt pillar in 11</w:t>
            </w:r>
          </w:p>
        </w:tc>
      </w:tr>
      <w:tr>
        <w:tc>
          <w:tcPr>
            <w:tcW w:type="dxa" w:w="4896"/>
          </w:tcPr>
          <w:p>
            <w:r/>
            <w:r>
              <w:rPr>
                <w:rFonts w:ascii="Calibri" w:hAnsi="Calibri" w:eastAsia="Calibri"/>
                <w:b w:val="0"/>
                <w:i w:val="0"/>
                <w:color w:val="222222"/>
                <w:sz w:val="18"/>
              </w:rPr>
              <w:t>QB-0323</w:t>
            </w:r>
          </w:p>
        </w:tc>
        <w:tc>
          <w:tcPr>
            <w:tcW w:type="dxa" w:w="4896"/>
          </w:tcPr>
          <w:p>
            <w:r/>
            <w:r>
              <w:rPr>
                <w:rFonts w:ascii="Calibri" w:hAnsi="Calibri" w:eastAsia="Calibri"/>
                <w:b w:val="0"/>
                <w:i w:val="0"/>
                <w:color w:val="222222"/>
                <w:sz w:val="18"/>
              </w:rPr>
              <w:t>City unnamed in 11; Sodom is import</w:t>
            </w:r>
          </w:p>
        </w:tc>
      </w:tr>
    </w:tbl>
    <w:p/>
    <w:p>
      <w:pPr>
        <w:spacing w:after="160"/>
      </w:pPr>
      <w:r>
        <w:rPr>
          <w:rFonts w:ascii="Calibri" w:hAnsi="Calibri" w:eastAsia="Calibri"/>
          <w:b w:val="0"/>
          <w:i w:val="0"/>
          <w:color w:val="222222"/>
          <w:sz w:val="22"/>
        </w:rPr>
        <w:t>Next: 11:84 Shu'ayb / Midian.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S011 CP04 vv069-083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S011 CP04 vv069-083</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