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908C1" w14:textId="77777777" w:rsidR="009E0A04" w:rsidRPr="00AE5614" w:rsidRDefault="00000000">
      <w:pPr>
        <w:spacing w:after="80"/>
        <w:rPr>
          <w:sz w:val="20"/>
          <w:szCs w:val="20"/>
          <w:lang w:val="es-MX"/>
        </w:rPr>
      </w:pPr>
      <w:r w:rsidRPr="00AE5614">
        <w:rPr>
          <w:b/>
          <w:color w:val="1F4E79"/>
          <w:sz w:val="44"/>
          <w:szCs w:val="20"/>
          <w:lang w:val="es-MX"/>
        </w:rPr>
        <w:t>KeyVault / Huskey Pocket</w:t>
      </w:r>
    </w:p>
    <w:p w14:paraId="18E1DEA9" w14:textId="77777777" w:rsidR="009E0A04" w:rsidRPr="00AE5614" w:rsidRDefault="00000000">
      <w:pPr>
        <w:spacing w:after="360"/>
        <w:rPr>
          <w:sz w:val="20"/>
          <w:szCs w:val="20"/>
          <w:lang w:val="es-MX"/>
        </w:rPr>
      </w:pPr>
      <w:r w:rsidRPr="00AE5614">
        <w:rPr>
          <w:i/>
          <w:color w:val="595959"/>
          <w:sz w:val="24"/>
          <w:szCs w:val="20"/>
          <w:lang w:val="es-MX"/>
        </w:rPr>
        <w:t>Especificacion Tecnica de Funcionalidades y Catalogo Operativo</w:t>
      </w:r>
    </w:p>
    <w:p w14:paraId="2C27A754" w14:textId="77777777" w:rsidR="009E0A04" w:rsidRPr="00AE5614" w:rsidRDefault="00000000">
      <w:pPr>
        <w:spacing w:after="240"/>
        <w:rPr>
          <w:sz w:val="20"/>
          <w:szCs w:val="20"/>
          <w:lang w:val="es-MX"/>
        </w:rPr>
      </w:pPr>
      <w:r w:rsidRPr="00AE5614">
        <w:rPr>
          <w:sz w:val="20"/>
          <w:szCs w:val="20"/>
          <w:lang w:val="es-MX"/>
        </w:rPr>
        <w:t>El presente documento detalla la especificacion funcional completa del dispositivo KeyVault / Huskey Pocket, un gestor de credenciales y boveda criptografica fisica basada en el hardware Waveshare ESP32-S3-Touch-LCD-2.8. El dispositivo opera como una unidad autonoma y aislada de red (air-gapped), asegurando la custodia y administracion de claves, contrasenas y tokens de autenticacion sin dependencia de servidores ni servicios en la nube.</w:t>
      </w:r>
    </w:p>
    <w:p w14:paraId="084B0242" w14:textId="77777777" w:rsidR="009E0A04" w:rsidRPr="00AE5614" w:rsidRDefault="00000000">
      <w:pPr>
        <w:pStyle w:val="Ttulo1"/>
        <w:spacing w:before="280" w:after="80"/>
        <w:rPr>
          <w:sz w:val="24"/>
          <w:szCs w:val="24"/>
        </w:rPr>
      </w:pPr>
      <w:r w:rsidRPr="00AE5614">
        <w:rPr>
          <w:rFonts w:ascii="Calibri" w:hAnsi="Calibri"/>
          <w:color w:val="1F4E79"/>
          <w:szCs w:val="24"/>
        </w:rPr>
        <w:t>1. Descripcion General y Arquitectura Hardware</w:t>
      </w:r>
    </w:p>
    <w:p w14:paraId="40A24F0E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Microcontrolador: </w:t>
      </w:r>
      <w:r w:rsidRPr="00AE5614">
        <w:rPr>
          <w:sz w:val="20"/>
          <w:szCs w:val="20"/>
          <w:lang w:val="es-MX"/>
        </w:rPr>
        <w:t>Espressif ESP32-S3 dual-core Xtensa LX7 a 240 MHz con memoria PSRAM y memoria Flash integradas.</w:t>
      </w:r>
    </w:p>
    <w:p w14:paraId="2DBFA4F4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Pantalla: </w:t>
      </w:r>
      <w:r w:rsidRPr="00AE5614">
        <w:rPr>
          <w:sz w:val="20"/>
          <w:szCs w:val="20"/>
          <w:lang w:val="es-MX"/>
        </w:rPr>
        <w:t>Panel LCD TFT IPS de 2.8 pulgadas con resolucion de 240x320 pixeles y controlador ST7789 comunicado via bus SPI de alta velocidad.</w:t>
      </w:r>
    </w:p>
    <w:p w14:paraId="2C27E874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Digitalizador Tactil: </w:t>
      </w:r>
      <w:r w:rsidRPr="00AE5614">
        <w:rPr>
          <w:sz w:val="20"/>
          <w:szCs w:val="20"/>
          <w:lang w:val="es-MX"/>
        </w:rPr>
        <w:t>Sensor capacitivo CST328 en bus I2C (Wire1), con soporte de gestos tactiles y actualizacion continua.</w:t>
      </w:r>
    </w:p>
    <w:p w14:paraId="120D6C61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Reloj en Tiempo Real (RTC): </w:t>
      </w:r>
      <w:r w:rsidRPr="00AE5614">
        <w:rPr>
          <w:sz w:val="20"/>
          <w:szCs w:val="20"/>
          <w:lang w:val="es-MX"/>
        </w:rPr>
        <w:t>Chip dedicado PCF85063 comunicado via bus I2C (Wire) con respaldo por bateria para garantizar el seguimiento temporal independiente.</w:t>
      </w:r>
    </w:p>
    <w:p w14:paraId="28038E98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Sensor Inercial (IMU): </w:t>
      </w:r>
      <w:r w:rsidRPr="00AE5614">
        <w:rPr>
          <w:sz w:val="20"/>
          <w:szCs w:val="20"/>
          <w:lang w:val="es-MX"/>
        </w:rPr>
        <w:t>Modulo de acelerometro y giroscopio de 6 ejes QMI8658C via I2C (Wire) para medicion de vectores de movimiento y orientacion.</w:t>
      </w:r>
    </w:p>
    <w:p w14:paraId="2B823064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Almacenamiento Extraible: </w:t>
      </w:r>
      <w:r w:rsidRPr="00AE5614">
        <w:rPr>
          <w:sz w:val="20"/>
          <w:szCs w:val="20"/>
          <w:lang w:val="es-MX"/>
        </w:rPr>
        <w:t>Ranura para tarjetas MicroSD en protocolo SD_MMC de 1 bit para transferencias seguras.</w:t>
      </w:r>
    </w:p>
    <w:p w14:paraId="3C8737A2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Respuesta Haptica: </w:t>
      </w:r>
      <w:r w:rsidRPr="00AE5614">
        <w:rPr>
          <w:sz w:val="20"/>
          <w:szCs w:val="20"/>
          <w:lang w:val="es-MX"/>
        </w:rPr>
        <w:t>Motor de vibracion ERM accionado por transistor para confirmacion sensorial de pulsaciones y eventos de interfaz.</w:t>
      </w:r>
    </w:p>
    <w:p w14:paraId="2A6E0A62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Control de Potencia: </w:t>
      </w:r>
      <w:r w:rsidRPr="00AE5614">
        <w:rPr>
          <w:sz w:val="20"/>
          <w:szCs w:val="20"/>
          <w:lang w:val="es-MX"/>
        </w:rPr>
        <w:t>Medicion de tension de celda LiPo via ADC calibrado, corte de energia a perifericos mediante transistor MOSFET de canal P (AO3401) y suspension profunda (Deep Sleep).</w:t>
      </w:r>
    </w:p>
    <w:p w14:paraId="5A9124D8" w14:textId="77777777" w:rsidR="009E0A04" w:rsidRPr="00AE5614" w:rsidRDefault="00000000">
      <w:pPr>
        <w:pStyle w:val="Ttulo1"/>
        <w:spacing w:before="280" w:after="80"/>
        <w:rPr>
          <w:sz w:val="24"/>
          <w:szCs w:val="24"/>
        </w:rPr>
      </w:pPr>
      <w:r w:rsidRPr="00AE5614">
        <w:rPr>
          <w:rFonts w:ascii="Calibri" w:hAnsi="Calibri"/>
          <w:color w:val="1F4E79"/>
          <w:szCs w:val="24"/>
        </w:rPr>
        <w:t>2. Seguridad y Boveda Criptografica</w:t>
      </w:r>
    </w:p>
    <w:p w14:paraId="0D3F6B1B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Algoritmo de Cifrado: </w:t>
      </w:r>
      <w:r w:rsidRPr="00AE5614">
        <w:rPr>
          <w:sz w:val="20"/>
          <w:szCs w:val="20"/>
          <w:lang w:val="es-MX"/>
        </w:rPr>
        <w:t>Cifrado simetrico autenticado AES-256 (GCM / CBC) implementado con soporte de aceleracion criptografica por hardware.</w:t>
      </w:r>
    </w:p>
    <w:p w14:paraId="54FCAF38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Derivacion de Claves: </w:t>
      </w:r>
      <w:r w:rsidRPr="00AE5614">
        <w:rPr>
          <w:sz w:val="20"/>
          <w:szCs w:val="20"/>
          <w:lang w:val="es-MX"/>
        </w:rPr>
        <w:t>Derivacion de clave maestra a partir del PIN mediante el estandar PBKDF2-HMAC-SHA256 con 100,000 iteraciones y sal criptografica unica.</w:t>
      </w:r>
    </w:p>
    <w:p w14:paraId="7CDACAF6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Autenticacion por PIN: </w:t>
      </w:r>
      <w:r w:rsidRPr="00AE5614">
        <w:rPr>
          <w:sz w:val="20"/>
          <w:szCs w:val="20"/>
          <w:lang w:val="es-MX"/>
        </w:rPr>
        <w:t>Control de acceso mediante clave numerica de 4 a 8 digitos con validacion en tiempo constante frente a ataques de canal lateral.</w:t>
      </w:r>
    </w:p>
    <w:p w14:paraId="70A9347A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Proteccion contra Fuerza Bruta: </w:t>
      </w:r>
      <w:r w:rsidRPr="00AE5614">
        <w:rPr>
          <w:sz w:val="20"/>
          <w:szCs w:val="20"/>
          <w:lang w:val="es-MX"/>
        </w:rPr>
        <w:t>Sistema de penalizacion con bloqueos temporales de duracion progresiva ante intentos fallidos consecutivos.</w:t>
      </w:r>
    </w:p>
    <w:p w14:paraId="264F28EE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Almacenamiento Seguro: </w:t>
      </w:r>
      <w:r w:rsidRPr="00AE5614">
        <w:rPr>
          <w:sz w:val="20"/>
          <w:szCs w:val="20"/>
          <w:lang w:val="es-MX"/>
        </w:rPr>
        <w:t>Registros cifrados residentes en la memoria flash interna mediante LittleFS y parametros operativos en NVS (Non-Volatile Storage).</w:t>
      </w:r>
    </w:p>
    <w:p w14:paraId="45E1E8A2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Borrado Seguro (Secure Wipe): </w:t>
      </w:r>
      <w:r w:rsidRPr="00AE5614">
        <w:rPr>
          <w:sz w:val="20"/>
          <w:szCs w:val="20"/>
          <w:lang w:val="es-MX"/>
        </w:rPr>
        <w:t>Restablecimiento integral con sobreescritura de sectores y purga criptografica de claves maestras.</w:t>
      </w:r>
    </w:p>
    <w:p w14:paraId="06A67535" w14:textId="77777777" w:rsidR="009E0A04" w:rsidRPr="00AE5614" w:rsidRDefault="00000000">
      <w:pPr>
        <w:pStyle w:val="Ttulo1"/>
        <w:spacing w:before="280" w:after="80"/>
        <w:rPr>
          <w:sz w:val="24"/>
          <w:szCs w:val="24"/>
        </w:rPr>
      </w:pPr>
      <w:r w:rsidRPr="00AE5614">
        <w:rPr>
          <w:rFonts w:ascii="Calibri" w:hAnsi="Calibri"/>
          <w:color w:val="1F4E79"/>
          <w:szCs w:val="24"/>
        </w:rPr>
        <w:lastRenderedPageBreak/>
        <w:t>3. Mecanismos de Proteccion Activa</w:t>
      </w:r>
    </w:p>
    <w:p w14:paraId="3AEB2A60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Bloqueo por Arrebato (Snatch Lock): </w:t>
      </w:r>
      <w:r w:rsidRPr="00AE5614">
        <w:rPr>
          <w:sz w:val="20"/>
          <w:szCs w:val="20"/>
          <w:lang w:val="es-MX"/>
        </w:rPr>
        <w:t>Supervision inercial mediante el sensor IMU QMI8658C. Si se detecta una variacion repentina y conjunta de aceleracion y giro angular (patron de tiron de manos), la boveda se cierra y el sistema entra en Deep Sleep en menos de 50 ms. Dispone de niveles de sensibilidad parametrizables: Desactivado, Bajo, Medio y Alto.</w:t>
      </w:r>
    </w:p>
    <w:p w14:paraId="6AC58096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Interruptor de Hombre Muerto (Dead Man's Switch): </w:t>
      </w:r>
      <w:r w:rsidRPr="00AE5614">
        <w:rPr>
          <w:sz w:val="20"/>
          <w:szCs w:val="20"/>
          <w:lang w:val="es-MX"/>
        </w:rPr>
        <w:t>Temporizador de seguridad configurable en dias, semanas o meses. Si el dispositivo no registra un desbloqueo autenticado en el intervalo fijado, se activan rutinas defensivas de bloqueo forzado o eliminacion de credenciales.</w:t>
      </w:r>
    </w:p>
    <w:p w14:paraId="35E2E0EC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Bloqueo Automatico por Reposo: </w:t>
      </w:r>
      <w:r w:rsidRPr="00AE5614">
        <w:rPr>
          <w:sz w:val="20"/>
          <w:szCs w:val="20"/>
          <w:lang w:val="es-MX"/>
        </w:rPr>
        <w:t>Temporizador de inactividad que apaga la pantalla y exige nuevamente la introduccion del PIN tras un periodo de inactividad.</w:t>
      </w:r>
    </w:p>
    <w:p w14:paraId="5BDB7CE6" w14:textId="77777777" w:rsidR="009E0A04" w:rsidRPr="00AE5614" w:rsidRDefault="00000000">
      <w:pPr>
        <w:pStyle w:val="Ttulo1"/>
        <w:spacing w:before="280" w:after="80"/>
        <w:rPr>
          <w:sz w:val="24"/>
          <w:szCs w:val="24"/>
          <w:lang w:val="es-MX"/>
        </w:rPr>
      </w:pPr>
      <w:r w:rsidRPr="00AE5614">
        <w:rPr>
          <w:rFonts w:ascii="Calibri" w:hAnsi="Calibri"/>
          <w:color w:val="1F4E79"/>
          <w:szCs w:val="24"/>
          <w:lang w:val="es-MX"/>
        </w:rPr>
        <w:t>4. Emulacion de Teclado HID (Inyeccion de Credenciales)</w:t>
      </w:r>
    </w:p>
    <w:p w14:paraId="0E53621E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Modo USB HID: </w:t>
      </w:r>
      <w:r w:rsidRPr="00AE5614">
        <w:rPr>
          <w:sz w:val="20"/>
          <w:szCs w:val="20"/>
          <w:lang w:val="es-MX"/>
        </w:rPr>
        <w:t>Se identifica directamente ante el equipo anfitrion como un teclado estandar mediante el stack nativo TinyUSB.</w:t>
      </w:r>
    </w:p>
    <w:p w14:paraId="2FE7D538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Modo Bluetooth Low Energy (BLE): </w:t>
      </w:r>
      <w:r w:rsidRPr="00AE5614">
        <w:rPr>
          <w:sz w:val="20"/>
          <w:szCs w:val="20"/>
          <w:lang w:val="es-MX"/>
        </w:rPr>
        <w:t>Emulacion inalambrica de teclado basada en NimBLE-Arduino compatible con Windows, macOS, Linux, iOS y Android, con soporte de enlace cifrado (bonding).</w:t>
      </w:r>
    </w:p>
    <w:p w14:paraId="6BEB8149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Distribuciones de Teclado (Layouts): </w:t>
      </w:r>
      <w:r w:rsidRPr="00AE5614">
        <w:rPr>
          <w:sz w:val="20"/>
          <w:szCs w:val="20"/>
          <w:lang w:val="es-MX"/>
        </w:rPr>
        <w:t>Soporte de mapas de teclas ES-LAT (Espanol Latinoamerica), ES-ES (Espanol Espana) y US (Ingles Estados Unidos), traduciendo tildes, caracteres especiales y mayusculas.</w:t>
      </w:r>
    </w:p>
    <w:p w14:paraId="44CBB359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Inyeccion con Un Toque: </w:t>
      </w:r>
      <w:r w:rsidRPr="00AE5614">
        <w:rPr>
          <w:sz w:val="20"/>
          <w:szCs w:val="20"/>
          <w:lang w:val="es-MX"/>
        </w:rPr>
        <w:t>Dispone de atajos para enviar Nombre de Usuario + tecla Tabulador, Contrasena + tecla Enter, texto de notas y tokens TOTP generados.</w:t>
      </w:r>
    </w:p>
    <w:p w14:paraId="55AC317A" w14:textId="77777777" w:rsidR="009E0A04" w:rsidRPr="00AE5614" w:rsidRDefault="00000000">
      <w:pPr>
        <w:pStyle w:val="Ttulo1"/>
        <w:spacing w:before="280" w:after="80"/>
        <w:rPr>
          <w:sz w:val="24"/>
          <w:szCs w:val="24"/>
        </w:rPr>
      </w:pPr>
      <w:r w:rsidRPr="00AE5614">
        <w:rPr>
          <w:rFonts w:ascii="Calibri" w:hAnsi="Calibri"/>
          <w:color w:val="1F4E79"/>
          <w:szCs w:val="24"/>
        </w:rPr>
        <w:t>5. Gestion de Entradas y Credenciales</w:t>
      </w:r>
    </w:p>
    <w:p w14:paraId="49F2EE7C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Tipos de Entradas: </w:t>
      </w:r>
      <w:r w:rsidRPr="00AE5614">
        <w:rPr>
          <w:sz w:val="20"/>
          <w:szCs w:val="20"/>
          <w:lang w:val="es-MX"/>
        </w:rPr>
        <w:t>Cuentas Web (Titulo, Usuario, Contrasena, Notas/URL, TOTP) y Secretos / Solo Notas (texto libre multilineal para frases semilla o claves privadas).</w:t>
      </w:r>
    </w:p>
    <w:p w14:paraId="07B3EABC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Estructura por Categorias: </w:t>
      </w:r>
      <w:r w:rsidRPr="00AE5614">
        <w:rPr>
          <w:sz w:val="20"/>
          <w:szCs w:val="20"/>
          <w:lang w:val="es-MX"/>
        </w:rPr>
        <w:t>Organizacion en carpetas y categorias con soporte para creacion, renombrado y eliminacion de carpetas sin perdida de entradas.</w:t>
      </w:r>
    </w:p>
    <w:p w14:paraId="1C40E00D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Favoritos: </w:t>
      </w:r>
      <w:r w:rsidRPr="00AE5614">
        <w:rPr>
          <w:sz w:val="20"/>
          <w:szCs w:val="20"/>
          <w:lang w:val="es-MX"/>
        </w:rPr>
        <w:t>Marcado rapido con acceso prioritario en la pantalla principal.</w:t>
      </w:r>
    </w:p>
    <w:p w14:paraId="7FE01D93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Buscador en Tiempo Real: </w:t>
      </w:r>
      <w:r w:rsidRPr="00AE5614">
        <w:rPr>
          <w:sz w:val="20"/>
          <w:szCs w:val="20"/>
          <w:lang w:val="es-MX"/>
        </w:rPr>
        <w:t>Filtrado progresivo instantaneo a medida que se ingresa texto en el teclado.</w:t>
      </w:r>
    </w:p>
    <w:p w14:paraId="53DB7BD9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Visualizacion Protegida: </w:t>
      </w:r>
      <w:r w:rsidRPr="00AE5614">
        <w:rPr>
          <w:sz w:val="20"/>
          <w:szCs w:val="20"/>
          <w:lang w:val="es-MX"/>
        </w:rPr>
        <w:t>Enmascaramiento de contrasenas con opcion de visibilidad bajo demanda y confirmacion haptica.</w:t>
      </w:r>
    </w:p>
    <w:p w14:paraId="262B1FF5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Compartir por Codigo QR: </w:t>
      </w:r>
      <w:r w:rsidRPr="00AE5614">
        <w:rPr>
          <w:sz w:val="20"/>
          <w:szCs w:val="20"/>
          <w:lang w:val="es-MX"/>
        </w:rPr>
        <w:t>Renderizado de codigos QR de alto contraste en pantalla para escaneo directo desde telefonos moviles sin conexion de red.</w:t>
      </w:r>
    </w:p>
    <w:p w14:paraId="5F75B199" w14:textId="77777777" w:rsidR="009E0A04" w:rsidRPr="00AE5614" w:rsidRDefault="00000000">
      <w:pPr>
        <w:pStyle w:val="Ttulo1"/>
        <w:spacing w:before="280" w:after="80"/>
        <w:rPr>
          <w:sz w:val="24"/>
          <w:szCs w:val="24"/>
          <w:lang w:val="es-MX"/>
        </w:rPr>
      </w:pPr>
      <w:r w:rsidRPr="00AE5614">
        <w:rPr>
          <w:rFonts w:ascii="Calibri" w:hAnsi="Calibri"/>
          <w:color w:val="1F4E79"/>
          <w:szCs w:val="24"/>
          <w:lang w:val="es-MX"/>
        </w:rPr>
        <w:t>6. Autenticacion de Dos Factores (TOTP / 2FA)</w:t>
      </w:r>
    </w:p>
    <w:p w14:paraId="412B323E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Estandar: </w:t>
      </w:r>
      <w:r w:rsidRPr="00AE5614">
        <w:rPr>
          <w:sz w:val="20"/>
          <w:szCs w:val="20"/>
          <w:lang w:val="es-MX"/>
        </w:rPr>
        <w:t>Compatible con el estandar RFC 6238 (HMAC-SHA1, 6 digitos, ventana temporal de 30 segundos), compatible con Google Authenticator y similares.</w:t>
      </w:r>
    </w:p>
    <w:p w14:paraId="31335170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Precision Temporal: </w:t>
      </w:r>
      <w:r w:rsidRPr="00AE5614">
        <w:rPr>
          <w:sz w:val="20"/>
          <w:szCs w:val="20"/>
          <w:lang w:val="es-MX"/>
        </w:rPr>
        <w:t>Mantenimiento horario continuo apoyado en el reloj de hardware interno y RTC externo PCF85063.</w:t>
      </w:r>
    </w:p>
    <w:p w14:paraId="18C7F228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Visualizacion Dinamica: </w:t>
      </w:r>
      <w:r w:rsidRPr="00AE5614">
        <w:rPr>
          <w:sz w:val="20"/>
          <w:szCs w:val="20"/>
          <w:lang w:val="es-MX"/>
        </w:rPr>
        <w:t>Contador regresivo grafico y numerico con refresco cada segundo.</w:t>
      </w:r>
    </w:p>
    <w:p w14:paraId="49A1B269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Inyeccion: </w:t>
      </w:r>
      <w:r w:rsidRPr="00AE5614">
        <w:rPr>
          <w:sz w:val="20"/>
          <w:szCs w:val="20"/>
          <w:lang w:val="es-MX"/>
        </w:rPr>
        <w:t>Boton directo para escribir el codigo 2FA en el equipo anfitrion como pulsaciones de teclado.</w:t>
      </w:r>
    </w:p>
    <w:p w14:paraId="5B4643BB" w14:textId="77777777" w:rsidR="009E0A04" w:rsidRPr="00AE5614" w:rsidRDefault="00000000">
      <w:pPr>
        <w:pStyle w:val="Ttulo1"/>
        <w:spacing w:before="280" w:after="80"/>
        <w:rPr>
          <w:sz w:val="24"/>
          <w:szCs w:val="24"/>
        </w:rPr>
      </w:pPr>
      <w:r w:rsidRPr="00AE5614">
        <w:rPr>
          <w:rFonts w:ascii="Calibri" w:hAnsi="Calibri"/>
          <w:color w:val="1F4E79"/>
          <w:szCs w:val="24"/>
        </w:rPr>
        <w:lastRenderedPageBreak/>
        <w:t>7. Generador de Contrasenas Integrado</w:t>
      </w:r>
    </w:p>
    <w:p w14:paraId="31A131C1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Longitud Ajustable: </w:t>
      </w:r>
      <w:r w:rsidRPr="00AE5614">
        <w:rPr>
          <w:sz w:val="20"/>
          <w:szCs w:val="20"/>
          <w:lang w:val="es-MX"/>
        </w:rPr>
        <w:t>Rango configurable entre 8 y 32 caracteres mediante control deslizante interactivo.</w:t>
      </w:r>
    </w:p>
    <w:p w14:paraId="0FFE8445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Conjuntos de Caracteres: </w:t>
      </w:r>
      <w:r w:rsidRPr="00AE5614">
        <w:rPr>
          <w:sz w:val="20"/>
          <w:szCs w:val="20"/>
          <w:lang w:val="es-MX"/>
        </w:rPr>
        <w:t>Selectores individuales para Mayusculas, Minusculas, Numeros y Simbolos especiales.</w:t>
      </w:r>
    </w:p>
    <w:p w14:paraId="322505A9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Filtro de Ambiguedad: </w:t>
      </w:r>
      <w:r w:rsidRPr="00AE5614">
        <w:rPr>
          <w:sz w:val="20"/>
          <w:szCs w:val="20"/>
          <w:lang w:val="es-MX"/>
        </w:rPr>
        <w:t>Opcion de exclusion de caracteres propensos a confusion visual (1, l, I, 0, O).</w:t>
      </w:r>
    </w:p>
    <w:p w14:paraId="5156FFE2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Modos de Acceso: </w:t>
      </w:r>
      <w:r w:rsidRPr="00AE5614">
        <w:rPr>
          <w:sz w:val="20"/>
          <w:szCs w:val="20"/>
          <w:lang w:val="es-MX"/>
        </w:rPr>
        <w:t>Operable como pantalla de generacion rapida o embebido dentro de los formularios de alta y modificacion.</w:t>
      </w:r>
    </w:p>
    <w:p w14:paraId="11A352A0" w14:textId="77777777" w:rsidR="009E0A04" w:rsidRPr="00AE5614" w:rsidRDefault="00000000">
      <w:pPr>
        <w:pStyle w:val="Ttulo1"/>
        <w:spacing w:before="280" w:after="80"/>
        <w:rPr>
          <w:sz w:val="24"/>
          <w:szCs w:val="24"/>
        </w:rPr>
      </w:pPr>
      <w:r w:rsidRPr="00AE5614">
        <w:rPr>
          <w:rFonts w:ascii="Calibri" w:hAnsi="Calibri"/>
          <w:color w:val="1F4E79"/>
          <w:szCs w:val="24"/>
        </w:rPr>
        <w:t>8. Teclados Virtuales en Pantalla</w:t>
      </w:r>
    </w:p>
    <w:p w14:paraId="41A58F94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Teclado Dividido (Split Keyboard): </w:t>
      </w:r>
      <w:r w:rsidRPr="00AE5614">
        <w:rPr>
          <w:sz w:val="20"/>
          <w:szCs w:val="20"/>
          <w:lang w:val="es-MX"/>
        </w:rPr>
        <w:t>Distribucion en 6 paneles deslizantes adaptada a pantalla de 2.8 pulgadas, con Shift de un toque, Bloqueo de Mayusculas y navegacion fluida.</w:t>
      </w:r>
    </w:p>
    <w:p w14:paraId="0781F73D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Teclado T9 (Grid 4x4): </w:t>
      </w:r>
      <w:r w:rsidRPr="00AE5614">
        <w:rPr>
          <w:sz w:val="20"/>
          <w:szCs w:val="20"/>
          <w:lang w:val="es-MX"/>
        </w:rPr>
        <w:t>Distribucion clasica de 16 teclas con pulsacion repetida (multitap) y pulsacion prolongada (long press) para numeros directos y atajos como .com.</w:t>
      </w:r>
    </w:p>
    <w:p w14:paraId="1FF683CD" w14:textId="77777777" w:rsidR="009E0A04" w:rsidRPr="00AE5614" w:rsidRDefault="00000000">
      <w:pPr>
        <w:pStyle w:val="Ttulo1"/>
        <w:spacing w:before="280" w:after="80"/>
        <w:rPr>
          <w:sz w:val="24"/>
          <w:szCs w:val="24"/>
          <w:lang w:val="es-MX"/>
        </w:rPr>
      </w:pPr>
      <w:r w:rsidRPr="00AE5614">
        <w:rPr>
          <w:rFonts w:ascii="Calibri" w:hAnsi="Calibri"/>
          <w:color w:val="1F4E79"/>
          <w:szCs w:val="24"/>
          <w:lang w:val="es-MX"/>
        </w:rPr>
        <w:t>9. Almacenamiento, Respaldo y Transferencia de Datos</w:t>
      </w:r>
    </w:p>
    <w:p w14:paraId="4F2B227E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Respaldos Cifrados (.hky): </w:t>
      </w:r>
      <w:r w:rsidRPr="00AE5614">
        <w:rPr>
          <w:sz w:val="20"/>
          <w:szCs w:val="20"/>
          <w:lang w:val="es-MX"/>
        </w:rPr>
        <w:t>Exportacion integra de la boveda hacia la tarjeta MicroSD protegida con cifrado PBKDF2 y AES-256 bajo contrasena independiente.</w:t>
      </w:r>
    </w:p>
    <w:p w14:paraId="44D71F81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Exportacion en CSV: </w:t>
      </w:r>
      <w:r w:rsidRPr="00AE5614">
        <w:rPr>
          <w:sz w:val="20"/>
          <w:szCs w:val="20"/>
          <w:lang w:val="es-MX"/>
        </w:rPr>
        <w:t>Descarga en formato tabular estandar para migracion a gestores de escritorio, precedida por avisos de seguridad.</w:t>
      </w:r>
    </w:p>
    <w:p w14:paraId="0BE068A4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Importacion Incremental: </w:t>
      </w:r>
      <w:r w:rsidRPr="00AE5614">
        <w:rPr>
          <w:sz w:val="20"/>
          <w:szCs w:val="20"/>
          <w:lang w:val="es-MX"/>
        </w:rPr>
        <w:t>Lectura diferida asincrona de archivos .hky y .csv que previene el bloqueo de la interfaz grafica durante la carga.</w:t>
      </w:r>
    </w:p>
    <w:p w14:paraId="3B1B07B6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Purga de Archivos: </w:t>
      </w:r>
      <w:r w:rsidRPr="00AE5614">
        <w:rPr>
          <w:sz w:val="20"/>
          <w:szCs w:val="20"/>
          <w:lang w:val="es-MX"/>
        </w:rPr>
        <w:t>Funcion de borrado seguro con sobreescritura de la carpeta de exportacion en la tarjeta SD.</w:t>
      </w:r>
    </w:p>
    <w:p w14:paraId="1703AA6F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Modo Memoria USB (MSC): </w:t>
      </w:r>
      <w:r w:rsidRPr="00AE5614">
        <w:rPr>
          <w:sz w:val="20"/>
          <w:szCs w:val="20"/>
          <w:lang w:val="es-MX"/>
        </w:rPr>
        <w:t>Exposicion de la tarjeta MicroSD directamente a la computadora como unidad de almacenamiento extraible.</w:t>
      </w:r>
    </w:p>
    <w:p w14:paraId="02AE2B96" w14:textId="77777777" w:rsidR="009E0A04" w:rsidRPr="00AE5614" w:rsidRDefault="00000000">
      <w:pPr>
        <w:pStyle w:val="Ttulo1"/>
        <w:spacing w:before="280" w:after="80"/>
        <w:rPr>
          <w:sz w:val="24"/>
          <w:szCs w:val="24"/>
          <w:lang w:val="es-MX"/>
        </w:rPr>
      </w:pPr>
      <w:r w:rsidRPr="00AE5614">
        <w:rPr>
          <w:rFonts w:ascii="Calibri" w:hAnsi="Calibri"/>
          <w:color w:val="1F4E79"/>
          <w:szCs w:val="24"/>
          <w:lang w:val="es-MX"/>
        </w:rPr>
        <w:t>10. Interfaz de Usuario y Experiencia (LVGL 8.x)</w:t>
      </w:r>
    </w:p>
    <w:p w14:paraId="6ECAC300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Barra de Estado: </w:t>
      </w:r>
      <w:r w:rsidRPr="00AE5614">
        <w:rPr>
          <w:sz w:val="20"/>
          <w:szCs w:val="20"/>
          <w:lang w:val="es-MX"/>
        </w:rPr>
        <w:t>Indicador de bateria segmentado al 25% con animacion de carga, reloj digital en tiempo real e indicador de tarjeta SD y bloqueo.</w:t>
      </w:r>
    </w:p>
    <w:p w14:paraId="73A7C8F7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Sistema de Temas: </w:t>
      </w:r>
      <w:r w:rsidRPr="00AE5614">
        <w:rPr>
          <w:sz w:val="20"/>
          <w:szCs w:val="20"/>
          <w:lang w:val="es-MX"/>
        </w:rPr>
        <w:t>Soporte de Tema Oscuro, Tema Claro y Tema Personalizado con selectores de matiz cromático (Hue) y saturacion, acompanado de calculo algoritmico de luminancia para asegurar maximo contraste en textos.</w:t>
      </w:r>
    </w:p>
    <w:p w14:paraId="06D5A724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Retroalimentacion Haptica: </w:t>
      </w:r>
      <w:r w:rsidRPr="00AE5614">
        <w:rPr>
          <w:sz w:val="20"/>
          <w:szCs w:val="20"/>
          <w:lang w:val="es-MX"/>
        </w:rPr>
        <w:t>Vibracion fisica configurable para acompanar pulsaciones en teclados tactiles, desbloqueos y confirmaciones de sistema.</w:t>
      </w:r>
    </w:p>
    <w:p w14:paraId="4D79C9D9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Notificaciones Toast: </w:t>
      </w:r>
      <w:r w:rsidRPr="00AE5614">
        <w:rPr>
          <w:sz w:val="20"/>
          <w:szCs w:val="20"/>
          <w:lang w:val="es-MX"/>
        </w:rPr>
        <w:t>Mensajes emergentes discretos de confirmacion de acciones operativas sin entorpecer la navegacion.</w:t>
      </w:r>
    </w:p>
    <w:p w14:paraId="54416565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Menu de Energia: </w:t>
      </w:r>
      <w:r w:rsidRPr="00AE5614">
        <w:rPr>
          <w:sz w:val="20"/>
          <w:szCs w:val="20"/>
          <w:lang w:val="es-MX"/>
        </w:rPr>
        <w:t>Panel flotante circular para apagado completo, reinicio o bloqueo manual.</w:t>
      </w:r>
    </w:p>
    <w:p w14:paraId="6BDBAC2E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Asistente de Inicio (Onboarding): </w:t>
      </w:r>
      <w:r w:rsidRPr="00AE5614">
        <w:rPr>
          <w:sz w:val="20"/>
          <w:szCs w:val="20"/>
          <w:lang w:val="es-MX"/>
        </w:rPr>
        <w:t>Secuencia de configuracion en el primer encendido para definir PIN maestro, idioma, fecha y hora.</w:t>
      </w:r>
    </w:p>
    <w:p w14:paraId="65694E67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 xml:space="preserve">Soporte Multilenguaje: </w:t>
      </w:r>
      <w:r w:rsidRPr="00AE5614">
        <w:rPr>
          <w:sz w:val="20"/>
          <w:szCs w:val="20"/>
          <w:lang w:val="es-MX"/>
        </w:rPr>
        <w:t>Arquitectura de cadenas traducidas integrada para funcionamiento local sin conexion.</w:t>
      </w:r>
    </w:p>
    <w:sectPr w:rsidR="009E0A04" w:rsidRPr="00AE56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486827">
    <w:abstractNumId w:val="8"/>
  </w:num>
  <w:num w:numId="2" w16cid:durableId="337662967">
    <w:abstractNumId w:val="6"/>
  </w:num>
  <w:num w:numId="3" w16cid:durableId="2063168244">
    <w:abstractNumId w:val="5"/>
  </w:num>
  <w:num w:numId="4" w16cid:durableId="1538589327">
    <w:abstractNumId w:val="4"/>
  </w:num>
  <w:num w:numId="5" w16cid:durableId="277836234">
    <w:abstractNumId w:val="7"/>
  </w:num>
  <w:num w:numId="6" w16cid:durableId="642580900">
    <w:abstractNumId w:val="3"/>
  </w:num>
  <w:num w:numId="7" w16cid:durableId="1803762791">
    <w:abstractNumId w:val="2"/>
  </w:num>
  <w:num w:numId="8" w16cid:durableId="1796025467">
    <w:abstractNumId w:val="1"/>
  </w:num>
  <w:num w:numId="9" w16cid:durableId="74576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E5E"/>
    <w:rsid w:val="0029639D"/>
    <w:rsid w:val="00326F90"/>
    <w:rsid w:val="009E0A04"/>
    <w:rsid w:val="00AA1D8D"/>
    <w:rsid w:val="00AE56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F8E16"/>
  <w14:defaultImageDpi w14:val="300"/>
  <w15:docId w15:val="{EBC7D5D2-E0BE-4BBC-BFCF-3F3BDDB1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1238</Words>
  <Characters>6814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Hennie Remaklus</cp:lastModifiedBy>
  <cp:revision>2</cp:revision>
  <dcterms:created xsi:type="dcterms:W3CDTF">2013-12-23T23:15:00Z</dcterms:created>
  <dcterms:modified xsi:type="dcterms:W3CDTF">2026-10-03T02:44:00Z</dcterms:modified>
  <cp:category/>
</cp:coreProperties>
</file>