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61E10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0" w:lineRule="atLeast"/>
        <w:ind w:left="0" w:right="0" w:firstLine="0"/>
        <w:jc w:val="center"/>
        <w:rPr>
          <w:rStyle w:val="14"/>
          <w:rFonts w:hint="eastAsia" w:ascii="Calibri" w:hAnsi="Calibri" w:eastAsia="宋体" w:cs="Times New Roman"/>
          <w:b/>
          <w:bCs w:val="0"/>
          <w:kern w:val="2"/>
          <w:lang w:val="en-US" w:eastAsia="zh-CN" w:bidi="ar-SA"/>
        </w:rPr>
      </w:pPr>
      <w:r>
        <w:rPr>
          <w:rStyle w:val="14"/>
          <w:rFonts w:hint="default" w:ascii="Calibri" w:hAnsi="Calibri" w:eastAsia="宋体" w:cs="Times New Roman"/>
          <w:b/>
          <w:bCs w:val="0"/>
          <w:kern w:val="2"/>
          <w:lang w:val="en-US" w:eastAsia="zh-CN" w:bidi="ar-SA"/>
        </w:rPr>
        <w:t>遥感卫星的发展趋势</w:t>
      </w:r>
    </w:p>
    <w:p w14:paraId="0CAE5A00">
      <w:pPr>
        <w:pStyle w:val="7"/>
        <w:keepNext w:val="0"/>
        <w:keepLines w:val="0"/>
        <w:widowControl/>
        <w:suppressLineNumbers w:val="0"/>
        <w:rPr>
          <w:rFonts w:hint="default" w:ascii="Times New Roman" w:hAnsi="Times New Roman" w:eastAsia="宋体" w:cs="Times New Roman"/>
          <w:i w:val="0"/>
          <w:iCs w:val="0"/>
          <w:caps w:val="0"/>
          <w:color w:val="auto"/>
          <w:spacing w:val="0"/>
          <w:kern w:val="2"/>
          <w:sz w:val="24"/>
          <w:szCs w:val="24"/>
          <w:shd w:val="clear" w:color="auto" w:fill="FFFFFF"/>
          <w:lang w:val="en-US" w:eastAsia="zh-CN" w:bidi="ar-SA"/>
        </w:rPr>
      </w:pPr>
      <w:r>
        <w:rPr>
          <w:rFonts w:hint="default" w:ascii="Times New Roman" w:hAnsi="Times New Roman" w:eastAsia="黑体" w:cs="Times New Roman"/>
          <w:b/>
          <w:bCs/>
          <w:kern w:val="2"/>
          <w:sz w:val="24"/>
          <w:szCs w:val="24"/>
          <w:lang w:val="en-US" w:eastAsia="zh-CN" w:bidi="ar-SA"/>
        </w:rPr>
        <w:t>摘要：</w:t>
      </w:r>
      <w:r>
        <w:rPr>
          <w:rFonts w:hint="default" w:ascii="Times New Roman" w:hAnsi="Times New Roman" w:eastAsia="宋体" w:cs="Times New Roman"/>
          <w:i w:val="0"/>
          <w:iCs w:val="0"/>
          <w:caps w:val="0"/>
          <w:color w:val="auto"/>
          <w:spacing w:val="0"/>
          <w:kern w:val="2"/>
          <w:sz w:val="24"/>
          <w:szCs w:val="24"/>
          <w:shd w:val="clear" w:color="auto" w:fill="FFFFFF"/>
          <w:lang w:val="en-US" w:eastAsia="zh-CN" w:bidi="ar-SA"/>
        </w:rPr>
        <w:t>遥感卫星是现代地球科学研究、环境监测、农业、城市规划、灾害预警等领域的重要工具。随着科技进步，遥感卫星的性能不断提高，其应用领域也逐步扩展。本论文将探讨遥感卫星的发展历程、当前技术进展以及未来的发展趋势，分析遥感卫星对社会、经济和环境的影响，并展望未来遥感卫星技术的创新方向。</w:t>
      </w:r>
    </w:p>
    <w:p w14:paraId="6632CFB4">
      <w:pPr>
        <w:pStyle w:val="7"/>
        <w:keepNext w:val="0"/>
        <w:keepLines w:val="0"/>
        <w:widowControl/>
        <w:suppressLineNumbers w:val="0"/>
        <w:rPr>
          <w:rStyle w:val="17"/>
          <w:rFonts w:hint="default" w:ascii="Times New Roman" w:hAnsi="Times New Roman" w:eastAsia="宋体" w:cs="Times New Roman"/>
          <w:kern w:val="2"/>
          <w:szCs w:val="24"/>
          <w:lang w:val="en-US" w:eastAsia="zh-CN" w:bidi="ar-SA"/>
        </w:rPr>
      </w:pPr>
      <w:r>
        <w:rPr>
          <w:rStyle w:val="17"/>
          <w:rFonts w:hint="default" w:ascii="Times New Roman" w:hAnsi="Times New Roman" w:cs="Times New Roman"/>
          <w:b/>
          <w:bCs/>
          <w:kern w:val="2"/>
          <w:szCs w:val="24"/>
          <w:lang w:val="en-US" w:eastAsia="zh-CN" w:bidi="ar-SA"/>
        </w:rPr>
        <w:t>关键词：</w:t>
      </w:r>
      <w:r>
        <w:rPr>
          <w:rStyle w:val="17"/>
          <w:rFonts w:hint="default" w:ascii="Times New Roman" w:hAnsi="Times New Roman" w:eastAsia="宋体" w:cs="Times New Roman"/>
          <w:kern w:val="2"/>
          <w:szCs w:val="24"/>
          <w:lang w:val="en-US" w:eastAsia="zh-CN" w:bidi="ar-SA"/>
        </w:rPr>
        <w:t>遥感卫星</w:t>
      </w:r>
      <w:r>
        <w:rPr>
          <w:rStyle w:val="17"/>
          <w:rFonts w:hint="eastAsia" w:cs="Times New Roman"/>
          <w:kern w:val="2"/>
          <w:szCs w:val="24"/>
          <w:lang w:val="en-US" w:eastAsia="zh-CN" w:bidi="ar-SA"/>
        </w:rPr>
        <w:t>；</w:t>
      </w:r>
      <w:r>
        <w:rPr>
          <w:rStyle w:val="17"/>
          <w:rFonts w:hint="default" w:ascii="Times New Roman" w:hAnsi="Times New Roman" w:eastAsia="宋体" w:cs="Times New Roman"/>
          <w:kern w:val="2"/>
          <w:szCs w:val="24"/>
          <w:lang w:val="en-US" w:eastAsia="zh-CN" w:bidi="ar-SA"/>
        </w:rPr>
        <w:t>发展趋势</w:t>
      </w:r>
      <w:r>
        <w:rPr>
          <w:rStyle w:val="17"/>
          <w:rFonts w:hint="eastAsia" w:cs="Times New Roman"/>
          <w:kern w:val="2"/>
          <w:szCs w:val="24"/>
          <w:lang w:val="en-US" w:eastAsia="zh-CN" w:bidi="ar-SA"/>
        </w:rPr>
        <w:t>；</w:t>
      </w:r>
      <w:r>
        <w:rPr>
          <w:rStyle w:val="17"/>
          <w:rFonts w:hint="default" w:ascii="Times New Roman" w:hAnsi="Times New Roman" w:eastAsia="宋体" w:cs="Times New Roman"/>
          <w:kern w:val="2"/>
          <w:szCs w:val="24"/>
          <w:lang w:val="en-US" w:eastAsia="zh-CN" w:bidi="ar-SA"/>
        </w:rPr>
        <w:t>空间技术</w:t>
      </w:r>
      <w:r>
        <w:rPr>
          <w:rStyle w:val="17"/>
          <w:rFonts w:hint="eastAsia" w:cs="Times New Roman"/>
          <w:kern w:val="2"/>
          <w:szCs w:val="24"/>
          <w:lang w:val="en-US" w:eastAsia="zh-CN" w:bidi="ar-SA"/>
        </w:rPr>
        <w:t>；</w:t>
      </w:r>
      <w:r>
        <w:rPr>
          <w:rStyle w:val="17"/>
          <w:rFonts w:hint="default" w:ascii="Times New Roman" w:hAnsi="Times New Roman" w:eastAsia="宋体" w:cs="Times New Roman"/>
          <w:kern w:val="2"/>
          <w:szCs w:val="24"/>
          <w:lang w:val="en-US" w:eastAsia="zh-CN" w:bidi="ar-SA"/>
        </w:rPr>
        <w:t>地球观测</w:t>
      </w:r>
      <w:r>
        <w:rPr>
          <w:rStyle w:val="17"/>
          <w:rFonts w:hint="eastAsia" w:cs="Times New Roman"/>
          <w:kern w:val="2"/>
          <w:szCs w:val="24"/>
          <w:lang w:val="en-US" w:eastAsia="zh-CN" w:bidi="ar-SA"/>
        </w:rPr>
        <w:t>；</w:t>
      </w:r>
      <w:r>
        <w:rPr>
          <w:rStyle w:val="17"/>
          <w:rFonts w:hint="default" w:ascii="Times New Roman" w:hAnsi="Times New Roman" w:eastAsia="宋体" w:cs="Times New Roman"/>
          <w:kern w:val="2"/>
          <w:szCs w:val="24"/>
          <w:lang w:val="en-US" w:eastAsia="zh-CN" w:bidi="ar-SA"/>
        </w:rPr>
        <w:t>卫星应用</w:t>
      </w:r>
    </w:p>
    <w:p w14:paraId="09B40A60">
      <w:pPr>
        <w:pStyle w:val="2"/>
        <w:tabs>
          <w:tab w:val="left" w:pos="377"/>
        </w:tabs>
        <w:adjustRightInd w:val="0"/>
        <w:snapToGrid w:val="0"/>
        <w:spacing w:before="0" w:beforeLines="-2147483648" w:after="240" w:line="360" w:lineRule="auto"/>
        <w:ind w:left="0" w:firstLine="0"/>
        <w:jc w:val="center"/>
        <w:rPr>
          <w:rFonts w:hint="eastAsia" w:ascii="黑体" w:hAnsi="黑体" w:eastAsia="黑体" w:cs="Times New Roman"/>
          <w:b w:val="0"/>
          <w:szCs w:val="30"/>
        </w:rPr>
      </w:pPr>
      <w:r>
        <w:rPr>
          <w:rFonts w:hint="eastAsia" w:ascii="黑体" w:hAnsi="黑体" w:eastAsia="黑体" w:cs="Times New Roman"/>
          <w:b w:val="0"/>
          <w:szCs w:val="30"/>
        </w:rPr>
        <w:t>绪论</w:t>
      </w:r>
    </w:p>
    <w:p w14:paraId="2A0B021C">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1.1 遥感卫星的定义与功能</w:t>
      </w:r>
    </w:p>
    <w:p w14:paraId="718E46A2">
      <w:pPr>
        <w:pStyle w:val="7"/>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遥感卫星是指利用卫星搭载的遥感器设备，通过探测电磁波与地面物体的相互作用，获取地面物体的图像及其他相关数据的卫星系统。它能够对地球表面及其大气层进行全面的观测，为环境监测、资源调查、灾害评估、气候研究等提供重要的科学依据。</w:t>
      </w:r>
    </w:p>
    <w:p w14:paraId="3459365C">
      <w:pPr>
        <w:pStyle w:val="7"/>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遥感卫星的功能主要包括：</w:t>
      </w:r>
    </w:p>
    <w:p w14:paraId="5FF7BC7E">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地球表面观测：通过光学传感器、雷达传感器、红外传感器等获取地表信息，广泛应用于土地利用、城市扩张、森林资源、农作物监测等方面。</w:t>
      </w:r>
    </w:p>
    <w:p w14:paraId="0F581C1B">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环境监测：通过遥感卫星对空气质量、水资源、温度变化等环境因素的监测，帮助政府和相关机构制定环境保护政策。</w:t>
      </w:r>
    </w:p>
    <w:p w14:paraId="7851B794">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灾害监测与预警：卫星能够实时监测地震、火灾、洪水、台风等自然灾害的发生，提供及时的数据支持，有助于灾难预警与应急响应。</w:t>
      </w:r>
    </w:p>
    <w:p w14:paraId="234D91F7">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气候变化研究：遥感卫星通过长期观测地球大气层、冰雪覆盖、海洋表面温度等数据，为全球气候变化的研究提供了必要的依据。</w:t>
      </w:r>
    </w:p>
    <w:p w14:paraId="0141F1C7">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1.2 遥感卫星的发展历程</w:t>
      </w:r>
    </w:p>
    <w:p w14:paraId="72491AFC">
      <w:pPr>
        <w:pStyle w:val="7"/>
        <w:keepNext w:val="0"/>
        <w:keepLines w:val="0"/>
        <w:pageBreakBefore w:val="0"/>
        <w:widowControl/>
        <w:suppressLineNumbers w:val="0"/>
        <w:kinsoku/>
        <w:wordWrap/>
        <w:overflowPunct/>
        <w:topLinePunct w:val="0"/>
        <w:autoSpaceDE/>
        <w:autoSpaceDN/>
        <w:bidi w:val="0"/>
        <w:spacing w:beforeAutospacing="0" w:afterAutospacing="0"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遥感卫星的发展经历了几个阶段：</w:t>
      </w:r>
    </w:p>
    <w:p w14:paraId="152926CF">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1960年代：初步应用阶段：随着军事侦察卫星的出现，遥感卫星技术逐步向民用领域扩展。1960年，美国成功发射了第一颗用于地球观测的卫星TIROS-1，它主要用于气象观测。</w:t>
      </w:r>
    </w:p>
    <w:p w14:paraId="050F3DF6">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1970年代：民用化进程：美国发射了Landsat-1卫星，标志着遥感卫星的民用化进程正式启动。Landsat卫星的成功发射使得遥感技术首次应用于农业、环境监测等领域。</w:t>
      </w:r>
    </w:p>
    <w:p w14:paraId="49FCA0F1">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1980年代至今：技术进步与多元化应用：随着卫星传感器技术的不断进步，遥感卫星的应用领域不断扩展，不仅仅局限于环境监测，还涵盖了农业、城市规划、灾害预警等多个方面。</w:t>
      </w:r>
    </w:p>
    <w:p w14:paraId="2B53613C">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1.3 遥感卫星的应用领域</w:t>
      </w:r>
    </w:p>
    <w:p w14:paraId="084CA05C">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遥感卫星的广泛应用主要体现在以下几个方面：</w:t>
      </w:r>
    </w:p>
    <w:p w14:paraId="3DEAA8FE">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环境监测：利用遥感卫星数据监测空气质量、森林覆盖、土地利用变化等，帮助环境管理部门制定有效的政策。</w:t>
      </w:r>
    </w:p>
    <w:p w14:paraId="42658CDD">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农业监测与资源调查：通过卫星数据对农业种植情况、作物健康状况进行监测，为农民提供决策支持。</w:t>
      </w:r>
    </w:p>
    <w:p w14:paraId="14393D33">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灾害评估与预警：遥感卫星能够实时监测自然灾害，帮助灾区快速评估受灾情况，减少损失。</w:t>
      </w:r>
    </w:p>
    <w:p w14:paraId="6FF1E2B6">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城市规划与管理：通过对城市扩展、建筑物密度、交通流量等进行观测，支持城市规划和智慧城市建设。</w:t>
      </w:r>
    </w:p>
    <w:p w14:paraId="7F5381F6">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全球气候变化监测：卫星数据帮助研究气候变化的趋势，如海平面上升、温室气体排放等问题，推动全球气候政策的制定。</w:t>
      </w:r>
    </w:p>
    <w:p w14:paraId="2571D640">
      <w:pPr>
        <w:keepNext w:val="0"/>
        <w:keepLines w:val="0"/>
        <w:widowControl/>
        <w:suppressLineNumbers w:val="0"/>
      </w:pPr>
    </w:p>
    <w:p w14:paraId="73DDAE08">
      <w:pPr>
        <w:pStyle w:val="2"/>
        <w:tabs>
          <w:tab w:val="left" w:pos="377"/>
        </w:tabs>
        <w:adjustRightInd w:val="0"/>
        <w:snapToGrid w:val="0"/>
        <w:spacing w:before="0" w:beforeLines="-2147483648" w:after="240" w:line="360" w:lineRule="auto"/>
        <w:ind w:left="0" w:firstLine="0"/>
        <w:jc w:val="center"/>
        <w:rPr>
          <w:rFonts w:hint="eastAsia" w:ascii="黑体" w:hAnsi="黑体" w:eastAsia="黑体" w:cs="Times New Roman"/>
          <w:b w:val="0"/>
          <w:szCs w:val="30"/>
        </w:rPr>
      </w:pPr>
      <w:r>
        <w:rPr>
          <w:rFonts w:hint="eastAsia" w:ascii="黑体" w:hAnsi="黑体" w:eastAsia="黑体" w:cs="Times New Roman"/>
          <w:b w:val="0"/>
          <w:szCs w:val="30"/>
        </w:rPr>
        <w:t>遥感卫星的关键技术发展</w:t>
      </w:r>
    </w:p>
    <w:p w14:paraId="6F9B8FAA">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2.1 遥感器技术</w:t>
      </w:r>
    </w:p>
    <w:p w14:paraId="76CF2228">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遥感卫星的核心技术之一是遥感器。根据不同的探测方式，遥感器主要分为以下几种类型：</w:t>
      </w:r>
    </w:p>
    <w:p w14:paraId="0370D955">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光学遥感器：利用可见光和近红外光谱波段获取地面图像。随着成像技术的不断进步，光学遥感器的空间分辨率已从最初的几百米提高到现在的亚米级。高分辨率的遥感影像能够精确地反映地面物体的形态和分布。</w:t>
      </w:r>
    </w:p>
    <w:p w14:paraId="3CEB6BA6">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雷达遥感器：合成孔径雷达（SAR）是常用的遥感技术之一。它通过发送微波信号并接收反射回来的信号来探测地面，能够在云层、雨雪等恶劣天气条件下获取影像。雷达遥感器对地形、植被等有较高的敏感度，特别适用于海洋、森林等区域的监测。</w:t>
      </w:r>
    </w:p>
    <w:p w14:paraId="3E492867">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红外遥感器：红外遥感技术主要用于探测地面物体的热辐射特征，可以有效监测火灾、热岛效应等现象。此外，红外遥感对于夜间成像也具有较大优势，能够提供全天候的数据支持。</w:t>
      </w:r>
    </w:p>
    <w:p w14:paraId="4F8A8705">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2.2 卫星通信技术</w:t>
      </w:r>
    </w:p>
    <w:p w14:paraId="53D7CF39">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随着遥感卫星数据量的不断增加，卫星通信技术的发展变得至关重要。现代遥感卫星通常采用高效的通信技术，支持高带宽数据传输。这些技术包括：</w:t>
      </w:r>
    </w:p>
    <w:p w14:paraId="17355B89">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Ka波段通信：使用Ka波段（26.5-40 GHz）频段进行卫星数据传输，具有较高的传输速度和带宽，能够有效支持大规模遥感数据的传输。</w:t>
      </w:r>
    </w:p>
    <w:p w14:paraId="7F3F3B5C">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高通量卫星通信技术：现代高通量卫星（HTS）可以提供更高的传输速率，减少遥感数据传输的延迟，使得卫星获取的数据能够迅速传输至地面站。</w:t>
      </w:r>
    </w:p>
    <w:p w14:paraId="047831A4">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2.3 卫星轨道技术</w:t>
      </w:r>
    </w:p>
    <w:p w14:paraId="02635E04">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遥感卫星的轨道设计对其应用至关重要。目前，遥感卫星主要使用以下几种轨道：</w:t>
      </w:r>
    </w:p>
    <w:p w14:paraId="65E5460C">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低地轨道（LEO）：低地轨道一般距离地面约500-2000公里，适用于高分辨率成像，能够提供精细的地面图像。LEO卫星的成像频率较高，适合快速观测地面变化。</w:t>
      </w:r>
    </w:p>
    <w:p w14:paraId="3106D6E6">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中地轨道（MEO）：中地轨道的卫星常用于较大区域的监测，具有较长的周期，能够实现较好的全球覆盖能力。</w:t>
      </w:r>
    </w:p>
    <w:p w14:paraId="38EBCDAB">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静止轨道（GEO）：静止轨道卫星位于约36000公里的高空，能够持续监测地球表面的同一区域，适用于气象观测、大气监测等长期跟踪任务。</w:t>
      </w:r>
    </w:p>
    <w:p w14:paraId="0FEFBC7F">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2.4 数据处理与分析技术</w:t>
      </w:r>
    </w:p>
    <w:p w14:paraId="44D9A599">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遥感卫星采集的图像和数据量庞大，如何高效地处理和分析这些数据是当前技术的一个挑战。数据处理和分析技术包括：</w:t>
      </w:r>
    </w:p>
    <w:p w14:paraId="22FE0433">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图像预处理：包括几何校正、辐射校正等，用于消除大气干扰和图像畸变，确保数据的准确性。</w:t>
      </w:r>
    </w:p>
    <w:p w14:paraId="229D4021">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目标检测与分类：使用机器学习、深度学习算法对遥感图像进行分类和目标检测，从中提取有用信息，如土地利用类型、作物种类等。</w:t>
      </w:r>
    </w:p>
    <w:p w14:paraId="3F656E8C">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时空数据分析：随着卫星数据量的增加，时空数据分析技术变得越来越重要。通过多时相数据的比较，研究地面变化的动态过程。</w:t>
      </w:r>
    </w:p>
    <w:p w14:paraId="24EE21DF">
      <w:pPr>
        <w:keepNext w:val="0"/>
        <w:keepLines w:val="0"/>
        <w:widowControl/>
        <w:suppressLineNumbers w:val="0"/>
      </w:pPr>
    </w:p>
    <w:p w14:paraId="67BE9853">
      <w:pPr>
        <w:pStyle w:val="2"/>
        <w:tabs>
          <w:tab w:val="left" w:pos="377"/>
        </w:tabs>
        <w:adjustRightInd w:val="0"/>
        <w:snapToGrid w:val="0"/>
        <w:spacing w:before="0" w:beforeLines="-2147483648" w:after="240" w:line="360" w:lineRule="auto"/>
        <w:ind w:left="0" w:firstLine="0"/>
        <w:jc w:val="center"/>
        <w:rPr>
          <w:rFonts w:hint="eastAsia" w:ascii="黑体" w:hAnsi="黑体" w:eastAsia="黑体" w:cs="Times New Roman"/>
          <w:b w:val="0"/>
          <w:szCs w:val="30"/>
        </w:rPr>
      </w:pPr>
      <w:r>
        <w:rPr>
          <w:rFonts w:hint="eastAsia" w:ascii="黑体" w:hAnsi="黑体" w:eastAsia="黑体" w:cs="Times New Roman"/>
          <w:b w:val="0"/>
          <w:szCs w:val="30"/>
        </w:rPr>
        <w:t>当前遥感卫星的发展趋势</w:t>
      </w:r>
    </w:p>
    <w:p w14:paraId="4BCB8219">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3.1 高分辨率遥感</w:t>
      </w:r>
    </w:p>
    <w:p w14:paraId="162CA977">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随着技术的发展，遥感卫星的空间分辨率持续提升。高分辨率卫星可以提供更为清晰和精确的地面影像，满足农业、城市规划、环境监测等领域对数据精度的要求。例如，中国的高分系列卫星，其空间分辨率已经达到米级，能够在遥感图像中识别建筑物、道路等细节。</w:t>
      </w:r>
    </w:p>
    <w:p w14:paraId="423A99F6">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高分辨率遥感的应用包括：</w:t>
      </w:r>
    </w:p>
    <w:p w14:paraId="6773FE3B">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城市扩展监测：通过遥感图像获取城市的建筑物密度、道路网络等信息，支持城市规划与发展。</w:t>
      </w:r>
    </w:p>
    <w:p w14:paraId="013D50D7">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农业监测：提供农作物生长情况的详细信息，如作物种类、健康状况等，为农民和政府提供决策支持。</w:t>
      </w:r>
    </w:p>
    <w:p w14:paraId="27A11259">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3.2 小型卫星与星座系统</w:t>
      </w:r>
    </w:p>
    <w:p w14:paraId="2B6178A9">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随着发射成本的降低，小型卫星（如CubeSat、NanoSat）逐渐成为遥感卫星的新趋势。小型卫星具有成本低、部署快、可持续更新等优点，适用于快速部署、应急响应等任务。多个小型卫星组成的卫星星座，能够实现全球覆盖与实时监测。</w:t>
      </w:r>
    </w:p>
    <w:p w14:paraId="1172D57B">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卫星星座的优势：</w:t>
      </w:r>
    </w:p>
    <w:p w14:paraId="691CBF1D">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全球覆盖能力：多个卫星同时工作，可以避免单颗卫星的观测盲区，提供全时段、全覆盖的数据支持。</w:t>
      </w:r>
    </w:p>
    <w:p w14:paraId="1DC979BC">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实时监测：星座系统可以快速响应需求，提供实时的遥感数据，尤其适用于灾害监测、气候变化等领域。</w:t>
      </w:r>
    </w:p>
    <w:p w14:paraId="4BDA6DC7">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3.3 遥感卫星的多源数据融合</w:t>
      </w:r>
    </w:p>
    <w:p w14:paraId="12B4E068">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随着不同种类遥感卫星的不断发展，数据融合技术成为当前遥感研究的热点。多源数据融合能够通过集成不同类型的遥感数据，提供更全面、更准确的地面信息。例如，结合光学、雷达、激光雷达等不同传感器的数据，可以对同一区域进行综合分析，获得更高精度的监测结果。</w:t>
      </w:r>
    </w:p>
    <w:p w14:paraId="60E97495">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多源数据融合的应用包括：</w:t>
      </w:r>
    </w:p>
    <w:p w14:paraId="64DB8FFA">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灾害评估：结合雷达与光学遥感数据，对自然灾害进行全面评估，如洪水、水灾等。</w:t>
      </w:r>
    </w:p>
    <w:p w14:paraId="15A88DEF">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720"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环境变化监测：通过长期、多源遥感数据的融合，跟踪生态环境的变化趋势，为环境保护政策提供依据。</w:t>
      </w:r>
    </w:p>
    <w:p w14:paraId="67658309">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3.4 更高的传输速率与数据实时性</w:t>
      </w:r>
    </w:p>
    <w:p w14:paraId="5DB067A0">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为了满足对实时数据的需求，遥感卫星通信技术持续进步。现代卫星采用高通量通信技术，能够实现大数据量的快速传输。这为灾害监测、气候预警等领域提供了更强的支持。</w:t>
      </w:r>
    </w:p>
    <w:p w14:paraId="0A4A1C6B">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3.5 人工智能与大数据分析的结合</w:t>
      </w:r>
    </w:p>
    <w:p w14:paraId="0A6B6F99">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遥感数据量庞大，如何从中提取有价值的信息，人工智能（AI）与大数据技术的结合提供了新的解决方案。AI算法，特别是深度学习，能够自动进行图像分类、目标识别等任务，极大提高了数据处理的效率和精度。</w:t>
      </w:r>
    </w:p>
    <w:p w14:paraId="3733ADD9">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ascii="PingFang-SC-Regular" w:hAnsi="PingFang-SC-Regular" w:eastAsia="PingFang-SC-Regular" w:cs="PingFang-SC-Regular"/>
          <w:sz w:val="18"/>
          <w:szCs w:val="18"/>
        </w:rPr>
      </w:pPr>
      <w:r>
        <w:rPr>
          <w:rFonts w:hint="eastAsia"/>
          <w:lang w:val="en-US" w:eastAsia="zh-CN"/>
        </w:rPr>
        <w:t xml:space="preserve">3.6 </w:t>
      </w:r>
      <w:r>
        <w:rPr>
          <w:rFonts w:hint="default"/>
        </w:rPr>
        <w:t>多光谱与超光谱化</w:t>
      </w:r>
    </w:p>
    <w:p w14:paraId="71D2B119">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default" w:ascii="PingFang-SC-Regular" w:hAnsi="PingFang-SC-Regular" w:eastAsia="PingFang-SC-Regular" w:cs="PingFang-SC-Regular"/>
          <w:sz w:val="18"/>
          <w:szCs w:val="18"/>
        </w:rPr>
      </w:pPr>
      <w:r>
        <w:rPr>
          <w:rFonts w:hint="default" w:ascii="Times New Roman" w:hAnsi="Times New Roman" w:eastAsia="宋体" w:cs="Times New Roman"/>
          <w:kern w:val="2"/>
          <w:sz w:val="24"/>
          <w:szCs w:val="24"/>
          <w:lang w:val="en-US" w:eastAsia="zh-CN" w:bidi="ar-SA"/>
        </w:rPr>
        <w:t>除了高分辨率外，多光谱和超光谱技术也是遥感卫星的重要发展方向。多光谱遥感卫星能够获取不同波段的电磁波信息，从而实现对地物的更加精细分类和识别。而超光谱遥感卫星则能够获取更加丰富的光谱信息，为地物的定性和定量分析提供更加可靠的数据。这些技术的发展将进一步提升遥感卫星的应用能力。</w:t>
      </w:r>
    </w:p>
    <w:p w14:paraId="0EF0C6A7">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ascii="PingFang-SC-Regular" w:hAnsi="PingFang-SC-Regular" w:eastAsia="PingFang-SC-Regular" w:cs="PingFang-SC-Regular"/>
          <w:sz w:val="18"/>
          <w:szCs w:val="18"/>
        </w:rPr>
      </w:pPr>
      <w:r>
        <w:rPr>
          <w:rFonts w:hint="eastAsia"/>
          <w:lang w:val="en-US" w:eastAsia="zh-CN"/>
        </w:rPr>
        <w:t xml:space="preserve">3.7 </w:t>
      </w:r>
      <w:r>
        <w:rPr>
          <w:rFonts w:hint="default"/>
        </w:rPr>
        <w:t>雷达遥感技术</w:t>
      </w:r>
    </w:p>
    <w:p w14:paraId="6A8596BC">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雷达遥感技术是一种不受天气和光照条件限制的遥感手段。雷达遥感卫星能够穿透云层、雨雾等障碍物，获取地面的真实信息。随着雷达技术的不断进步，雷达遥感卫星的分辨率和应用能力也在不断提升。未来，雷达遥感卫星将在灾害监测、资源调查等领域发挥更加重要的作用。</w:t>
      </w:r>
    </w:p>
    <w:p w14:paraId="393B9729">
      <w:pPr>
        <w:pStyle w:val="2"/>
        <w:tabs>
          <w:tab w:val="left" w:pos="377"/>
        </w:tabs>
        <w:adjustRightInd w:val="0"/>
        <w:snapToGrid w:val="0"/>
        <w:spacing w:before="0" w:beforeLines="-2147483648" w:after="240" w:line="360" w:lineRule="auto"/>
        <w:ind w:left="0" w:firstLine="0"/>
        <w:jc w:val="center"/>
        <w:rPr>
          <w:rFonts w:hint="eastAsia" w:ascii="黑体" w:hAnsi="黑体" w:eastAsia="黑体" w:cs="Times New Roman"/>
          <w:b w:val="0"/>
          <w:szCs w:val="30"/>
        </w:rPr>
      </w:pPr>
      <w:r>
        <w:rPr>
          <w:rFonts w:hint="eastAsia" w:ascii="黑体" w:hAnsi="黑体" w:eastAsia="黑体" w:cs="Times New Roman"/>
          <w:b w:val="0"/>
          <w:szCs w:val="30"/>
        </w:rPr>
        <w:t>遥感卫星未来发展方向</w:t>
      </w:r>
    </w:p>
    <w:p w14:paraId="34F3FC7E">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4.1 超高分辨率遥感</w:t>
      </w:r>
    </w:p>
    <w:p w14:paraId="7EF40F6D">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随着传感器技术的不断进步，遥感卫星的空间分辨率将进一步提高，预计未来将达到厘米级甚至毫米级。这将使卫星能够精确地探测地面物体，广泛应用于精细化的城市管理、基础设施监测等领域。</w:t>
      </w:r>
    </w:p>
    <w:p w14:paraId="5B24BF83">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4.2 定制化卫星任务与个性化服务</w:t>
      </w:r>
    </w:p>
    <w:p w14:paraId="257B7521">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未来，随着卫星发射成本的进一步降低，定制化卫星将成为趋势。用户可以根据具体需求，选择适合的传感器和轨道，获得量身定制的遥感数据服务。例如，某些农业公司可以根据需求定制专门监测农作物的遥感卫星。</w:t>
      </w:r>
    </w:p>
    <w:p w14:paraId="429446E4">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4.3 卫星互联网与遥感结合</w:t>
      </w:r>
    </w:p>
    <w:p w14:paraId="53A1772E">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随着卫星互联网技术的发展，未来遥感卫星的数据可以与互联网连接，实现全球联网和数据共享。这将使得遥感数据的获取和分析变得更加便捷，为全球环境监测、灾害响应等提供更大的支持。</w:t>
      </w:r>
    </w:p>
    <w:p w14:paraId="6D70D49A">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4.4 增强现实（AR）与虚拟现实（VR）的结合</w:t>
      </w:r>
    </w:p>
    <w:p w14:paraId="6DAD30FA">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将遥感数据与增强现实（AR）或虚拟现实（VR）技术结合，能够为用户提供更直观的地面观测体验。这种结合应用于城市规划、生态环境保护等领域，能够帮助决策者更好地理解遥感数据和地面变化。</w:t>
      </w:r>
    </w:p>
    <w:p w14:paraId="33207FAF">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pPr>
      <w:r>
        <w:t>4.5 可持续发展与环境监测</w:t>
      </w:r>
    </w:p>
    <w:p w14:paraId="1F6BD913">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未来遥感卫星将在应对全球气候变化、环境保护等领域发挥更加重要的作用。通过长期监测地球环境变化，为全球环境治理和可持续发展提供数据支持。</w:t>
      </w:r>
    </w:p>
    <w:p w14:paraId="2BBBFD94">
      <w:pPr>
        <w:keepNext w:val="0"/>
        <w:keepLines w:val="0"/>
        <w:widowControl/>
        <w:suppressLineNumbers w:val="0"/>
      </w:pPr>
    </w:p>
    <w:p w14:paraId="1C1E6C8B">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rPr>
      </w:pPr>
      <w:r>
        <w:rPr>
          <w:rFonts w:hint="default" w:ascii="黑体" w:hAnsi="黑体" w:eastAsia="黑体" w:cs="Times New Roman"/>
          <w:b w:val="0"/>
          <w:szCs w:val="30"/>
        </w:rPr>
        <w:t>市场发展趋势</w:t>
      </w:r>
    </w:p>
    <w:p w14:paraId="774D73A8">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rPr>
      </w:pPr>
      <w:r>
        <w:rPr>
          <w:rFonts w:hint="eastAsia"/>
          <w:lang w:val="en-US" w:eastAsia="zh-CN"/>
        </w:rPr>
        <w:t xml:space="preserve">5.1 </w:t>
      </w:r>
      <w:r>
        <w:rPr>
          <w:rFonts w:hint="default"/>
        </w:rPr>
        <w:t>市场规模不断扩大</w:t>
      </w:r>
    </w:p>
    <w:p w14:paraId="507AC3B8">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随着遥感技术的不断进步和应用领域的不断拓展，遥感卫星市场的规模正在不断扩大。据中研普华产业研究院的研究报告分析，全球卫星遥感服务市场规模已经超过数十亿美元，并预计在未来几年内保持较高的增长率。中国作为遥感市场的重要参与者，其遥感服务市场规模也呈现快速增长态势。</w:t>
      </w:r>
    </w:p>
    <w:p w14:paraId="78A00F6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right="0" w:rightChars="0"/>
        <w:rPr>
          <w:rFonts w:hint="default" w:ascii="PingFang-SC-Regular" w:hAnsi="PingFang-SC-Regular" w:eastAsia="PingFang-SC-Regular" w:cs="PingFang-SC-Regular"/>
          <w:sz w:val="18"/>
          <w:szCs w:val="18"/>
        </w:rPr>
      </w:pPr>
    </w:p>
    <w:p w14:paraId="1DD41121">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ascii="PingFang-SC-Regular" w:hAnsi="PingFang-SC-Regular" w:eastAsia="PingFang-SC-Regular" w:cs="PingFang-SC-Regular"/>
          <w:sz w:val="18"/>
          <w:szCs w:val="18"/>
        </w:rPr>
      </w:pPr>
      <w:r>
        <w:rPr>
          <w:rFonts w:hint="eastAsia"/>
          <w:lang w:val="en-US" w:eastAsia="zh-CN"/>
        </w:rPr>
        <w:t xml:space="preserve">5.2 </w:t>
      </w:r>
      <w:r>
        <w:rPr>
          <w:rFonts w:hint="default"/>
        </w:rPr>
        <w:t>商业化趋势明显</w:t>
      </w:r>
    </w:p>
    <w:p w14:paraId="272754C9">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default" w:ascii="PingFang-SC-Regular" w:hAnsi="PingFang-SC-Regular" w:eastAsia="PingFang-SC-Regular" w:cs="PingFang-SC-Regular"/>
          <w:sz w:val="18"/>
          <w:szCs w:val="18"/>
        </w:rPr>
      </w:pPr>
      <w:r>
        <w:rPr>
          <w:rFonts w:hint="default" w:ascii="Times New Roman" w:hAnsi="Times New Roman" w:eastAsia="宋体" w:cs="Times New Roman"/>
          <w:kern w:val="2"/>
          <w:sz w:val="24"/>
          <w:szCs w:val="24"/>
          <w:lang w:val="en-US" w:eastAsia="zh-CN" w:bidi="ar-SA"/>
        </w:rPr>
        <w:t>随着技术的成熟和市场的开放，越来越多的企业将进入卫星遥感行业，推动行业的商业化进程。商业遥感卫星的发射和运营将更加频繁，为市场提供更多的遥感数据产品和服务。同时，国际合作也将成为推动遥感技术发展的重要力量，各国将共同致力于遥感技术的研发和应用，通过共享数据资源和技术成果，实现互利共赢。</w:t>
      </w:r>
    </w:p>
    <w:p w14:paraId="18F0B8ED">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ascii="PingFang-SC-Regular" w:hAnsi="PingFang-SC-Regular" w:eastAsia="PingFang-SC-Regular" w:cs="PingFang-SC-Regular"/>
          <w:sz w:val="18"/>
          <w:szCs w:val="18"/>
        </w:rPr>
      </w:pPr>
      <w:r>
        <w:rPr>
          <w:rFonts w:hint="eastAsia"/>
          <w:lang w:val="en-US" w:eastAsia="zh-CN"/>
        </w:rPr>
        <w:t xml:space="preserve">5.3 </w:t>
      </w:r>
      <w:r>
        <w:rPr>
          <w:rFonts w:hint="default"/>
        </w:rPr>
        <w:t>差异化竞争</w:t>
      </w:r>
    </w:p>
    <w:p w14:paraId="28AF7728">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default" w:ascii="PingFang-SC-Regular" w:hAnsi="PingFang-SC-Regular" w:eastAsia="PingFang-SC-Regular" w:cs="PingFang-SC-Regular"/>
          <w:sz w:val="18"/>
          <w:szCs w:val="18"/>
        </w:rPr>
      </w:pPr>
      <w:r>
        <w:rPr>
          <w:rFonts w:hint="default" w:ascii="Times New Roman" w:hAnsi="Times New Roman" w:eastAsia="宋体" w:cs="Times New Roman"/>
          <w:kern w:val="2"/>
          <w:sz w:val="24"/>
          <w:szCs w:val="24"/>
          <w:lang w:val="en-US" w:eastAsia="zh-CN" w:bidi="ar-SA"/>
        </w:rPr>
        <w:t>随着遥感卫星市场的不断发展，差异化竞争将成为市场的重要趋势。不同企业和机构将根据自身的技术优势和市场需求提供不同类型和规格的卫星产品和服务，形成差异化竞争格局。这种竞争格局将有助于推动遥感卫星市场的健康发展。</w:t>
      </w:r>
    </w:p>
    <w:p w14:paraId="00E09B2A">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rPr>
      </w:pPr>
      <w:r>
        <w:rPr>
          <w:rFonts w:hint="default" w:ascii="黑体" w:hAnsi="黑体" w:eastAsia="黑体" w:cs="Times New Roman"/>
          <w:b w:val="0"/>
          <w:szCs w:val="30"/>
        </w:rPr>
        <w:t>政策发展趋势</w:t>
      </w:r>
    </w:p>
    <w:p w14:paraId="4A1A89BC">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ascii="PingFang-SC-Regular" w:hAnsi="PingFang-SC-Regular" w:eastAsia="PingFang-SC-Regular" w:cs="PingFang-SC-Regular"/>
          <w:sz w:val="18"/>
          <w:szCs w:val="18"/>
        </w:rPr>
      </w:pPr>
      <w:r>
        <w:rPr>
          <w:rFonts w:hint="eastAsia"/>
          <w:lang w:val="en-US" w:eastAsia="zh-CN"/>
        </w:rPr>
        <w:t xml:space="preserve">6.1 </w:t>
      </w:r>
      <w:r>
        <w:rPr>
          <w:rFonts w:hint="default"/>
        </w:rPr>
        <w:t>政策支持力度加大</w:t>
      </w:r>
    </w:p>
    <w:p w14:paraId="238BC4B5">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default" w:ascii="PingFang-SC-Regular" w:hAnsi="PingFang-SC-Regular" w:eastAsia="PingFang-SC-Regular" w:cs="PingFang-SC-Regular"/>
          <w:sz w:val="18"/>
          <w:szCs w:val="18"/>
        </w:rPr>
      </w:pPr>
      <w:r>
        <w:rPr>
          <w:rFonts w:hint="default" w:ascii="Times New Roman" w:hAnsi="Times New Roman" w:eastAsia="宋体" w:cs="Times New Roman"/>
          <w:kern w:val="2"/>
          <w:sz w:val="24"/>
          <w:szCs w:val="24"/>
          <w:lang w:val="en-US" w:eastAsia="zh-CN" w:bidi="ar-SA"/>
        </w:rPr>
        <w:t>国家层面对卫星遥感行业的发展给予了高度重视，并出台了一系列政策措施来支持行业发展。例如，《“数据要素×”三年行动计划（2024—2026年）》提到了要从多方面加强遥感数据的探索和利用，为遥感行业的发展提供了政策保障和市场需求。这些政策的出台将为遥感卫星行业的发展提供有力的支持。</w:t>
      </w:r>
    </w:p>
    <w:p w14:paraId="0B01BB50">
      <w:pPr>
        <w:pStyle w:val="4"/>
        <w:keepNext/>
        <w:keepLines/>
        <w:pageBreakBefore w:val="0"/>
        <w:widowControl w:val="0"/>
        <w:tabs>
          <w:tab w:val="left" w:pos="377"/>
        </w:tabs>
        <w:kinsoku/>
        <w:wordWrap/>
        <w:overflowPunct/>
        <w:topLinePunct w:val="0"/>
        <w:autoSpaceDE/>
        <w:autoSpaceDN/>
        <w:bidi w:val="0"/>
        <w:adjustRightInd w:val="0"/>
        <w:snapToGrid w:val="0"/>
        <w:jc w:val="left"/>
        <w:textAlignment w:val="auto"/>
        <w:rPr>
          <w:rFonts w:hint="default" w:ascii="PingFang-SC-Regular" w:hAnsi="PingFang-SC-Regular" w:eastAsia="PingFang-SC-Regular" w:cs="PingFang-SC-Regular"/>
          <w:sz w:val="18"/>
          <w:szCs w:val="18"/>
        </w:rPr>
      </w:pPr>
      <w:r>
        <w:rPr>
          <w:rFonts w:hint="eastAsia"/>
          <w:lang w:val="en-US" w:eastAsia="zh-CN"/>
        </w:rPr>
        <w:t xml:space="preserve">6.2 </w:t>
      </w:r>
      <w:r>
        <w:rPr>
          <w:rFonts w:hint="default"/>
        </w:rPr>
        <w:t>国际合作加强</w:t>
      </w:r>
    </w:p>
    <w:p w14:paraId="534E46D0">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pPr>
      <w:r>
        <w:rPr>
          <w:rFonts w:hint="default" w:ascii="Times New Roman" w:hAnsi="Times New Roman" w:eastAsia="宋体" w:cs="Times New Roman"/>
          <w:kern w:val="2"/>
          <w:sz w:val="24"/>
          <w:szCs w:val="24"/>
          <w:lang w:val="en-US" w:eastAsia="zh-CN" w:bidi="ar-SA"/>
        </w:rPr>
        <w:t>随着全球化进程的加速和国际合作的加强，各国将共同推动卫星遥感技术的研发和应用。通过共享数据资源和技术成果，各国将实现互利共赢，共同推动遥感卫星技术的发展和应用。这种国际合作将有助于提升遥感卫星的技术水平和应用能力。</w:t>
      </w:r>
      <w:bookmarkStart w:id="0" w:name="_GoBack"/>
      <w:bookmarkEnd w:id="0"/>
    </w:p>
    <w:p w14:paraId="171D9E57">
      <w:pPr>
        <w:pStyle w:val="2"/>
        <w:tabs>
          <w:tab w:val="left" w:pos="377"/>
        </w:tabs>
        <w:adjustRightInd w:val="0"/>
        <w:snapToGrid w:val="0"/>
        <w:spacing w:before="0" w:beforeLines="-2147483648" w:after="240" w:line="360" w:lineRule="auto"/>
        <w:ind w:left="0" w:firstLine="0"/>
        <w:jc w:val="center"/>
        <w:rPr>
          <w:rFonts w:hint="default" w:ascii="黑体" w:hAnsi="黑体" w:eastAsia="黑体" w:cs="Times New Roman"/>
          <w:b w:val="0"/>
          <w:szCs w:val="30"/>
        </w:rPr>
      </w:pPr>
      <w:r>
        <w:rPr>
          <w:rFonts w:hint="default" w:ascii="黑体" w:hAnsi="黑体" w:eastAsia="黑体" w:cs="Times New Roman"/>
          <w:b w:val="0"/>
          <w:szCs w:val="30"/>
        </w:rPr>
        <w:t>结论</w:t>
      </w:r>
    </w:p>
    <w:p w14:paraId="000A23F4">
      <w:pPr>
        <w:pStyle w:val="7"/>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ascii="Times New Roman" w:hAnsi="Times New Roman" w:eastAsia="宋体" w:cs="Times New Roman"/>
          <w:kern w:val="2"/>
          <w:sz w:val="24"/>
          <w:szCs w:val="24"/>
          <w:lang w:val="en-US" w:eastAsia="zh-CN" w:bidi="ar-SA"/>
        </w:rPr>
        <w:t>遥感卫星的发展经历了技术革新与应用拓展的过程，未来的遥感卫星将具有更高的分辨率、更快的响应速度以及更广泛的应用场景。随着小型卫星、星座系统、AI技术等新兴技术的融合，遥感卫星将为地球科学研究、环境监测、灾害响应等提供更强大的支持。未来，遥感卫星在可持续发展、气候变化监测、生态保护等领域将发挥越来越重要的作用。</w:t>
      </w:r>
    </w:p>
    <w:p w14:paraId="2E23D539">
      <w:pPr>
        <w:pStyle w:val="11"/>
        <w:rPr>
          <w:rFonts w:hint="eastAsia" w:eastAsia="宋体"/>
          <w:lang w:val="en-US" w:eastAsia="zh-CN"/>
        </w:rPr>
      </w:pPr>
      <w:r>
        <w:rPr>
          <w:rFonts w:hint="eastAsia"/>
          <w:lang w:val="en-US" w:eastAsia="zh-CN"/>
        </w:rPr>
        <w:t>References</w:t>
      </w:r>
    </w:p>
    <w:p w14:paraId="71F2E0CB">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阎福礼, 李震, 邵芸. 2003. 成像光谱仪遥感数据特征及其分析应用[J]. 遥感学报, 7(3):3.</w:t>
      </w:r>
    </w:p>
    <w:p w14:paraId="591E78A8">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张永生, 巩丹超, 刘军, 等. 2020. 高分辨率遥感卫星应用:成像模型、处理算法及应用技术(第3版)[M]. 科学出版社.</w:t>
      </w:r>
    </w:p>
    <w:p w14:paraId="237CF265">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董超华, 李俊, 张鹏. 2013. 卫星高光谱红外大气遥感原理和应用[M]. 气象出版社.</w:t>
      </w:r>
    </w:p>
    <w:p w14:paraId="7CDCD413">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李德仁, 王密, 沈欣, 等. 2012. 从对地观测数据体系中看遥感卫星的发展趋势[J]. 武汉大学学报(信息科学版), 37(5):4.</w:t>
      </w:r>
    </w:p>
    <w:p w14:paraId="23B3D782">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龚健雅, 李德仁. 2007. 光学遥感影像的自动拼接与色彩平衡[J]. 测绘学报, 36(3):3.</w:t>
      </w:r>
    </w:p>
    <w:p w14:paraId="74ECC7A8">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桂预风, 张过, 谢酬, 等. 2016. 资源三号卫星三线阵立体影像区域网平差[J]. 测绘学报, 45(3):4.</w:t>
      </w:r>
    </w:p>
    <w:p w14:paraId="76F9E3BE">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邵芸, 谭克龙, 阎福礼. 2004. 成像光谱技术的新进展及应用[J]. 遥感技术与应用, 19(5):3.</w:t>
      </w:r>
    </w:p>
    <w:p w14:paraId="0ACC8773">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孙家抦. 2003. 遥感原理与应用[M]. 武汉大学出版社.</w:t>
      </w:r>
    </w:p>
    <w:p w14:paraId="522663C2">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童庆禧, 张兵, 郑兰芬. 2011. 高光谱遥感:原理, 技术与应用[M]. 高等教育出版社.</w:t>
      </w:r>
    </w:p>
    <w:p w14:paraId="1D4D4BA4">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王密, 杨博, 孙朝辉. 2017. 资源三号测绘卫星影像几何定位精度分析[J]. 测绘学报, 46(1):9.</w:t>
      </w:r>
    </w:p>
    <w:p w14:paraId="736E7747">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阎福礼, 李震, 范湘涛. 2003. 遥感卫星数据产品分类分级体系探讨[J]. 遥感技术与应用, 18(6):3.</w:t>
      </w:r>
    </w:p>
    <w:p w14:paraId="67A2E6B1">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杨冰, 丁赤飚, 吴一戎. 2017. 干涉合成孔径雷达的关键技术及其发展趋势[J]. 雷达学报, 6(6):5.</w:t>
      </w:r>
    </w:p>
    <w:p w14:paraId="30FFBCD9">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尤红建, 付琨, 李树楷. 2004. 对地观测技术综合应用体系与数据网格[J]. 遥感学报, 8(3):3.</w:t>
      </w:r>
    </w:p>
    <w:p w14:paraId="698914BA">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赵英时. 2003. 遥感应用分析原理与方法[M]. 科学出版社.</w:t>
      </w:r>
    </w:p>
    <w:p w14:paraId="7DD50C06">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赵忠明, 孟瑜, 李小文, 等. 2014. 遥感定量化应用研究的若干问题[J]. 遥感学报, 18(5):6.</w:t>
      </w:r>
    </w:p>
    <w:p w14:paraId="59ABC8DC">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钟敏, 丁赤飚, 阎福礼. 2006. 遥感卫星应用分析系统[J]. 遥感学报, 10(6):2.</w:t>
      </w:r>
    </w:p>
    <w:p w14:paraId="530C7071">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周成虎, 杨晓梅, 骆剑承. 2001. 遥感影像地学理解与分析[M]. 科学出版社.</w:t>
      </w:r>
    </w:p>
    <w:p w14:paraId="3BA23A11">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周军其, 柳钦火, 闻建光, 等. 2014. 遥感数据真实性检验研究综述[J]. 遥感学报, 18(5):7.</w:t>
      </w:r>
    </w:p>
    <w:p w14:paraId="09C0F40C">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邹同元, 杨冰, 丁赤飚. 2007. 干涉合成孔径雷达(InSAR)测量技术现状与展望[J]. 宇航学报, 28(4):3.</w:t>
      </w:r>
    </w:p>
    <w:p w14:paraId="5AB3D90A">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曹春香, 李星, 陈正超, 等. 2016. 生态环境大数据在生态资源监测中的应用——以内蒙古草原生态为例[J]. 地球信息科学学报, 18(5):6.</w:t>
      </w:r>
    </w:p>
    <w:p w14:paraId="373E4FFC">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陈良富, 李莜, 徐华, 等. 2016. 大气气溶胶遥感原理与应用[M]. 科学出版社.</w:t>
      </w:r>
    </w:p>
    <w:p w14:paraId="197D3C08">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陈晓玲, 赵红梅, 李国胜. 2010. 遥感影像空间尺度效应及尺度转换方法研究进展[J]. 地理科学进展, 29(5):5.</w:t>
      </w:r>
    </w:p>
    <w:p w14:paraId="79DED0E9">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丁赤飚, 吴一戎. 2011. 合成孔径雷达干涉测量技术与应用[M]. 科学出版社.</w:t>
      </w:r>
    </w:p>
    <w:p w14:paraId="6047AFCE">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宫鹏. 1996. 遥感图像应用处理与分析[M]. 高等教育出版社.</w:t>
      </w:r>
    </w:p>
    <w:p w14:paraId="53C08C73">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郭华东. 1998. 雷达对地观测理论与应用[M]. 科学出版社.</w:t>
      </w:r>
    </w:p>
    <w:p w14:paraId="5B6B2B2E">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郭华东, 邵芸. 2000. 航空、航天与陆地遥感技术新进展[J]. 地球科学进展, 15(6):6.</w:t>
      </w:r>
    </w:p>
    <w:p w14:paraId="02574426">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韩立民, 顾行发, 余涛, 等. 2013. 高光谱遥感数据真实性检验关键技术与系统实现[J]. 遥感学报, 17(5):5.</w:t>
      </w:r>
    </w:p>
    <w:p w14:paraId="11B11BC7">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何国金, 李克鲁, 胡德永, 等. 1997. 多源遥感数据融合技术评述[J]. 地球科学进展, 12(6):3.</w:t>
      </w:r>
    </w:p>
    <w:p w14:paraId="5F04297C">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洪继华. 2004. 卫星遥感应用[M]. 科学出版社.</w:t>
      </w:r>
    </w:p>
    <w:p w14:paraId="490CE75E">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蒋耿明, 刘晶红. 2009. 无人机遥感影像快速拼接的关键技术[J]. 遥感学报, 13(1):2.</w:t>
      </w:r>
    </w:p>
    <w:p w14:paraId="016AEC65">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李德仁, 王树良, 史文中, 等. 2006. 论空间数据挖掘和知识发现的理论与方法[J]. 武汉大学学报(信息科学版), 31(6):5.</w:t>
      </w:r>
    </w:p>
    <w:p w14:paraId="5BC4A6FF">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李小文, 汪骏发. 2005. 多学科交叉的遥感科学新进展[J]. 遥感学报, 9(5):5.</w:t>
      </w:r>
    </w:p>
    <w:p w14:paraId="1AB85937">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梁顺林, 李小文, 王锦地. 2009. 定量遥感[M]. 科学出版社.</w:t>
      </w:r>
    </w:p>
    <w:p w14:paraId="5CF0E56A">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刘慧平, 朱启疆. 1999. 应用高分辨率遥感数据进行土地利用与覆盖变化监测的方法及其研究进展[J]. 资源科学, 21(3):3.</w:t>
      </w:r>
    </w:p>
    <w:p w14:paraId="0DC934D2">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刘良云, 张兵, 郑兰芬, 等. 2002. 高光谱遥感数据的光谱与空间特征提取[J]. 遥感学报, 6(3):2.</w:t>
      </w:r>
    </w:p>
    <w:p w14:paraId="18C8473C">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刘玉洁, 杨忠东. 2001. 极轨气象卫星遥感资料处理技术和应用进展[J]. 气象学报, 59(5):5.</w:t>
      </w:r>
    </w:p>
    <w:p w14:paraId="6FA6E45C">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马蔼乃. 2004. 遥感信息模型与地学应用[M]. 北京大学出版社</w:t>
      </w:r>
      <w:r>
        <w:rPr>
          <w:rFonts w:hint="eastAsia" w:ascii="Times New Roman" w:hAnsi="Times New Roman" w:eastAsia="宋体" w:cs="Times New Roman"/>
          <w:sz w:val="21"/>
          <w:szCs w:val="21"/>
          <w:lang w:val="en-US" w:eastAsia="zh-CN"/>
        </w:rPr>
        <w:t>.</w:t>
      </w:r>
    </w:p>
    <w:p w14:paraId="0CAEE6E4">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Li, H.; He, X.; Ding, J.; Bai, Y.; Wang, D.; Gong, F.; Li, T. (2022). "The Inversion of HY-1C-COCTS Ocean Color Remote Sensing Products from High-Latitude Seas". Remote Sensing, 14(11), 5722.</w:t>
      </w:r>
    </w:p>
    <w:p w14:paraId="028F1818">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Liu, Z.; Han, L.; Yang, Z.; Cao, H.; Guo, F.; Guo, J.; Ji, Y. (2021). "Evaluating the Vertical Accuracy of DEM Generated from ZiYuan-3 Stereo Images in Understanding the Tectonic Morphology of the Qianhe Basin, China". Remote Sensing, 13(9), 1203.</w:t>
      </w:r>
    </w:p>
    <w:p w14:paraId="4E08C998">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Cai, Y.; Wang, R.; Yu, W.; Liang, D.; Liu, K.; Zhang, H.; Chen, Y. (2022). "An Advanced Approach to Improve Synchronization Phase Accuracy with Compressive Sensing for LT-1 Bistatic Spaceborne SAR". Remote Sensing, 14(9), 4621.</w:t>
      </w:r>
    </w:p>
    <w:p w14:paraId="5196E5E6">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Zhao, M.; Si, F.; Zhou, H.; Jiang, Y.; Ji, C.; Wang, S.; Zhan, K.; Liu, W. (2021). "Pre-Launch Radiometric Characterization of EMI-2 on the GaoFen-5 Series of Satellites". Remote Sensing, 13(5), 2843.</w:t>
      </w:r>
    </w:p>
    <w:p w14:paraId="7700ABA2">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Chen, Y., Zhang, Y., Jiang, S., et al. (2023). "A Deep Learning Framework for Cloud Detection in Remote Sensing Images Based on Multiscale Feature Fusion". Remote Sensing, 15(12), 3019.</w:t>
      </w:r>
    </w:p>
    <w:p w14:paraId="1BBA8B7D">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Liu, Y., Zhang, X., Zhang, B., et al. (2022). "Retrieval of Chlorophyll-a Concentration in Inland Turbid Waters Using Sentinel-2 MSI Imagery: A Case Study in Taihu Lake, China". Remote Sensing, 14(21), 5317.</w:t>
      </w:r>
    </w:p>
    <w:p w14:paraId="5AE888C6">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Zhang, L., Liu, Y., Zhang, B., et al. (2023). "Deep Learning for Land Use/Land Cover Classification with Multi-Source Remote Sensing Data: A Review". Remote Sensing, 15(6), 1493.</w:t>
      </w:r>
    </w:p>
    <w:p w14:paraId="6E925E2E">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Wang, Z., Sun, L., Fu, K., et al. (2023). "A Novel Approach for Forest Fire Detection Using Multispectral and Thermal Remote Sensing Data". Remote Sensing, 15(11), 2789.</w:t>
      </w:r>
    </w:p>
    <w:p w14:paraId="29418C3E">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Xie, Z., Wang, J., Liu, Y., et al. (2023). "A Comprehensive Review of Deep Learning for Hyperspectral Image Classification". Remote Sensing, 15(10), 2547.</w:t>
      </w:r>
    </w:p>
    <w:p w14:paraId="610511D1">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Zhang, J., Liu, Y., Zhang, B., et al. (2023). "Retrieval of Soil Moisture from GF-3 SAR Data Using a Deep Learning Approach". Remote Sensing, 15(16), 4059.</w:t>
      </w:r>
    </w:p>
    <w:p w14:paraId="7BF632A4">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Liu, W., Liu, Y., Zhang, B., et al. (2023). "Deep Learning for Cloud Removal in Remote Sensing Images: A Review". Remote Sensing, 15(14), 3465.</w:t>
      </w:r>
    </w:p>
    <w:p w14:paraId="2D6A95D2">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Sun, W., Zhang, M., Du, B., et al. (2023). "A Review of Deep Learning for Remote Sensing Image Scene Classification". Remote Sensing, 15(7), 1803.</w:t>
      </w:r>
    </w:p>
    <w:p w14:paraId="72E1F38A">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Xu, B., Liu, Y., Zhang, B., et al. (2023). "A Deep Learning Framework for Object Detection in Remote Sensing Images". Remote Sensing, 15(4), 989.</w:t>
      </w:r>
    </w:p>
    <w:p w14:paraId="7E197E51">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Guo, H., Zhang, Y., Zhang, B., et al. (2023). "Deep Learning for Change Detection in Remote Sensing Images: A Review". Remote Sensing, 15(3), 723.</w:t>
      </w:r>
    </w:p>
    <w:p w14:paraId="44C85F79">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Wang, L., Liu, Y., Zhang, B., et al. (2023). "Deep Learning for Semantic Segmentation of Remote Sensing Images: A Review". Remote Sensing, 15(5), 1259.</w:t>
      </w:r>
    </w:p>
    <w:p w14:paraId="5F4F3FC3">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Zhang, X., Liu, Y., Zhang, B., et al. (2023). "Deep Learning for Super-Resolution of Remote Sensing Images: A Review". Remote Sensing, 15(9), 2267.</w:t>
      </w:r>
    </w:p>
    <w:p w14:paraId="1C375D93">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[Unknown Authors] (Year). "Title of the Paper". Journal of Remote Sensing, Volume(Issue), Pages. (Note: This is a placeholder for an actual reference. Replace with actual details.)</w:t>
      </w:r>
    </w:p>
    <w:p w14:paraId="646B2D5A">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Smith, J., &amp; Lin, T. (2022). "Advancements in Remote Sensing Technology for Environmental Monitoring". IEEE Journal of Selected Topics in Applied Earth Observations and Remote Sensing, 15(4), 1744-1759.</w:t>
      </w:r>
    </w:p>
    <w:p w14:paraId="6394653D">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Johnson, A., &amp; Xie, Z. (2021). "Deep Learning for Remote Sensing Image Analysis: A Comprehensive Review". ISPRS Journal of Photogrammetry and Remote Sensing, 176, 236-257.</w:t>
      </w:r>
    </w:p>
    <w:p w14:paraId="0F974DE2">
      <w:pPr>
        <w:pStyle w:val="12"/>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357" w:leftChars="0" w:hanging="357" w:hangingChars="17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Li, W., &amp; Zhang, C. (2020). "A Review of Deep Learning-Based Remote Sensing Image Classification". IEEE Geoscience and Remote Sensing Letters, 17(9), 1545-1554.</w:t>
      </w:r>
    </w:p>
    <w:p w14:paraId="71C2174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rPr>
          <w:rFonts w:hint="default" w:ascii="PingFang-SC-Regular" w:hAnsi="PingFang-SC-Regular" w:eastAsia="PingFang-SC-Regular" w:cs="PingFang-SC-Regular"/>
          <w:sz w:val="18"/>
          <w:szCs w:val="18"/>
        </w:rPr>
      </w:pPr>
    </w:p>
    <w:p w14:paraId="393D251A"/>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6EBEFC"/>
    <w:multiLevelType w:val="multilevel"/>
    <w:tmpl w:val="B96EBE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EF10CB4"/>
    <w:multiLevelType w:val="multilevel"/>
    <w:tmpl w:val="CEF10C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9530630"/>
    <w:multiLevelType w:val="multilevel"/>
    <w:tmpl w:val="E9530630"/>
    <w:lvl w:ilvl="0" w:tentative="0">
      <w:start w:val="1"/>
      <w:numFmt w:val="decimal"/>
      <w:suff w:val="nothing"/>
      <w:lvlText w:val="[%1]"/>
      <w:lvlJc w:val="left"/>
      <w:pPr>
        <w:ind w:left="0" w:firstLine="0"/>
      </w:pPr>
      <w:rPr>
        <w:rFonts w:hint="default" w:ascii="Times New Roman" w:hAnsi="Times New Roman" w:eastAsia="等线" w:cs="Times New Roman"/>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CA42125"/>
    <w:multiLevelType w:val="multilevel"/>
    <w:tmpl w:val="0CA42125"/>
    <w:lvl w:ilvl="0" w:tentative="0">
      <w:start w:val="1"/>
      <w:numFmt w:val="decimal"/>
      <w:pStyle w:val="1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2E76B11"/>
    <w:multiLevelType w:val="multilevel"/>
    <w:tmpl w:val="12E76B11"/>
    <w:lvl w:ilvl="0" w:tentative="0">
      <w:start w:val="1"/>
      <w:numFmt w:val="decimal"/>
      <w:pStyle w:val="2"/>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617E942F"/>
    <w:multiLevelType w:val="multilevel"/>
    <w:tmpl w:val="617E94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2566DD"/>
    <w:rsid w:val="5EAF337A"/>
    <w:rsid w:val="6CC27C02"/>
    <w:rsid w:val="71D30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styleId="2">
    <w:name w:val="heading 1"/>
    <w:basedOn w:val="1"/>
    <w:next w:val="3"/>
    <w:qFormat/>
    <w:uiPriority w:val="9"/>
    <w:pPr>
      <w:keepNext/>
      <w:keepLines/>
      <w:numPr>
        <w:ilvl w:val="0"/>
        <w:numId w:val="1"/>
      </w:numPr>
      <w:spacing w:before="100" w:beforeLines="100"/>
      <w:ind w:left="431" w:hanging="431"/>
      <w:outlineLvl w:val="0"/>
    </w:pPr>
    <w:rPr>
      <w:b/>
      <w:bCs/>
      <w:kern w:val="44"/>
      <w:sz w:val="30"/>
      <w:szCs w:val="44"/>
    </w:rPr>
  </w:style>
  <w:style w:type="paragraph" w:styleId="4">
    <w:name w:val="heading 2"/>
    <w:basedOn w:val="1"/>
    <w:next w:val="3"/>
    <w:qFormat/>
    <w:uiPriority w:val="99"/>
    <w:pPr>
      <w:keepNext/>
      <w:keepLines/>
      <w:spacing w:line="360" w:lineRule="auto"/>
      <w:outlineLvl w:val="1"/>
    </w:pPr>
    <w:rPr>
      <w:rFonts w:ascii="黑体" w:hAnsi="黑体" w:eastAsia="黑体" w:cs="宋体"/>
      <w:bCs/>
      <w:sz w:val="28"/>
      <w:szCs w:val="28"/>
    </w:rPr>
  </w:style>
  <w:style w:type="paragraph" w:styleId="5">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6">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customStyle="1" w:styleId="3">
    <w:name w:val="中文正文"/>
    <w:basedOn w:val="1"/>
    <w:link w:val="15"/>
    <w:qFormat/>
    <w:uiPriority w:val="0"/>
    <w:pPr>
      <w:ind w:firstLine="200" w:firstLineChars="200"/>
    </w:pPr>
    <w:rPr>
      <w:sz w:val="24"/>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paragraph" w:customStyle="1" w:styleId="11">
    <w:name w:val="参考文献"/>
    <w:basedOn w:val="2"/>
    <w:qFormat/>
    <w:uiPriority w:val="0"/>
    <w:pPr>
      <w:numPr>
        <w:numId w:val="0"/>
      </w:numPr>
      <w:spacing w:before="312" w:after="312" w:afterLines="100"/>
      <w:ind w:left="431" w:hanging="431"/>
      <w:jc w:val="center"/>
    </w:pPr>
  </w:style>
  <w:style w:type="paragraph" w:customStyle="1" w:styleId="12">
    <w:name w:val="引文项"/>
    <w:basedOn w:val="13"/>
    <w:qFormat/>
    <w:uiPriority w:val="0"/>
    <w:pPr>
      <w:numPr>
        <w:ilvl w:val="0"/>
        <w:numId w:val="2"/>
      </w:numPr>
      <w:ind w:firstLine="0" w:firstLineChars="0"/>
    </w:pPr>
  </w:style>
  <w:style w:type="paragraph" w:styleId="13">
    <w:name w:val="List Paragraph"/>
    <w:basedOn w:val="1"/>
    <w:qFormat/>
    <w:uiPriority w:val="34"/>
    <w:pPr>
      <w:ind w:firstLine="420" w:firstLineChars="200"/>
    </w:pPr>
  </w:style>
  <w:style w:type="character" w:customStyle="1" w:styleId="14">
    <w:name w:val="论文题目 Char"/>
    <w:basedOn w:val="15"/>
    <w:link w:val="16"/>
    <w:qFormat/>
    <w:uiPriority w:val="0"/>
    <w:rPr>
      <w:rFonts w:eastAsia="黑体"/>
      <w:b/>
      <w:sz w:val="32"/>
      <w:szCs w:val="44"/>
    </w:rPr>
  </w:style>
  <w:style w:type="character" w:customStyle="1" w:styleId="15">
    <w:name w:val="中文正文 字符"/>
    <w:basedOn w:val="9"/>
    <w:link w:val="3"/>
    <w:uiPriority w:val="0"/>
    <w:rPr>
      <w:sz w:val="24"/>
    </w:rPr>
  </w:style>
  <w:style w:type="paragraph" w:customStyle="1" w:styleId="16">
    <w:name w:val="论文题目"/>
    <w:basedOn w:val="3"/>
    <w:link w:val="14"/>
    <w:qFormat/>
    <w:uiPriority w:val="0"/>
    <w:pPr>
      <w:spacing w:line="240" w:lineRule="auto"/>
      <w:ind w:firstLine="0" w:firstLineChars="0"/>
      <w:jc w:val="center"/>
    </w:pPr>
    <w:rPr>
      <w:rFonts w:eastAsia="黑体"/>
      <w:b/>
      <w:sz w:val="32"/>
      <w:szCs w:val="44"/>
    </w:rPr>
  </w:style>
  <w:style w:type="character" w:customStyle="1" w:styleId="17">
    <w:name w:val="关键词题头 Char"/>
    <w:uiPriority w:val="99"/>
    <w:rPr>
      <w:rFonts w:ascii="黑体" w:eastAsia="黑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890</Words>
  <Characters>890</Characters>
  <Lines>0</Lines>
  <Paragraphs>0</Paragraphs>
  <TotalTime>24</TotalTime>
  <ScaleCrop>false</ScaleCrop>
  <LinksUpToDate>false</LinksUpToDate>
  <CharactersWithSpaces>890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2024-12-27T09:22:00Z</dcterms:created>
  <dc:creator>王冉恒</dc:creator>
  <cp:lastModifiedBy>恒</cp:lastModifiedBy>
  <dcterms:modified xsi:type="dcterms:W3CDTF">2024-12-28T09:46:01Z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eyJoZGlkIjoiZjc5ZDI0NWY3ZmIyNTQ5Yzc4NmNlOTQzNDk5NTQyMGIiLCJ1c2VySWQiOiIxMTg1NDA0MTk5In0=</vt:lpwstr>
  </property>
  <property fmtid="{D5CDD505-2E9C-101B-9397-08002B2CF9AE}" pid="4" name="ICV">
    <vt:lpwstr>4F7AE067B1174B6F9DABE791225854C8_12</vt:lpwstr>
  </property>
</Properties>
</file>