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3CEB42">
      <w:pPr>
        <w:jc w:val="left"/>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Bing信息搜索和分析</w:t>
      </w:r>
      <w:bookmarkStart w:id="0" w:name="_GoBack"/>
      <w:bookmarkEnd w:id="0"/>
    </w:p>
    <w:p w14:paraId="18203DB5">
      <w:pPr>
        <w:jc w:val="center"/>
        <w:rPr>
          <w:rFonts w:hint="eastAsia"/>
          <w:sz w:val="21"/>
          <w:szCs w:val="21"/>
          <w:vertAlign w:val="baseline"/>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36"/>
        <w:gridCol w:w="1700"/>
        <w:gridCol w:w="3840"/>
        <w:gridCol w:w="2246"/>
      </w:tblGrid>
      <w:tr w14:paraId="4EA29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2" w:hRule="atLeast"/>
        </w:trPr>
        <w:tc>
          <w:tcPr>
            <w:tcW w:w="736" w:type="dxa"/>
            <w:vAlign w:val="center"/>
          </w:tcPr>
          <w:p w14:paraId="6B33E4A2">
            <w:pPr>
              <w:jc w:val="both"/>
              <w:rPr>
                <w:rFonts w:hint="eastAsia" w:eastAsiaTheme="minorEastAsia"/>
                <w:sz w:val="21"/>
                <w:szCs w:val="21"/>
                <w:vertAlign w:val="baseline"/>
                <w:lang w:val="en-US" w:eastAsia="zh-CN"/>
              </w:rPr>
            </w:pPr>
            <w:r>
              <w:rPr>
                <w:rFonts w:hint="eastAsia"/>
                <w:sz w:val="21"/>
                <w:szCs w:val="21"/>
                <w:vertAlign w:val="baseline"/>
                <w:lang w:val="en-US" w:eastAsia="zh-CN"/>
              </w:rPr>
              <w:t>序号</w:t>
            </w:r>
          </w:p>
        </w:tc>
        <w:tc>
          <w:tcPr>
            <w:tcW w:w="1700" w:type="dxa"/>
            <w:vAlign w:val="center"/>
          </w:tcPr>
          <w:p w14:paraId="1E21AE34">
            <w:pPr>
              <w:jc w:val="center"/>
              <w:rPr>
                <w:rFonts w:hint="default" w:eastAsiaTheme="minorEastAsia"/>
                <w:sz w:val="21"/>
                <w:szCs w:val="21"/>
                <w:vertAlign w:val="baseline"/>
                <w:lang w:val="en-US" w:eastAsia="zh-CN"/>
              </w:rPr>
            </w:pPr>
            <w:r>
              <w:rPr>
                <w:rFonts w:hint="eastAsia"/>
                <w:sz w:val="21"/>
                <w:szCs w:val="21"/>
                <w:vertAlign w:val="baseline"/>
                <w:lang w:val="en-US" w:eastAsia="zh-CN"/>
              </w:rPr>
              <w:t>信息来源链接</w:t>
            </w:r>
          </w:p>
        </w:tc>
        <w:tc>
          <w:tcPr>
            <w:tcW w:w="3840" w:type="dxa"/>
            <w:vAlign w:val="center"/>
          </w:tcPr>
          <w:p w14:paraId="3FF86C1E">
            <w:pPr>
              <w:jc w:val="center"/>
              <w:rPr>
                <w:rFonts w:hint="eastAsia" w:eastAsiaTheme="minorEastAsia"/>
                <w:sz w:val="21"/>
                <w:szCs w:val="21"/>
                <w:vertAlign w:val="baseline"/>
                <w:lang w:val="en-US" w:eastAsia="zh-CN"/>
              </w:rPr>
            </w:pPr>
            <w:r>
              <w:rPr>
                <w:rFonts w:hint="eastAsia"/>
                <w:sz w:val="21"/>
                <w:szCs w:val="21"/>
                <w:vertAlign w:val="baseline"/>
                <w:lang w:val="en-US" w:eastAsia="zh-CN"/>
              </w:rPr>
              <w:t>具体内容</w:t>
            </w:r>
          </w:p>
        </w:tc>
        <w:tc>
          <w:tcPr>
            <w:tcW w:w="2246" w:type="dxa"/>
            <w:vAlign w:val="center"/>
          </w:tcPr>
          <w:p w14:paraId="5D0A46F5">
            <w:pPr>
              <w:jc w:val="center"/>
              <w:rPr>
                <w:rFonts w:hint="eastAsia" w:eastAsiaTheme="minorEastAsia"/>
                <w:sz w:val="21"/>
                <w:szCs w:val="21"/>
                <w:vertAlign w:val="baseline"/>
                <w:lang w:val="en-US" w:eastAsia="zh-CN"/>
              </w:rPr>
            </w:pPr>
            <w:r>
              <w:rPr>
                <w:rFonts w:hint="eastAsia"/>
                <w:sz w:val="21"/>
                <w:szCs w:val="21"/>
                <w:vertAlign w:val="baseline"/>
                <w:lang w:val="en-US" w:eastAsia="zh-CN"/>
              </w:rPr>
              <w:t>分析</w:t>
            </w:r>
          </w:p>
        </w:tc>
      </w:tr>
      <w:tr w14:paraId="49A2E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36" w:type="dxa"/>
            <w:vAlign w:val="center"/>
          </w:tcPr>
          <w:p w14:paraId="6B1392EE">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1</w:t>
            </w:r>
          </w:p>
        </w:tc>
        <w:tc>
          <w:tcPr>
            <w:tcW w:w="1700" w:type="dxa"/>
            <w:vAlign w:val="center"/>
          </w:tcPr>
          <w:p w14:paraId="7A622909">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rPr>
              <w:t>https://archive.nytimes.com/www.nytimes.com/books/98/06/14/specials/nixon-1999.html</w:t>
            </w:r>
          </w:p>
        </w:tc>
        <w:tc>
          <w:tcPr>
            <w:tcW w:w="3840" w:type="dxa"/>
            <w:vAlign w:val="center"/>
          </w:tcPr>
          <w:p w14:paraId="6E5A734C">
            <w:pPr>
              <w:jc w:val="center"/>
              <w:rPr>
                <w:rFonts w:hint="default" w:ascii="Times New Roman" w:hAnsi="Times New Roman" w:cs="Times New Roman"/>
                <w:sz w:val="21"/>
                <w:szCs w:val="21"/>
                <w:vertAlign w:val="baseline"/>
              </w:rPr>
            </w:pPr>
            <w:r>
              <w:rPr>
                <w:rFonts w:hint="default" w:ascii="Times New Roman" w:hAnsi="Times New Roman" w:cs="Times New Roman"/>
                <w:b w:val="0"/>
                <w:bCs w:val="0"/>
                <w:color w:val="auto"/>
                <w:sz w:val="21"/>
                <w:szCs w:val="21"/>
              </w:rPr>
              <w:t>WHEN he turns to a discussion of how to conduct the competition with Moscow - which is at the heart of his theme of ''victory without war'' - Mr. Nixon makes it clear that he is talking not only about an effective defense of our interests on this side of the Iron Curtain, but about a ''forward'' attack within the Soviet sphere and inside the Soviet Union.</w:t>
            </w:r>
          </w:p>
        </w:tc>
        <w:tc>
          <w:tcPr>
            <w:tcW w:w="2246" w:type="dxa"/>
            <w:vAlign w:val="center"/>
          </w:tcPr>
          <w:p w14:paraId="567C88BD">
            <w:pPr>
              <w:jc w:val="center"/>
              <w:rPr>
                <w:rFonts w:hint="eastAsia" w:ascii="宋体" w:hAnsi="宋体" w:eastAsia="宋体" w:cs="宋体"/>
                <w:sz w:val="21"/>
                <w:szCs w:val="21"/>
                <w:vertAlign w:val="baseline"/>
              </w:rPr>
            </w:pPr>
            <w:r>
              <w:rPr>
                <w:rFonts w:hint="eastAsia" w:ascii="宋体" w:hAnsi="宋体" w:eastAsia="宋体" w:cs="宋体"/>
                <w:sz w:val="21"/>
                <w:szCs w:val="21"/>
              </w:rPr>
              <w:t>关于这本书“不战而胜”的分析。由本网站可知“不战而胜的”主要是指美国和俄罗斯之间的竞争，和中国以及中国文化没有关系。</w:t>
            </w:r>
          </w:p>
        </w:tc>
      </w:tr>
      <w:tr w14:paraId="5FB8C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78" w:hRule="atLeast"/>
        </w:trPr>
        <w:tc>
          <w:tcPr>
            <w:tcW w:w="736" w:type="dxa"/>
            <w:vAlign w:val="center"/>
          </w:tcPr>
          <w:p w14:paraId="24D2B9D0">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2</w:t>
            </w:r>
          </w:p>
        </w:tc>
        <w:tc>
          <w:tcPr>
            <w:tcW w:w="1700" w:type="dxa"/>
            <w:vAlign w:val="center"/>
          </w:tcPr>
          <w:p w14:paraId="39CF78D4">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rPr>
              <w:t>https://archive.nytimes.com/www.nytimes.com/books/98/06/14/specials/nixon-1999.html</w:t>
            </w:r>
          </w:p>
        </w:tc>
        <w:tc>
          <w:tcPr>
            <w:tcW w:w="3840" w:type="dxa"/>
            <w:vAlign w:val="center"/>
          </w:tcPr>
          <w:p w14:paraId="1711625C">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Richard Nixon offers a comprehensive strategy for the West—a vital plan of action that will help ensure peace, prosperity, and freedom in the next century. From glasnost and summitry to arms control and Star Wars, from Nicaragua and China to Europe and Japan, he gives seasoned, no-nonsense advice on all tough foreign policy issues.</w:t>
            </w:r>
          </w:p>
        </w:tc>
        <w:tc>
          <w:tcPr>
            <w:tcW w:w="2246" w:type="dxa"/>
            <w:vAlign w:val="center"/>
          </w:tcPr>
          <w:p w14:paraId="698D2011">
            <w:pPr>
              <w:jc w:val="center"/>
              <w:rPr>
                <w:rFonts w:hint="eastAsia" w:ascii="宋体" w:hAnsi="宋体" w:eastAsia="宋体" w:cs="宋体"/>
                <w:sz w:val="21"/>
                <w:szCs w:val="21"/>
                <w:vertAlign w:val="baseline"/>
              </w:rPr>
            </w:pPr>
            <w:r>
              <w:rPr>
                <w:rFonts w:hint="eastAsia" w:ascii="宋体" w:hAnsi="宋体" w:eastAsia="宋体" w:cs="宋体"/>
                <w:sz w:val="21"/>
                <w:szCs w:val="21"/>
              </w:rPr>
              <w:t>关于这本书的内容分析。由以下内容可知，《不战而胜》这本书主要是讨论国际局势和政治问题，和文化有关系的可能性较小，所以推测这句话不是出自尼克松。</w:t>
            </w:r>
          </w:p>
        </w:tc>
      </w:tr>
      <w:tr w14:paraId="74538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36" w:type="dxa"/>
            <w:vAlign w:val="center"/>
          </w:tcPr>
          <w:p w14:paraId="68C25B03">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3</w:t>
            </w:r>
          </w:p>
        </w:tc>
        <w:tc>
          <w:tcPr>
            <w:tcW w:w="1700" w:type="dxa"/>
            <w:vAlign w:val="center"/>
          </w:tcPr>
          <w:p w14:paraId="66BFFEC9">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https://www.goodreads.com/book/show/2422059.1999</w:t>
            </w:r>
          </w:p>
        </w:tc>
        <w:tc>
          <w:tcPr>
            <w:tcW w:w="3840" w:type="dxa"/>
            <w:vAlign w:val="center"/>
          </w:tcPr>
          <w:p w14:paraId="76E9773E">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The last third of the book deals with the rest of the world. As always, his observations about China are interesting, and he writes that the U.S. had better recognize that China will soon be an economic powerhouse. He admits that his Latin American policy while he was in office was inadequate, as has been the policy of many other presidents, and that the U.S. needs to pay more attention to that part of the world, including Mexico.</w:t>
            </w:r>
          </w:p>
        </w:tc>
        <w:tc>
          <w:tcPr>
            <w:tcW w:w="2246" w:type="dxa"/>
            <w:vAlign w:val="center"/>
          </w:tcPr>
          <w:p w14:paraId="102B1F3F">
            <w:pPr>
              <w:pStyle w:val="8"/>
              <w:numPr>
                <w:numId w:val="0"/>
              </w:numPr>
              <w:ind w:leftChars="0"/>
              <w:jc w:val="center"/>
              <w:rPr>
                <w:rFonts w:hint="eastAsia" w:ascii="宋体" w:hAnsi="宋体" w:eastAsia="宋体" w:cs="宋体"/>
                <w:sz w:val="21"/>
                <w:szCs w:val="21"/>
              </w:rPr>
            </w:pPr>
            <w:r>
              <w:rPr>
                <w:rFonts w:hint="eastAsia" w:ascii="宋体" w:hAnsi="宋体" w:eastAsia="宋体" w:cs="宋体"/>
                <w:sz w:val="21"/>
                <w:szCs w:val="21"/>
              </w:rPr>
              <w:t>从尼克松与中国的互动分析，由网站可知尼克松对于中国未来的预测是积极和正面的，因此说过这句话的可能性较小。</w:t>
            </w:r>
          </w:p>
          <w:p w14:paraId="16B25D51">
            <w:pPr>
              <w:jc w:val="center"/>
              <w:rPr>
                <w:rFonts w:hint="eastAsia" w:ascii="宋体" w:hAnsi="宋体" w:eastAsia="宋体" w:cs="宋体"/>
                <w:sz w:val="21"/>
                <w:szCs w:val="21"/>
                <w:vertAlign w:val="baseline"/>
              </w:rPr>
            </w:pPr>
          </w:p>
        </w:tc>
      </w:tr>
      <w:tr w14:paraId="4D8F2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20" w:hRule="atLeast"/>
        </w:trPr>
        <w:tc>
          <w:tcPr>
            <w:tcW w:w="736" w:type="dxa"/>
            <w:vAlign w:val="center"/>
          </w:tcPr>
          <w:p w14:paraId="5CD603B5">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4</w:t>
            </w:r>
          </w:p>
        </w:tc>
        <w:tc>
          <w:tcPr>
            <w:tcW w:w="1700" w:type="dxa"/>
            <w:vAlign w:val="center"/>
          </w:tcPr>
          <w:p w14:paraId="0CC01479">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https://thediplomat.com/2022/02/nixon-and-china-50-years-later/</w:t>
            </w:r>
          </w:p>
        </w:tc>
        <w:tc>
          <w:tcPr>
            <w:tcW w:w="3840" w:type="dxa"/>
            <w:vAlign w:val="center"/>
          </w:tcPr>
          <w:p w14:paraId="7C02BF4F">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It is a shame that Nixon never wrote a book specifically about China. It would have been the crowning achievement of his post-presidential writings. Instead, to analyze Nixon’s worldview of China it is necessary to delve into all of his post-presidential books, from “RN” (his memoirs) to his last book “Beyond Peace,” which he completed shortly before his death in 1994.</w:t>
            </w:r>
          </w:p>
        </w:tc>
        <w:tc>
          <w:tcPr>
            <w:tcW w:w="2246" w:type="dxa"/>
            <w:vAlign w:val="center"/>
          </w:tcPr>
          <w:p w14:paraId="709E1D9C">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从这本书中作者所说可以发现，尼克松并没有专门写一本关于中国的书。因此尼克松在“1999：不战而胜”中说过这句话的可能性较小</w:t>
            </w:r>
          </w:p>
        </w:tc>
      </w:tr>
    </w:tbl>
    <w:p w14:paraId="08B3F382">
      <w:pPr>
        <w:bidi w:val="0"/>
        <w:jc w:val="both"/>
        <w:rPr>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95121"/>
    <w:rsid w:val="1C59271F"/>
    <w:rsid w:val="642B6067"/>
    <w:rsid w:val="78DA4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qFormat/>
    <w:uiPriority w:val="99"/>
    <w:rPr>
      <w:color w:val="0026E5" w:themeColor="hyperlink"/>
      <w:u w:val="single"/>
      <w14:textFill>
        <w14:solidFill>
          <w14:schemeClr w14:val="hlink"/>
        </w14:solidFill>
      </w14:textFill>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2025-04-10T07:06:18Z</dcterms:created>
  <dc:creator>86187</dc:creator>
  <cp:lastModifiedBy>佚笙</cp:lastModifiedBy>
  <dcterms:modified xsi:type="dcterms:W3CDTF">2025-04-10T07:44:41Z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eyJoZGlkIjoiNWM0OWQwNGI0YmI0N2NkYmU0OWMyYWE1ODgyN2M1NTAiLCJ1c2VySWQiOiI4NTE2NzY0MzEifQ==</vt:lpwstr>
  </property>
  <property fmtid="{D5CDD505-2E9C-101B-9397-08002B2CF9AE}" pid="4" name="ICV">
    <vt:lpwstr>790D40F06EFC4664A6621E8FA498128E_12</vt:lpwstr>
  </property>
</Properties>
</file>