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7235E" w14:textId="77777777" w:rsidR="00690C11" w:rsidRPr="00690C11" w:rsidRDefault="00690C11" w:rsidP="00690C11">
      <w:pPr>
        <w:jc w:val="both"/>
        <w:rPr>
          <w:rFonts w:ascii="Arial" w:hAnsi="Arial" w:cs="Arial"/>
        </w:rPr>
      </w:pPr>
      <w:r w:rsidRPr="00690C11">
        <w:rPr>
          <w:rFonts w:ascii="Arial" w:hAnsi="Arial" w:cs="Arial"/>
        </w:rPr>
        <w:t xml:space="preserve">In Data Science we process a lot data through AI. With the </w:t>
      </w:r>
    </w:p>
    <w:p w14:paraId="2824A305" w14:textId="77777777" w:rsidR="00690C11" w:rsidRPr="00690C11" w:rsidRDefault="00690C11" w:rsidP="00690C11">
      <w:pPr>
        <w:jc w:val="both"/>
        <w:rPr>
          <w:rFonts w:ascii="Arial" w:hAnsi="Arial" w:cs="Arial"/>
        </w:rPr>
      </w:pPr>
      <w:r w:rsidRPr="00690C11">
        <w:rPr>
          <w:rFonts w:ascii="Arial" w:hAnsi="Arial" w:cs="Arial"/>
        </w:rPr>
        <w:t xml:space="preserve">GDPR, it is becoming increasingly important to understand </w:t>
      </w:r>
    </w:p>
    <w:p w14:paraId="208EB070" w14:textId="77777777" w:rsidR="00690C11" w:rsidRPr="00690C11" w:rsidRDefault="00690C11" w:rsidP="00690C11">
      <w:pPr>
        <w:jc w:val="both"/>
        <w:rPr>
          <w:rFonts w:ascii="Arial" w:hAnsi="Arial" w:cs="Arial"/>
        </w:rPr>
      </w:pPr>
      <w:r w:rsidRPr="00690C11">
        <w:rPr>
          <w:rFonts w:ascii="Arial" w:hAnsi="Arial" w:cs="Arial"/>
        </w:rPr>
        <w:t xml:space="preserve">the ethics behind the data that is collected, stored, </w:t>
      </w:r>
    </w:p>
    <w:p w14:paraId="1D138651" w14:textId="77777777" w:rsidR="00690C11" w:rsidRPr="00690C11" w:rsidRDefault="00690C11" w:rsidP="00690C11">
      <w:pPr>
        <w:jc w:val="both"/>
        <w:rPr>
          <w:rFonts w:ascii="Arial" w:hAnsi="Arial" w:cs="Arial"/>
        </w:rPr>
      </w:pPr>
      <w:r w:rsidRPr="00690C11">
        <w:rPr>
          <w:rFonts w:ascii="Arial" w:hAnsi="Arial" w:cs="Arial"/>
        </w:rPr>
        <w:t xml:space="preserve">processed and evaluated. </w:t>
      </w:r>
    </w:p>
    <w:p w14:paraId="11148BCC" w14:textId="5751C39A" w:rsidR="00690C11" w:rsidRDefault="00690C11" w:rsidP="00690C11">
      <w:pPr>
        <w:jc w:val="both"/>
        <w:rPr>
          <w:rFonts w:ascii="Arial" w:hAnsi="Arial" w:cs="Arial"/>
        </w:rPr>
      </w:pPr>
      <w:r w:rsidRPr="00690C11">
        <w:rPr>
          <w:rFonts w:ascii="Arial" w:hAnsi="Arial" w:cs="Arial"/>
        </w:rPr>
        <w:t xml:space="preserve">Your task is to: </w:t>
      </w:r>
    </w:p>
    <w:p w14:paraId="76C9C4EE" w14:textId="77777777" w:rsidR="00690C11" w:rsidRPr="00690C11" w:rsidRDefault="00690C11" w:rsidP="00690C11">
      <w:pPr>
        <w:jc w:val="both"/>
        <w:rPr>
          <w:rFonts w:ascii="Arial" w:hAnsi="Arial" w:cs="Arial"/>
        </w:rPr>
      </w:pPr>
    </w:p>
    <w:p w14:paraId="31B67F30" w14:textId="3594E46F" w:rsidR="00690C11" w:rsidRDefault="00690C11" w:rsidP="00690C11">
      <w:pPr>
        <w:jc w:val="both"/>
        <w:rPr>
          <w:rFonts w:ascii="Arial" w:hAnsi="Arial" w:cs="Arial"/>
        </w:rPr>
      </w:pPr>
      <w:r w:rsidRPr="00690C11">
        <w:rPr>
          <w:rFonts w:ascii="Arial" w:hAnsi="Arial" w:cs="Arial"/>
        </w:rPr>
        <w:t>•</w:t>
      </w:r>
      <w:r>
        <w:rPr>
          <w:rFonts w:ascii="Arial" w:hAnsi="Arial" w:cs="Arial"/>
        </w:rPr>
        <w:t xml:space="preserve"> </w:t>
      </w:r>
      <w:r w:rsidRPr="00690C11">
        <w:rPr>
          <w:rFonts w:ascii="Arial" w:hAnsi="Arial" w:cs="Arial"/>
        </w:rPr>
        <w:t>Find out what Responsible AI is?</w:t>
      </w:r>
    </w:p>
    <w:p w14:paraId="55E03AA2" w14:textId="77777777" w:rsidR="00690C11" w:rsidRPr="00690C11" w:rsidRDefault="00690C11" w:rsidP="00690C11">
      <w:pPr>
        <w:jc w:val="both"/>
        <w:rPr>
          <w:sz w:val="20"/>
          <w:szCs w:val="20"/>
        </w:rPr>
      </w:pPr>
      <w:r w:rsidRPr="00690C11">
        <w:rPr>
          <w:rFonts w:ascii="Arial" w:hAnsi="Arial" w:cs="Arial"/>
          <w:color w:val="6C6C6C"/>
          <w:sz w:val="20"/>
          <w:szCs w:val="20"/>
          <w:shd w:val="clear" w:color="auto" w:fill="FFFFFF"/>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14:paraId="2C0C4779" w14:textId="77777777" w:rsidR="00690C11" w:rsidRDefault="00690C11" w:rsidP="00690C11">
      <w:pPr>
        <w:jc w:val="both"/>
        <w:rPr>
          <w:rFonts w:ascii="Arial" w:hAnsi="Arial" w:cs="Arial"/>
        </w:rPr>
      </w:pPr>
    </w:p>
    <w:p w14:paraId="540788B3" w14:textId="77777777" w:rsidR="00690C11" w:rsidRPr="00690C11" w:rsidRDefault="00690C11" w:rsidP="00690C11">
      <w:pPr>
        <w:jc w:val="both"/>
        <w:rPr>
          <w:rFonts w:ascii="Arial" w:hAnsi="Arial" w:cs="Arial"/>
        </w:rPr>
      </w:pPr>
    </w:p>
    <w:p w14:paraId="6DBB263C" w14:textId="033C86BE" w:rsidR="00690C11" w:rsidRPr="00690C11" w:rsidRDefault="00690C11" w:rsidP="00690C11">
      <w:pPr>
        <w:jc w:val="both"/>
        <w:rPr>
          <w:rFonts w:ascii="Arial" w:hAnsi="Arial" w:cs="Arial"/>
        </w:rPr>
      </w:pPr>
      <w:r w:rsidRPr="00690C11">
        <w:rPr>
          <w:rFonts w:ascii="Arial" w:hAnsi="Arial" w:cs="Arial"/>
        </w:rPr>
        <w:t>•</w:t>
      </w:r>
      <w:r>
        <w:rPr>
          <w:rFonts w:ascii="Arial" w:hAnsi="Arial" w:cs="Arial"/>
        </w:rPr>
        <w:t xml:space="preserve"> </w:t>
      </w:r>
      <w:r w:rsidRPr="00690C11">
        <w:rPr>
          <w:rFonts w:ascii="Arial" w:hAnsi="Arial" w:cs="Arial"/>
        </w:rPr>
        <w:t xml:space="preserve">Find instances where AI has failed? Or been used </w:t>
      </w:r>
    </w:p>
    <w:p w14:paraId="3FB6AE41" w14:textId="1E5B4511" w:rsidR="00690C11" w:rsidRDefault="00690C11" w:rsidP="00690C11">
      <w:pPr>
        <w:jc w:val="both"/>
        <w:rPr>
          <w:rFonts w:ascii="Arial" w:hAnsi="Arial" w:cs="Arial"/>
        </w:rPr>
      </w:pPr>
      <w:r w:rsidRPr="00690C11">
        <w:rPr>
          <w:rFonts w:ascii="Arial" w:hAnsi="Arial" w:cs="Arial"/>
        </w:rPr>
        <w:t>maliciously or incorrectly.</w:t>
      </w:r>
    </w:p>
    <w:p w14:paraId="6E53A93C" w14:textId="14217100" w:rsidR="00690C11" w:rsidRDefault="00690C11" w:rsidP="00690C11">
      <w:pPr>
        <w:jc w:val="both"/>
        <w:rPr>
          <w:rFonts w:ascii="Arial" w:hAnsi="Arial" w:cs="Arial"/>
          <w:color w:val="6C6C6C"/>
          <w:sz w:val="20"/>
          <w:szCs w:val="20"/>
          <w:shd w:val="clear" w:color="auto" w:fill="FFFFFF"/>
        </w:rPr>
      </w:pPr>
      <w:r w:rsidRPr="00690C11">
        <w:rPr>
          <w:rFonts w:ascii="Arial" w:hAnsi="Arial" w:cs="Arial"/>
          <w:color w:val="6C6C6C"/>
          <w:sz w:val="20"/>
          <w:szCs w:val="20"/>
          <w:shd w:val="clear" w:color="auto" w:fill="FFFFFF"/>
        </w:rPr>
        <w:t>Data analysis and machine learning methods can be used for both benign and malicious purposes. Analytics techniques used to plan marketing campaigns can be used to plan and implement effective regional or targeted spam campaigns. Data freely available on social media platforms can be used to target users or groups with scams, phishing, or disinformation. Data analysis techniques can also be used to perform efficient reconnaissance and develop social engineering strategies against organizations and individuals in order to plan a targeted attack.</w:t>
      </w:r>
    </w:p>
    <w:p w14:paraId="32A16463" w14:textId="77777777" w:rsidR="00690C11" w:rsidRPr="00690C11" w:rsidRDefault="00690C11" w:rsidP="00690C11">
      <w:pPr>
        <w:jc w:val="both"/>
        <w:rPr>
          <w:rFonts w:ascii="Arial" w:hAnsi="Arial" w:cs="Arial"/>
          <w:color w:val="6C6C6C"/>
          <w:sz w:val="20"/>
          <w:szCs w:val="20"/>
          <w:shd w:val="clear" w:color="auto" w:fill="FFFFFF"/>
        </w:rPr>
      </w:pPr>
      <w:r w:rsidRPr="00690C11">
        <w:rPr>
          <w:rFonts w:ascii="Arial" w:hAnsi="Arial" w:cs="Arial"/>
          <w:color w:val="6C6C6C"/>
          <w:sz w:val="20"/>
          <w:szCs w:val="20"/>
          <w:shd w:val="clear" w:color="auto" w:fill="FFFFFF"/>
        </w:rPr>
        <w:t>The potential impact of combining powerful data analysis techniques with carefully crafted disinformation is huge. Disinformation now exists everywhere on the Internet and remains largely unchecked. The processes required to understand the mechanisms used in organized disinformation campaigns are, in many cases, extremely complex. After news of potential</w:t>
      </w:r>
      <w:r w:rsidRPr="00690C11">
        <w:rPr>
          <w:rFonts w:ascii="Arial" w:hAnsi="Arial" w:cs="Arial"/>
          <w:color w:val="6C6C6C"/>
          <w:sz w:val="20"/>
          <w:szCs w:val="20"/>
        </w:rPr>
        <w:t> </w:t>
      </w:r>
      <w:hyperlink r:id="rId4" w:tgtFrame="_blank" w:history="1">
        <w:r w:rsidRPr="00690C11">
          <w:rPr>
            <w:rFonts w:ascii="Arial" w:hAnsi="Arial" w:cs="Arial"/>
            <w:color w:val="6C6C6C"/>
            <w:sz w:val="20"/>
            <w:szCs w:val="20"/>
            <w:shd w:val="clear" w:color="auto" w:fill="FFFFFF"/>
          </w:rPr>
          <w:t>social media manipulation of opinions during the 2016 US elections</w:t>
        </w:r>
      </w:hyperlink>
      <w:r w:rsidRPr="00690C11">
        <w:rPr>
          <w:rFonts w:ascii="Arial" w:hAnsi="Arial" w:cs="Arial"/>
          <w:color w:val="6C6C6C"/>
          <w:sz w:val="20"/>
          <w:szCs w:val="20"/>
          <w:shd w:val="clear" w:color="auto" w:fill="FFFFFF"/>
        </w:rPr>
        <w:t>, the</w:t>
      </w:r>
      <w:r w:rsidRPr="00690C11">
        <w:rPr>
          <w:rFonts w:ascii="Arial" w:hAnsi="Arial" w:cs="Arial"/>
          <w:color w:val="6C6C6C"/>
          <w:sz w:val="20"/>
          <w:szCs w:val="20"/>
        </w:rPr>
        <w:t> </w:t>
      </w:r>
      <w:hyperlink r:id="rId5" w:tgtFrame="_blank" w:history="1">
        <w:r w:rsidRPr="00690C11">
          <w:rPr>
            <w:rFonts w:ascii="Arial" w:hAnsi="Arial" w:cs="Arial"/>
            <w:color w:val="6C6C6C"/>
            <w:sz w:val="20"/>
            <w:szCs w:val="20"/>
            <w:shd w:val="clear" w:color="auto" w:fill="FFFFFF"/>
          </w:rPr>
          <w:t>2016 UK referendum on Brexit</w:t>
        </w:r>
      </w:hyperlink>
      <w:r w:rsidRPr="00690C11">
        <w:rPr>
          <w:rFonts w:ascii="Arial" w:hAnsi="Arial" w:cs="Arial"/>
          <w:color w:val="6C6C6C"/>
          <w:sz w:val="20"/>
          <w:szCs w:val="20"/>
          <w:shd w:val="clear" w:color="auto" w:fill="FFFFFF"/>
        </w:rPr>
        <w:t>, and</w:t>
      </w:r>
      <w:r w:rsidRPr="00690C11">
        <w:rPr>
          <w:rFonts w:ascii="Arial" w:hAnsi="Arial" w:cs="Arial"/>
          <w:color w:val="6C6C6C"/>
          <w:sz w:val="20"/>
          <w:szCs w:val="20"/>
        </w:rPr>
        <w:t> </w:t>
      </w:r>
      <w:hyperlink r:id="rId6" w:tgtFrame="_blank" w:history="1">
        <w:r w:rsidRPr="00690C11">
          <w:rPr>
            <w:rFonts w:ascii="Arial" w:hAnsi="Arial" w:cs="Arial"/>
            <w:color w:val="6C6C6C"/>
            <w:sz w:val="20"/>
            <w:szCs w:val="20"/>
            <w:shd w:val="clear" w:color="auto" w:fill="FFFFFF"/>
          </w:rPr>
          <w:t>elections</w:t>
        </w:r>
      </w:hyperlink>
      <w:r w:rsidRPr="00690C11">
        <w:rPr>
          <w:rFonts w:ascii="Arial" w:hAnsi="Arial" w:cs="Arial"/>
          <w:color w:val="6C6C6C"/>
          <w:sz w:val="20"/>
          <w:szCs w:val="20"/>
        </w:rPr>
        <w:t> </w:t>
      </w:r>
      <w:hyperlink r:id="rId7" w:tgtFrame="_blank" w:history="1">
        <w:r w:rsidRPr="00690C11">
          <w:rPr>
            <w:rFonts w:ascii="Arial" w:hAnsi="Arial" w:cs="Arial"/>
            <w:color w:val="6C6C6C"/>
            <w:sz w:val="20"/>
            <w:szCs w:val="20"/>
            <w:shd w:val="clear" w:color="auto" w:fill="FFFFFF"/>
          </w:rPr>
          <w:t>across</w:t>
        </w:r>
      </w:hyperlink>
      <w:r w:rsidRPr="00690C11">
        <w:rPr>
          <w:rFonts w:ascii="Arial" w:hAnsi="Arial" w:cs="Arial"/>
          <w:color w:val="6C6C6C"/>
          <w:sz w:val="20"/>
          <w:szCs w:val="20"/>
        </w:rPr>
        <w:t> </w:t>
      </w:r>
      <w:hyperlink r:id="rId8" w:tgtFrame="_blank" w:history="1">
        <w:r w:rsidRPr="00690C11">
          <w:rPr>
            <w:rFonts w:ascii="Arial" w:hAnsi="Arial" w:cs="Arial"/>
            <w:color w:val="6C6C6C"/>
            <w:sz w:val="20"/>
            <w:szCs w:val="20"/>
            <w:shd w:val="clear" w:color="auto" w:fill="FFFFFF"/>
          </w:rPr>
          <w:t>Africa</w:t>
        </w:r>
      </w:hyperlink>
      <w:r w:rsidRPr="00690C11">
        <w:rPr>
          <w:rFonts w:ascii="Arial" w:hAnsi="Arial" w:cs="Arial"/>
          <w:color w:val="6C6C6C"/>
          <w:sz w:val="20"/>
          <w:szCs w:val="20"/>
          <w:shd w:val="clear" w:color="auto" w:fill="FFFFFF"/>
        </w:rPr>
        <w:t>, and</w:t>
      </w:r>
      <w:r w:rsidRPr="00690C11">
        <w:rPr>
          <w:rFonts w:ascii="Arial" w:hAnsi="Arial" w:cs="Arial"/>
          <w:color w:val="6C6C6C"/>
          <w:sz w:val="20"/>
          <w:szCs w:val="20"/>
        </w:rPr>
        <w:t> </w:t>
      </w:r>
      <w:hyperlink r:id="rId9" w:tgtFrame="_blank" w:history="1">
        <w:r w:rsidRPr="00690C11">
          <w:rPr>
            <w:rFonts w:ascii="Arial" w:hAnsi="Arial" w:cs="Arial"/>
            <w:color w:val="6C6C6C"/>
            <w:sz w:val="20"/>
            <w:szCs w:val="20"/>
            <w:shd w:val="clear" w:color="auto" w:fill="FFFFFF"/>
          </w:rPr>
          <w:t>Germany</w:t>
        </w:r>
      </w:hyperlink>
      <w:r w:rsidRPr="00690C11">
        <w:rPr>
          <w:rFonts w:ascii="Arial" w:hAnsi="Arial" w:cs="Arial"/>
          <w:color w:val="6C6C6C"/>
          <w:sz w:val="20"/>
          <w:szCs w:val="20"/>
        </w:rPr>
        <w:t> </w:t>
      </w:r>
      <w:r w:rsidRPr="00690C11">
        <w:rPr>
          <w:rFonts w:ascii="Arial" w:hAnsi="Arial" w:cs="Arial"/>
          <w:color w:val="6C6C6C"/>
          <w:sz w:val="20"/>
          <w:szCs w:val="20"/>
          <w:shd w:val="clear" w:color="auto" w:fill="FFFFFF"/>
        </w:rPr>
        <w:t>many governments are now worried that well-organized disinformation campaigns may target their voters during an upcoming election. Election meddling via social media disinformation is</w:t>
      </w:r>
      <w:r w:rsidRPr="00690C11">
        <w:rPr>
          <w:rFonts w:ascii="Arial" w:hAnsi="Arial" w:cs="Arial"/>
          <w:color w:val="6C6C6C"/>
          <w:sz w:val="20"/>
          <w:szCs w:val="20"/>
        </w:rPr>
        <w:t> </w:t>
      </w:r>
      <w:hyperlink r:id="rId10" w:tgtFrame="_blank" w:history="1">
        <w:r w:rsidRPr="00690C11">
          <w:rPr>
            <w:rFonts w:ascii="Arial" w:hAnsi="Arial" w:cs="Arial"/>
            <w:color w:val="6C6C6C"/>
            <w:sz w:val="20"/>
            <w:szCs w:val="20"/>
            <w:shd w:val="clear" w:color="auto" w:fill="FFFFFF"/>
          </w:rPr>
          <w:t>common</w:t>
        </w:r>
      </w:hyperlink>
      <w:r w:rsidRPr="00690C11">
        <w:rPr>
          <w:rFonts w:ascii="Arial" w:hAnsi="Arial" w:cs="Arial"/>
          <w:color w:val="6C6C6C"/>
          <w:sz w:val="20"/>
          <w:szCs w:val="20"/>
        </w:rPr>
        <w:t> </w:t>
      </w:r>
      <w:r w:rsidRPr="00690C11">
        <w:rPr>
          <w:rFonts w:ascii="Arial" w:hAnsi="Arial" w:cs="Arial"/>
          <w:color w:val="6C6C6C"/>
          <w:sz w:val="20"/>
          <w:szCs w:val="20"/>
          <w:shd w:val="clear" w:color="auto" w:fill="FFFFFF"/>
        </w:rPr>
        <w:t>in</w:t>
      </w:r>
      <w:r w:rsidRPr="00690C11">
        <w:rPr>
          <w:rFonts w:ascii="Arial" w:hAnsi="Arial" w:cs="Arial"/>
          <w:color w:val="6C6C6C"/>
          <w:sz w:val="20"/>
          <w:szCs w:val="20"/>
        </w:rPr>
        <w:t> </w:t>
      </w:r>
      <w:hyperlink r:id="rId11" w:tgtFrame="_blank" w:history="1">
        <w:r w:rsidRPr="00690C11">
          <w:rPr>
            <w:rFonts w:ascii="Arial" w:hAnsi="Arial" w:cs="Arial"/>
            <w:color w:val="6C6C6C"/>
            <w:sz w:val="20"/>
            <w:szCs w:val="20"/>
            <w:shd w:val="clear" w:color="auto" w:fill="FFFFFF"/>
          </w:rPr>
          <w:t>Latin</w:t>
        </w:r>
      </w:hyperlink>
      <w:r w:rsidRPr="00690C11">
        <w:rPr>
          <w:rFonts w:ascii="Arial" w:hAnsi="Arial" w:cs="Arial"/>
          <w:color w:val="6C6C6C"/>
          <w:sz w:val="20"/>
          <w:szCs w:val="20"/>
        </w:rPr>
        <w:t> </w:t>
      </w:r>
      <w:hyperlink r:id="rId12" w:tgtFrame="_blank" w:history="1">
        <w:r w:rsidRPr="00690C11">
          <w:rPr>
            <w:rFonts w:ascii="Arial" w:hAnsi="Arial" w:cs="Arial"/>
            <w:color w:val="6C6C6C"/>
            <w:sz w:val="20"/>
            <w:szCs w:val="20"/>
            <w:shd w:val="clear" w:color="auto" w:fill="FFFFFF"/>
          </w:rPr>
          <w:t>American</w:t>
        </w:r>
      </w:hyperlink>
      <w:r w:rsidRPr="00690C11">
        <w:rPr>
          <w:rFonts w:ascii="Arial" w:hAnsi="Arial" w:cs="Arial"/>
          <w:color w:val="6C6C6C"/>
          <w:sz w:val="20"/>
          <w:szCs w:val="20"/>
        </w:rPr>
        <w:t> </w:t>
      </w:r>
      <w:hyperlink r:id="rId13" w:tgtFrame="_blank" w:history="1">
        <w:r w:rsidRPr="00690C11">
          <w:rPr>
            <w:rFonts w:ascii="Arial" w:hAnsi="Arial" w:cs="Arial"/>
            <w:color w:val="6C6C6C"/>
            <w:sz w:val="20"/>
            <w:szCs w:val="20"/>
            <w:shd w:val="clear" w:color="auto" w:fill="FFFFFF"/>
          </w:rPr>
          <w:t>countries</w:t>
        </w:r>
      </w:hyperlink>
      <w:r w:rsidRPr="00690C11">
        <w:rPr>
          <w:rFonts w:ascii="Arial" w:hAnsi="Arial" w:cs="Arial"/>
          <w:color w:val="6C6C6C"/>
          <w:sz w:val="20"/>
          <w:szCs w:val="20"/>
          <w:shd w:val="clear" w:color="auto" w:fill="FFFFFF"/>
        </w:rPr>
        <w:t>. However, in the west, disinformation on social media and the Internet is no longer solely focused on altering the course of elections – it is about</w:t>
      </w:r>
      <w:r w:rsidRPr="00690C11">
        <w:rPr>
          <w:rFonts w:ascii="Arial" w:hAnsi="Arial" w:cs="Arial"/>
          <w:color w:val="6C6C6C"/>
          <w:sz w:val="20"/>
          <w:szCs w:val="20"/>
        </w:rPr>
        <w:t> </w:t>
      </w:r>
      <w:hyperlink r:id="rId14" w:tgtFrame="_blank" w:history="1">
        <w:r w:rsidRPr="00690C11">
          <w:rPr>
            <w:rFonts w:ascii="Arial" w:hAnsi="Arial" w:cs="Arial"/>
            <w:color w:val="6C6C6C"/>
            <w:sz w:val="20"/>
            <w:szCs w:val="20"/>
            <w:shd w:val="clear" w:color="auto" w:fill="FFFFFF"/>
          </w:rPr>
          <w:t>creating social divides</w:t>
        </w:r>
      </w:hyperlink>
      <w:r w:rsidRPr="00690C11">
        <w:rPr>
          <w:rFonts w:ascii="Arial" w:hAnsi="Arial" w:cs="Arial"/>
          <w:color w:val="6C6C6C"/>
          <w:sz w:val="20"/>
          <w:szCs w:val="20"/>
          <w:shd w:val="clear" w:color="auto" w:fill="FFFFFF"/>
        </w:rPr>
        <w:t>, causing confusion, manipulating people into having more extreme views and opinions, and misrepresenting facts and the perceived support that a particular opinion has.</w:t>
      </w:r>
    </w:p>
    <w:p w14:paraId="61F8BEC0" w14:textId="77777777" w:rsidR="00690C11" w:rsidRPr="00690C11" w:rsidRDefault="00690C11" w:rsidP="00690C11">
      <w:pPr>
        <w:jc w:val="both"/>
        <w:rPr>
          <w:rFonts w:ascii="Arial" w:hAnsi="Arial" w:cs="Arial"/>
          <w:color w:val="6C6C6C"/>
          <w:sz w:val="20"/>
          <w:szCs w:val="20"/>
          <w:shd w:val="clear" w:color="auto" w:fill="FFFFFF"/>
        </w:rPr>
      </w:pPr>
    </w:p>
    <w:p w14:paraId="2E7558BF" w14:textId="77777777" w:rsidR="00690C11" w:rsidRDefault="00690C11" w:rsidP="00690C11">
      <w:pPr>
        <w:jc w:val="both"/>
        <w:rPr>
          <w:rFonts w:ascii="Arial" w:hAnsi="Arial" w:cs="Arial"/>
        </w:rPr>
      </w:pPr>
    </w:p>
    <w:p w14:paraId="4B1C02AE" w14:textId="77777777" w:rsidR="00690C11" w:rsidRDefault="00690C11" w:rsidP="00690C11">
      <w:pPr>
        <w:jc w:val="both"/>
        <w:rPr>
          <w:rFonts w:ascii="Arial" w:hAnsi="Arial" w:cs="Arial"/>
        </w:rPr>
      </w:pPr>
    </w:p>
    <w:p w14:paraId="611D5007" w14:textId="77777777" w:rsidR="00690C11" w:rsidRPr="00690C11" w:rsidRDefault="00690C11" w:rsidP="00690C11">
      <w:pPr>
        <w:jc w:val="both"/>
        <w:rPr>
          <w:rFonts w:ascii="Arial" w:hAnsi="Arial" w:cs="Arial"/>
        </w:rPr>
      </w:pPr>
    </w:p>
    <w:p w14:paraId="01CA4207" w14:textId="49AB6B31" w:rsidR="00690C11" w:rsidRPr="00690C11" w:rsidRDefault="00690C11" w:rsidP="00690C11">
      <w:pPr>
        <w:jc w:val="both"/>
        <w:rPr>
          <w:rFonts w:ascii="Arial" w:hAnsi="Arial" w:cs="Arial"/>
        </w:rPr>
      </w:pPr>
      <w:r w:rsidRPr="00690C11">
        <w:rPr>
          <w:rFonts w:ascii="Arial" w:hAnsi="Arial" w:cs="Arial"/>
        </w:rPr>
        <w:t>•</w:t>
      </w:r>
      <w:r>
        <w:rPr>
          <w:rFonts w:ascii="Arial" w:hAnsi="Arial" w:cs="Arial"/>
        </w:rPr>
        <w:t xml:space="preserve"> </w:t>
      </w:r>
      <w:r w:rsidRPr="00690C11">
        <w:rPr>
          <w:rFonts w:ascii="Arial" w:hAnsi="Arial" w:cs="Arial"/>
        </w:rPr>
        <w:t xml:space="preserve">Implications of when AI fails. There is a specific article in </w:t>
      </w:r>
    </w:p>
    <w:p w14:paraId="4753AAE2" w14:textId="77777777" w:rsidR="00690C11" w:rsidRPr="00690C11" w:rsidRDefault="00690C11" w:rsidP="00690C11">
      <w:pPr>
        <w:jc w:val="both"/>
        <w:rPr>
          <w:rFonts w:ascii="Arial" w:hAnsi="Arial" w:cs="Arial"/>
        </w:rPr>
      </w:pPr>
      <w:r w:rsidRPr="00690C11">
        <w:rPr>
          <w:rFonts w:ascii="Arial" w:hAnsi="Arial" w:cs="Arial"/>
        </w:rPr>
        <w:t xml:space="preserve">the GDPR Law that covers this, especially with automated </w:t>
      </w:r>
    </w:p>
    <w:p w14:paraId="6FCF7D9D" w14:textId="1A9047CE" w:rsidR="00690C11" w:rsidRDefault="00690C11" w:rsidP="00690C11">
      <w:pPr>
        <w:jc w:val="both"/>
        <w:rPr>
          <w:rFonts w:ascii="Arial" w:hAnsi="Arial" w:cs="Arial"/>
        </w:rPr>
      </w:pPr>
      <w:r w:rsidRPr="00690C11">
        <w:rPr>
          <w:rFonts w:ascii="Arial" w:hAnsi="Arial" w:cs="Arial"/>
        </w:rPr>
        <w:t>decision making. (opt in and out options).</w:t>
      </w:r>
    </w:p>
    <w:p w14:paraId="30F44ABA" w14:textId="77777777" w:rsidR="00690C11" w:rsidRPr="00690C11" w:rsidRDefault="00690C11" w:rsidP="00690C11">
      <w:pPr>
        <w:jc w:val="both"/>
        <w:rPr>
          <w:rFonts w:ascii="Arial" w:hAnsi="Arial" w:cs="Arial"/>
          <w:color w:val="6C6C6C"/>
          <w:sz w:val="20"/>
          <w:szCs w:val="20"/>
          <w:shd w:val="clear" w:color="auto" w:fill="FFFFFF"/>
        </w:rPr>
      </w:pPr>
      <w:r w:rsidRPr="00690C11">
        <w:rPr>
          <w:rFonts w:ascii="Arial" w:hAnsi="Arial" w:cs="Arial"/>
          <w:color w:val="6C6C6C"/>
          <w:sz w:val="20"/>
          <w:szCs w:val="20"/>
          <w:shd w:val="clear" w:color="auto" w:fill="FFFFFF"/>
        </w:rPr>
        <w:t>The data subject should have the right not to be subject to a decision, which may include a measure, evaluating personal aspects relating to him or her which is based solely on automated processing and which produces legal effects concerning him or her or similarly significantly affects him or her, such as automatic refusal of an online credit application or e-recruiting practices without any human intervention.</w:t>
      </w:r>
      <w:r w:rsidRPr="00690C11">
        <w:rPr>
          <w:rFonts w:ascii="Arial" w:hAnsi="Arial" w:cs="Arial"/>
          <w:color w:val="6C6C6C"/>
          <w:sz w:val="20"/>
          <w:szCs w:val="20"/>
        </w:rPr>
        <w:t> </w:t>
      </w:r>
      <w:r w:rsidRPr="00690C11">
        <w:rPr>
          <w:rFonts w:ascii="Arial" w:hAnsi="Arial" w:cs="Arial"/>
          <w:color w:val="6C6C6C"/>
          <w:sz w:val="20"/>
          <w:szCs w:val="20"/>
          <w:shd w:val="clear" w:color="auto" w:fill="FFFFFF"/>
        </w:rPr>
        <w:t>2Such processing includes ‘profiling’ that consists of any form of automated processing of personal data evaluating the personal aspects relating to a natural person, in particular to analyse or predict aspects concerning the data subject’s performance at work, economic situation, health, personal preferences or interests, reliability or behaviour, location or movements, where it produces legal effects concerning him or her or similarly significantly affects him or her.</w:t>
      </w:r>
      <w:r w:rsidRPr="00690C11">
        <w:rPr>
          <w:rFonts w:ascii="Arial" w:hAnsi="Arial" w:cs="Arial"/>
          <w:color w:val="6C6C6C"/>
          <w:sz w:val="20"/>
          <w:szCs w:val="20"/>
        </w:rPr>
        <w:t> </w:t>
      </w:r>
      <w:r w:rsidRPr="00690C11">
        <w:rPr>
          <w:rFonts w:ascii="Arial" w:hAnsi="Arial" w:cs="Arial"/>
          <w:color w:val="6C6C6C"/>
          <w:sz w:val="20"/>
          <w:szCs w:val="20"/>
          <w:shd w:val="clear" w:color="auto" w:fill="FFFFFF"/>
        </w:rPr>
        <w:t>3However, decision-making based on such processing, including profiling, should be allowed where expressly authorised by Union or Member State law to which the controller is subject, including for fraud and tax-evasion monitoring and prevention purposes conducted in accordance with the regulations, standards and recommendations of Union institutions or national oversight bodies and to ensure the security and reliability of a service provided by the controller, or necessary for the entering or performance of a contract between the data subject and a controller, or when the data subject has given his or her explicit consent.</w:t>
      </w:r>
      <w:r w:rsidRPr="00690C11">
        <w:rPr>
          <w:rFonts w:ascii="Arial" w:hAnsi="Arial" w:cs="Arial"/>
          <w:color w:val="6C6C6C"/>
          <w:sz w:val="20"/>
          <w:szCs w:val="20"/>
        </w:rPr>
        <w:t> </w:t>
      </w:r>
      <w:r w:rsidRPr="00690C11">
        <w:rPr>
          <w:rFonts w:ascii="Arial" w:hAnsi="Arial" w:cs="Arial"/>
          <w:color w:val="6C6C6C"/>
          <w:sz w:val="20"/>
          <w:szCs w:val="20"/>
          <w:shd w:val="clear" w:color="auto" w:fill="FFFFFF"/>
        </w:rPr>
        <w:t xml:space="preserve">4In any case, such processing should be subject to suitable safeguards, which should include specific information to the data subject and the right to obtain human intervention, to express his or her point of view, to obtain </w:t>
      </w:r>
      <w:r w:rsidRPr="00690C11">
        <w:rPr>
          <w:rFonts w:ascii="Arial" w:hAnsi="Arial" w:cs="Arial"/>
          <w:color w:val="6C6C6C"/>
          <w:sz w:val="20"/>
          <w:szCs w:val="20"/>
          <w:shd w:val="clear" w:color="auto" w:fill="FFFFFF"/>
        </w:rPr>
        <w:lastRenderedPageBreak/>
        <w:t>an explanation of the decision reached after such assessment and to challenge the decision.</w:t>
      </w:r>
      <w:r w:rsidRPr="00690C11">
        <w:rPr>
          <w:rFonts w:ascii="Arial" w:hAnsi="Arial" w:cs="Arial"/>
          <w:color w:val="6C6C6C"/>
          <w:sz w:val="20"/>
          <w:szCs w:val="20"/>
        </w:rPr>
        <w:t> </w:t>
      </w:r>
      <w:r w:rsidRPr="00690C11">
        <w:rPr>
          <w:rFonts w:ascii="Arial" w:hAnsi="Arial" w:cs="Arial"/>
          <w:color w:val="6C6C6C"/>
          <w:sz w:val="20"/>
          <w:szCs w:val="20"/>
          <w:shd w:val="clear" w:color="auto" w:fill="FFFFFF"/>
        </w:rPr>
        <w:t>5Such measure should not concern a child.</w:t>
      </w:r>
    </w:p>
    <w:p w14:paraId="7C8DC82A" w14:textId="77777777" w:rsidR="00690C11" w:rsidRPr="00690C11" w:rsidRDefault="00690C11" w:rsidP="00690C11">
      <w:pPr>
        <w:jc w:val="both"/>
      </w:pPr>
      <w:bookmarkStart w:id="0" w:name="_GoBack"/>
      <w:bookmarkEnd w:id="0"/>
    </w:p>
    <w:p w14:paraId="2591F03A" w14:textId="77777777" w:rsidR="0058160A" w:rsidRDefault="0058160A" w:rsidP="00690C11">
      <w:pPr>
        <w:jc w:val="both"/>
      </w:pPr>
    </w:p>
    <w:sectPr w:rsidR="0058160A" w:rsidSect="007106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11"/>
    <w:rsid w:val="0058160A"/>
    <w:rsid w:val="00690C11"/>
    <w:rsid w:val="00710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F17498"/>
  <w15:chartTrackingRefBased/>
  <w15:docId w15:val="{CDAA9EF6-F3F2-8C46-9AA2-22BCBA0A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1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0C11"/>
  </w:style>
  <w:style w:type="character" w:styleId="Hyperlink">
    <w:name w:val="Hyperlink"/>
    <w:basedOn w:val="DefaultParagraphFont"/>
    <w:uiPriority w:val="99"/>
    <w:semiHidden/>
    <w:unhideWhenUsed/>
    <w:rsid w:val="00690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26473">
      <w:bodyDiv w:val="1"/>
      <w:marLeft w:val="0"/>
      <w:marRight w:val="0"/>
      <w:marTop w:val="0"/>
      <w:marBottom w:val="0"/>
      <w:divBdr>
        <w:top w:val="none" w:sz="0" w:space="0" w:color="auto"/>
        <w:left w:val="none" w:sz="0" w:space="0" w:color="auto"/>
        <w:bottom w:val="none" w:sz="0" w:space="0" w:color="auto"/>
        <w:right w:val="none" w:sz="0" w:space="0" w:color="auto"/>
      </w:divBdr>
    </w:div>
    <w:div w:id="656037287">
      <w:bodyDiv w:val="1"/>
      <w:marLeft w:val="0"/>
      <w:marRight w:val="0"/>
      <w:marTop w:val="0"/>
      <w:marBottom w:val="0"/>
      <w:divBdr>
        <w:top w:val="none" w:sz="0" w:space="0" w:color="auto"/>
        <w:left w:val="none" w:sz="0" w:space="0" w:color="auto"/>
        <w:bottom w:val="none" w:sz="0" w:space="0" w:color="auto"/>
        <w:right w:val="none" w:sz="0" w:space="0" w:color="auto"/>
      </w:divBdr>
    </w:div>
    <w:div w:id="1360624980">
      <w:bodyDiv w:val="1"/>
      <w:marLeft w:val="0"/>
      <w:marRight w:val="0"/>
      <w:marTop w:val="0"/>
      <w:marBottom w:val="0"/>
      <w:divBdr>
        <w:top w:val="none" w:sz="0" w:space="0" w:color="auto"/>
        <w:left w:val="none" w:sz="0" w:space="0" w:color="auto"/>
        <w:bottom w:val="none" w:sz="0" w:space="0" w:color="auto"/>
        <w:right w:val="none" w:sz="0" w:space="0" w:color="auto"/>
      </w:divBdr>
      <w:divsChild>
        <w:div w:id="2077391864">
          <w:marLeft w:val="0"/>
          <w:marRight w:val="0"/>
          <w:marTop w:val="0"/>
          <w:marBottom w:val="0"/>
          <w:divBdr>
            <w:top w:val="none" w:sz="0" w:space="0" w:color="auto"/>
            <w:left w:val="none" w:sz="0" w:space="0" w:color="auto"/>
            <w:bottom w:val="none" w:sz="0" w:space="0" w:color="auto"/>
            <w:right w:val="none" w:sz="0" w:space="0" w:color="auto"/>
          </w:divBdr>
        </w:div>
        <w:div w:id="2049797598">
          <w:marLeft w:val="0"/>
          <w:marRight w:val="0"/>
          <w:marTop w:val="0"/>
          <w:marBottom w:val="0"/>
          <w:divBdr>
            <w:top w:val="none" w:sz="0" w:space="0" w:color="auto"/>
            <w:left w:val="none" w:sz="0" w:space="0" w:color="auto"/>
            <w:bottom w:val="none" w:sz="0" w:space="0" w:color="auto"/>
            <w:right w:val="none" w:sz="0" w:space="0" w:color="auto"/>
          </w:divBdr>
        </w:div>
        <w:div w:id="2144542738">
          <w:marLeft w:val="0"/>
          <w:marRight w:val="0"/>
          <w:marTop w:val="0"/>
          <w:marBottom w:val="0"/>
          <w:divBdr>
            <w:top w:val="none" w:sz="0" w:space="0" w:color="auto"/>
            <w:left w:val="none" w:sz="0" w:space="0" w:color="auto"/>
            <w:bottom w:val="none" w:sz="0" w:space="0" w:color="auto"/>
            <w:right w:val="none" w:sz="0" w:space="0" w:color="auto"/>
          </w:divBdr>
        </w:div>
        <w:div w:id="1752849999">
          <w:marLeft w:val="0"/>
          <w:marRight w:val="0"/>
          <w:marTop w:val="0"/>
          <w:marBottom w:val="0"/>
          <w:divBdr>
            <w:top w:val="none" w:sz="0" w:space="0" w:color="auto"/>
            <w:left w:val="none" w:sz="0" w:space="0" w:color="auto"/>
            <w:bottom w:val="none" w:sz="0" w:space="0" w:color="auto"/>
            <w:right w:val="none" w:sz="0" w:space="0" w:color="auto"/>
          </w:divBdr>
        </w:div>
        <w:div w:id="494341256">
          <w:marLeft w:val="0"/>
          <w:marRight w:val="0"/>
          <w:marTop w:val="0"/>
          <w:marBottom w:val="0"/>
          <w:divBdr>
            <w:top w:val="none" w:sz="0" w:space="0" w:color="auto"/>
            <w:left w:val="none" w:sz="0" w:space="0" w:color="auto"/>
            <w:bottom w:val="none" w:sz="0" w:space="0" w:color="auto"/>
            <w:right w:val="none" w:sz="0" w:space="0" w:color="auto"/>
          </w:divBdr>
        </w:div>
        <w:div w:id="1397584628">
          <w:marLeft w:val="0"/>
          <w:marRight w:val="0"/>
          <w:marTop w:val="0"/>
          <w:marBottom w:val="0"/>
          <w:divBdr>
            <w:top w:val="none" w:sz="0" w:space="0" w:color="auto"/>
            <w:left w:val="none" w:sz="0" w:space="0" w:color="auto"/>
            <w:bottom w:val="none" w:sz="0" w:space="0" w:color="auto"/>
            <w:right w:val="none" w:sz="0" w:space="0" w:color="auto"/>
          </w:divBdr>
        </w:div>
        <w:div w:id="476650689">
          <w:marLeft w:val="0"/>
          <w:marRight w:val="0"/>
          <w:marTop w:val="0"/>
          <w:marBottom w:val="0"/>
          <w:divBdr>
            <w:top w:val="none" w:sz="0" w:space="0" w:color="auto"/>
            <w:left w:val="none" w:sz="0" w:space="0" w:color="auto"/>
            <w:bottom w:val="none" w:sz="0" w:space="0" w:color="auto"/>
            <w:right w:val="none" w:sz="0" w:space="0" w:color="auto"/>
          </w:divBdr>
        </w:div>
        <w:div w:id="537471203">
          <w:marLeft w:val="0"/>
          <w:marRight w:val="0"/>
          <w:marTop w:val="0"/>
          <w:marBottom w:val="0"/>
          <w:divBdr>
            <w:top w:val="none" w:sz="0" w:space="0" w:color="auto"/>
            <w:left w:val="none" w:sz="0" w:space="0" w:color="auto"/>
            <w:bottom w:val="none" w:sz="0" w:space="0" w:color="auto"/>
            <w:right w:val="none" w:sz="0" w:space="0" w:color="auto"/>
          </w:divBdr>
        </w:div>
        <w:div w:id="509564630">
          <w:marLeft w:val="0"/>
          <w:marRight w:val="0"/>
          <w:marTop w:val="0"/>
          <w:marBottom w:val="0"/>
          <w:divBdr>
            <w:top w:val="none" w:sz="0" w:space="0" w:color="auto"/>
            <w:left w:val="none" w:sz="0" w:space="0" w:color="auto"/>
            <w:bottom w:val="none" w:sz="0" w:space="0" w:color="auto"/>
            <w:right w:val="none" w:sz="0" w:space="0" w:color="auto"/>
          </w:divBdr>
        </w:div>
        <w:div w:id="66264555">
          <w:marLeft w:val="0"/>
          <w:marRight w:val="0"/>
          <w:marTop w:val="0"/>
          <w:marBottom w:val="0"/>
          <w:divBdr>
            <w:top w:val="none" w:sz="0" w:space="0" w:color="auto"/>
            <w:left w:val="none" w:sz="0" w:space="0" w:color="auto"/>
            <w:bottom w:val="none" w:sz="0" w:space="0" w:color="auto"/>
            <w:right w:val="none" w:sz="0" w:space="0" w:color="auto"/>
          </w:divBdr>
        </w:div>
        <w:div w:id="1216165736">
          <w:marLeft w:val="0"/>
          <w:marRight w:val="0"/>
          <w:marTop w:val="0"/>
          <w:marBottom w:val="0"/>
          <w:divBdr>
            <w:top w:val="none" w:sz="0" w:space="0" w:color="auto"/>
            <w:left w:val="none" w:sz="0" w:space="0" w:color="auto"/>
            <w:bottom w:val="none" w:sz="0" w:space="0" w:color="auto"/>
            <w:right w:val="none" w:sz="0" w:space="0" w:color="auto"/>
          </w:divBdr>
        </w:div>
        <w:div w:id="783696943">
          <w:marLeft w:val="0"/>
          <w:marRight w:val="0"/>
          <w:marTop w:val="0"/>
          <w:marBottom w:val="0"/>
          <w:divBdr>
            <w:top w:val="none" w:sz="0" w:space="0" w:color="auto"/>
            <w:left w:val="none" w:sz="0" w:space="0" w:color="auto"/>
            <w:bottom w:val="none" w:sz="0" w:space="0" w:color="auto"/>
            <w:right w:val="none" w:sz="0" w:space="0" w:color="auto"/>
          </w:divBdr>
        </w:div>
        <w:div w:id="1771972798">
          <w:marLeft w:val="0"/>
          <w:marRight w:val="0"/>
          <w:marTop w:val="0"/>
          <w:marBottom w:val="0"/>
          <w:divBdr>
            <w:top w:val="none" w:sz="0" w:space="0" w:color="auto"/>
            <w:left w:val="none" w:sz="0" w:space="0" w:color="auto"/>
            <w:bottom w:val="none" w:sz="0" w:space="0" w:color="auto"/>
            <w:right w:val="none" w:sz="0" w:space="0" w:color="auto"/>
          </w:divBdr>
        </w:div>
        <w:div w:id="646518665">
          <w:marLeft w:val="0"/>
          <w:marRight w:val="0"/>
          <w:marTop w:val="0"/>
          <w:marBottom w:val="0"/>
          <w:divBdr>
            <w:top w:val="none" w:sz="0" w:space="0" w:color="auto"/>
            <w:left w:val="none" w:sz="0" w:space="0" w:color="auto"/>
            <w:bottom w:val="none" w:sz="0" w:space="0" w:color="auto"/>
            <w:right w:val="none" w:sz="0" w:space="0" w:color="auto"/>
          </w:divBdr>
        </w:div>
        <w:div w:id="2130513143">
          <w:marLeft w:val="0"/>
          <w:marRight w:val="0"/>
          <w:marTop w:val="0"/>
          <w:marBottom w:val="0"/>
          <w:divBdr>
            <w:top w:val="none" w:sz="0" w:space="0" w:color="auto"/>
            <w:left w:val="none" w:sz="0" w:space="0" w:color="auto"/>
            <w:bottom w:val="none" w:sz="0" w:space="0" w:color="auto"/>
            <w:right w:val="none" w:sz="0" w:space="0" w:color="auto"/>
          </w:divBdr>
        </w:div>
        <w:div w:id="1864051107">
          <w:marLeft w:val="0"/>
          <w:marRight w:val="0"/>
          <w:marTop w:val="0"/>
          <w:marBottom w:val="0"/>
          <w:divBdr>
            <w:top w:val="none" w:sz="0" w:space="0" w:color="auto"/>
            <w:left w:val="none" w:sz="0" w:space="0" w:color="auto"/>
            <w:bottom w:val="none" w:sz="0" w:space="0" w:color="auto"/>
            <w:right w:val="none" w:sz="0" w:space="0" w:color="auto"/>
          </w:divBdr>
        </w:div>
        <w:div w:id="1970427575">
          <w:marLeft w:val="0"/>
          <w:marRight w:val="0"/>
          <w:marTop w:val="0"/>
          <w:marBottom w:val="0"/>
          <w:divBdr>
            <w:top w:val="none" w:sz="0" w:space="0" w:color="auto"/>
            <w:left w:val="none" w:sz="0" w:space="0" w:color="auto"/>
            <w:bottom w:val="none" w:sz="0" w:space="0" w:color="auto"/>
            <w:right w:val="none" w:sz="0" w:space="0" w:color="auto"/>
          </w:divBdr>
        </w:div>
        <w:div w:id="1296987686">
          <w:marLeft w:val="0"/>
          <w:marRight w:val="0"/>
          <w:marTop w:val="0"/>
          <w:marBottom w:val="0"/>
          <w:divBdr>
            <w:top w:val="none" w:sz="0" w:space="0" w:color="auto"/>
            <w:left w:val="none" w:sz="0" w:space="0" w:color="auto"/>
            <w:bottom w:val="none" w:sz="0" w:space="0" w:color="auto"/>
            <w:right w:val="none" w:sz="0" w:space="0" w:color="auto"/>
          </w:divBdr>
        </w:div>
        <w:div w:id="1133014345">
          <w:marLeft w:val="0"/>
          <w:marRight w:val="0"/>
          <w:marTop w:val="0"/>
          <w:marBottom w:val="0"/>
          <w:divBdr>
            <w:top w:val="none" w:sz="0" w:space="0" w:color="auto"/>
            <w:left w:val="none" w:sz="0" w:space="0" w:color="auto"/>
            <w:bottom w:val="none" w:sz="0" w:space="0" w:color="auto"/>
            <w:right w:val="none" w:sz="0" w:space="0" w:color="auto"/>
          </w:divBdr>
        </w:div>
        <w:div w:id="670639861">
          <w:marLeft w:val="0"/>
          <w:marRight w:val="0"/>
          <w:marTop w:val="0"/>
          <w:marBottom w:val="0"/>
          <w:divBdr>
            <w:top w:val="none" w:sz="0" w:space="0" w:color="auto"/>
            <w:left w:val="none" w:sz="0" w:space="0" w:color="auto"/>
            <w:bottom w:val="none" w:sz="0" w:space="0" w:color="auto"/>
            <w:right w:val="none" w:sz="0" w:space="0" w:color="auto"/>
          </w:divBdr>
        </w:div>
        <w:div w:id="155460315">
          <w:marLeft w:val="0"/>
          <w:marRight w:val="0"/>
          <w:marTop w:val="0"/>
          <w:marBottom w:val="0"/>
          <w:divBdr>
            <w:top w:val="none" w:sz="0" w:space="0" w:color="auto"/>
            <w:left w:val="none" w:sz="0" w:space="0" w:color="auto"/>
            <w:bottom w:val="none" w:sz="0" w:space="0" w:color="auto"/>
            <w:right w:val="none" w:sz="0" w:space="0" w:color="auto"/>
          </w:divBdr>
        </w:div>
        <w:div w:id="1107432431">
          <w:marLeft w:val="0"/>
          <w:marRight w:val="0"/>
          <w:marTop w:val="0"/>
          <w:marBottom w:val="0"/>
          <w:divBdr>
            <w:top w:val="none" w:sz="0" w:space="0" w:color="auto"/>
            <w:left w:val="none" w:sz="0" w:space="0" w:color="auto"/>
            <w:bottom w:val="none" w:sz="0" w:space="0" w:color="auto"/>
            <w:right w:val="none" w:sz="0" w:space="0" w:color="auto"/>
          </w:divBdr>
        </w:div>
      </w:divsChild>
    </w:div>
    <w:div w:id="1451045043">
      <w:bodyDiv w:val="1"/>
      <w:marLeft w:val="0"/>
      <w:marRight w:val="0"/>
      <w:marTop w:val="0"/>
      <w:marBottom w:val="0"/>
      <w:divBdr>
        <w:top w:val="none" w:sz="0" w:space="0" w:color="auto"/>
        <w:left w:val="none" w:sz="0" w:space="0" w:color="auto"/>
        <w:bottom w:val="none" w:sz="0" w:space="0" w:color="auto"/>
        <w:right w:val="none" w:sz="0" w:space="0" w:color="auto"/>
      </w:divBdr>
    </w:div>
    <w:div w:id="156159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ivacyinternational.org/feature/954/texas-media-company-hired-trump-created-kenyan-presidents-viral-anonymous-attack" TargetMode="External"/><Relationship Id="rId13" Type="http://schemas.openxmlformats.org/officeDocument/2006/relationships/hyperlink" Target="https://medium.com/@erin_gallagher/fake-honduran-twitter-the-digital-campaign-against-berta-c%C3%A1ceres-and-copinh-3d1ea62e61ab" TargetMode="External"/><Relationship Id="rId3" Type="http://schemas.openxmlformats.org/officeDocument/2006/relationships/webSettings" Target="webSettings.xml"/><Relationship Id="rId7" Type="http://schemas.openxmlformats.org/officeDocument/2006/relationships/hyperlink" Target="https://www.newstatesman.com/world/2018/03/cambridge-analytica-facebook-elections-africa-kenya" TargetMode="External"/><Relationship Id="rId12" Type="http://schemas.openxmlformats.org/officeDocument/2006/relationships/hyperlink" Target="https://medium.com/@erin_gallagher/mexico-coordinated-inauthentic-behavior-on-facebook-twitter-a670280d02fc"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voanews.com/africa/cambridge-analytica-played-roles-multiple-african-elections" TargetMode="External"/><Relationship Id="rId11" Type="http://schemas.openxmlformats.org/officeDocument/2006/relationships/hyperlink" Target="https://blog.usejournal.com/social-media-automation-information-warfare-by-the-venezuelan-opposition-9cdb407492f8" TargetMode="External"/><Relationship Id="rId5" Type="http://schemas.openxmlformats.org/officeDocument/2006/relationships/hyperlink" Target="https://www.newyorker.com/news/news-desk/new-evidence-emerges-of-steve-bannon-and-cambridge-analyticas-role-in-brexit" TargetMode="External"/><Relationship Id="rId15" Type="http://schemas.openxmlformats.org/officeDocument/2006/relationships/fontTable" Target="fontTable.xml"/><Relationship Id="rId10" Type="http://schemas.openxmlformats.org/officeDocument/2006/relationships/hyperlink" Target="https://www.buzzfeednews.com/article/ryanhatesthis/meet-the-29-year-old-trying-to-become-the-king-of-mexican" TargetMode="External"/><Relationship Id="rId4" Type="http://schemas.openxmlformats.org/officeDocument/2006/relationships/hyperlink" Target="https://www.politico.eu/article/cambridge-analytica-chris-wylie-brexit-trump-britain-data-protection-privacy-facebook/" TargetMode="External"/><Relationship Id="rId9" Type="http://schemas.openxmlformats.org/officeDocument/2006/relationships/hyperlink" Target="https://www.texasmonthly.com/the-daily-post/how-an-austin-ad-agency-helped-the-alt-right-rise-again-in-germany" TargetMode="External"/><Relationship Id="rId14" Type="http://schemas.openxmlformats.org/officeDocument/2006/relationships/hyperlink" Target="https://www.wired.com/story/russia-ira-propaganda-senate-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amamer.rania01@gmail.com</dc:creator>
  <cp:keywords/>
  <dc:description/>
  <cp:lastModifiedBy>amamer.rania01@gmail.com</cp:lastModifiedBy>
  <cp:revision>1</cp:revision>
  <dcterms:created xsi:type="dcterms:W3CDTF">2021-06-19T21:04:00Z</dcterms:created>
  <dcterms:modified xsi:type="dcterms:W3CDTF">2021-06-22T22:00:00Z</dcterms:modified>
</cp:coreProperties>
</file>