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ممنوع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استخدام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حاجة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غير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اتشرحت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السيشن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الصور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كلها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موجودة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فولدر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الاسايمنت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Assignment</w:t>
      </w:r>
      <w:r w:rsidDel="00000000" w:rsidR="00000000" w:rsidRPr="00000000">
        <w:rPr>
          <w:sz w:val="32"/>
          <w:szCs w:val="32"/>
          <w:rtl w:val="1"/>
        </w:rPr>
        <w:t xml:space="preserve">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سموا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الفولدر</w:t>
      </w:r>
      <w:r w:rsidDel="00000000" w:rsidR="00000000" w:rsidRPr="00000000">
        <w:rPr>
          <w:sz w:val="32"/>
          <w:szCs w:val="32"/>
          <w:rtl w:val="0"/>
        </w:rPr>
        <w:t xml:space="preserve">Assignment</w:t>
      </w:r>
      <w:r w:rsidDel="00000000" w:rsidR="00000000" w:rsidRPr="00000000">
        <w:rPr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1"/>
        </w:rPr>
        <w:t xml:space="preserve">لما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تخلصوا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بتضغطوا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الفولدر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وترفعوه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درايف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وبتبعتوه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الميل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دا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2"/>
            <w:szCs w:val="32"/>
            <w:u w:val="single"/>
            <w:rtl w:val="0"/>
          </w:rPr>
          <w:t xml:space="preserve">upskilling.monitors@gmail.com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32"/>
          <w:szCs w:val="32"/>
          <w:rtl w:val="0"/>
        </w:rPr>
        <w:t xml:space="preserve">Subject : name-assignment_number</w:t>
      </w:r>
    </w:p>
    <w:p w:rsidR="00000000" w:rsidDel="00000000" w:rsidP="00000000" w:rsidRDefault="00000000" w:rsidRPr="00000000" w14:paraId="00000005">
      <w:pPr>
        <w:bidi w:val="1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Deadline for assignment : thursday 28/12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upskilling.monitor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