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B9" w:rsidRPr="004E41B9" w:rsidRDefault="004E41B9" w:rsidP="004E41B9">
      <w:pPr>
        <w:pStyle w:val="NoSpacing"/>
        <w:rPr>
          <w:rFonts w:ascii="Arial" w:hAnsi="Arial" w:cs="Arial"/>
          <w:b/>
          <w:color w:val="C0504D" w:themeColor="accent2"/>
          <w:sz w:val="28"/>
          <w:szCs w:val="28"/>
        </w:rPr>
      </w:pPr>
      <w:r w:rsidRPr="004E41B9">
        <w:rPr>
          <w:rFonts w:ascii="Arial" w:hAnsi="Arial" w:cs="Arial"/>
          <w:b/>
          <w:noProof/>
          <w:color w:val="C0504D" w:themeColor="accent2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-27305</wp:posOffset>
            </wp:positionV>
            <wp:extent cx="935990" cy="914400"/>
            <wp:effectExtent l="19050" t="0" r="0" b="0"/>
            <wp:wrapSquare wrapText="bothSides"/>
            <wp:docPr id="1" name="Picture 1" descr="Imag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_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41B9">
        <w:rPr>
          <w:rFonts w:ascii="Arial" w:hAnsi="Arial" w:cs="Arial"/>
          <w:b/>
          <w:color w:val="C0504D" w:themeColor="accent2"/>
          <w:sz w:val="28"/>
          <w:szCs w:val="28"/>
        </w:rPr>
        <w:t>OSM WORKSHOP EVALUATION RESULT</w:t>
      </w:r>
    </w:p>
    <w:p w:rsidR="004E41B9" w:rsidRPr="002D223A" w:rsidRDefault="004E41B9" w:rsidP="004E41B9">
      <w:pPr>
        <w:pStyle w:val="NoSpacing"/>
        <w:tabs>
          <w:tab w:val="left" w:pos="0"/>
          <w:tab w:val="left" w:pos="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26 – 27 </w:t>
      </w:r>
      <w:proofErr w:type="spellStart"/>
      <w:r>
        <w:rPr>
          <w:rFonts w:ascii="Arial" w:hAnsi="Arial" w:cs="Arial"/>
          <w:b/>
          <w:sz w:val="24"/>
          <w:szCs w:val="24"/>
        </w:rPr>
        <w:t>Desembe</w:t>
      </w:r>
      <w:r w:rsidRPr="002D223A">
        <w:rPr>
          <w:rFonts w:ascii="Arial" w:hAnsi="Arial" w:cs="Arial"/>
          <w:b/>
          <w:sz w:val="24"/>
          <w:szCs w:val="24"/>
        </w:rPr>
        <w:t>r</w:t>
      </w:r>
      <w:proofErr w:type="spellEnd"/>
      <w:r w:rsidRPr="002D223A">
        <w:rPr>
          <w:rFonts w:ascii="Arial" w:hAnsi="Arial" w:cs="Arial"/>
          <w:b/>
          <w:sz w:val="24"/>
          <w:szCs w:val="24"/>
        </w:rPr>
        <w:t xml:space="preserve"> 2012</w:t>
      </w:r>
    </w:p>
    <w:p w:rsidR="004E41B9" w:rsidRPr="002D223A" w:rsidRDefault="004E41B9" w:rsidP="004E41B9">
      <w:pPr>
        <w:pStyle w:val="NoSpacing"/>
        <w:tabs>
          <w:tab w:val="left" w:pos="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Grand Hotel </w:t>
      </w:r>
      <w:proofErr w:type="spellStart"/>
      <w:r>
        <w:rPr>
          <w:rFonts w:ascii="Arial" w:hAnsi="Arial" w:cs="Arial"/>
          <w:b/>
          <w:sz w:val="24"/>
          <w:szCs w:val="24"/>
        </w:rPr>
        <w:t>Lembang</w:t>
      </w:r>
      <w:proofErr w:type="spellEnd"/>
      <w:r>
        <w:rPr>
          <w:rFonts w:ascii="Arial" w:hAnsi="Arial" w:cs="Arial"/>
          <w:b/>
          <w:sz w:val="24"/>
          <w:szCs w:val="24"/>
        </w:rPr>
        <w:t>, Bandung</w:t>
      </w:r>
    </w:p>
    <w:p w:rsidR="004E41B9" w:rsidRDefault="004E41B9" w:rsidP="004E41B9">
      <w:pPr>
        <w:pStyle w:val="NoSpacing"/>
        <w:tabs>
          <w:tab w:val="left" w:pos="720"/>
        </w:tabs>
        <w:rPr>
          <w:rFonts w:ascii="Arial" w:hAnsi="Arial" w:cs="Arial"/>
          <w:b/>
          <w:sz w:val="24"/>
          <w:szCs w:val="24"/>
        </w:rPr>
      </w:pPr>
      <w:r w:rsidRPr="002D223A">
        <w:rPr>
          <w:rFonts w:ascii="Arial" w:hAnsi="Arial" w:cs="Arial"/>
          <w:b/>
          <w:sz w:val="24"/>
          <w:szCs w:val="24"/>
        </w:rPr>
        <w:t>Participants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 18</w:t>
      </w:r>
    </w:p>
    <w:p w:rsidR="004E41B9" w:rsidRDefault="004E41B9" w:rsidP="004E41B9">
      <w:pPr>
        <w:pStyle w:val="NoSpacing"/>
        <w:tabs>
          <w:tab w:val="left" w:pos="720"/>
        </w:tabs>
        <w:rPr>
          <w:rFonts w:ascii="Arial" w:hAnsi="Arial" w:cs="Arial"/>
          <w:b/>
          <w:sz w:val="24"/>
          <w:szCs w:val="24"/>
        </w:rPr>
      </w:pPr>
    </w:p>
    <w:p w:rsidR="004E41B9" w:rsidRPr="002D223A" w:rsidRDefault="004E41B9" w:rsidP="004E41B9">
      <w:pPr>
        <w:pStyle w:val="NoSpacing"/>
        <w:tabs>
          <w:tab w:val="left" w:pos="720"/>
        </w:tabs>
        <w:rPr>
          <w:rFonts w:ascii="Arial" w:hAnsi="Arial" w:cs="Arial"/>
          <w:sz w:val="24"/>
          <w:szCs w:val="24"/>
        </w:rPr>
      </w:pPr>
      <w:r w:rsidRPr="002D223A">
        <w:rPr>
          <w:rFonts w:ascii="Arial" w:hAnsi="Arial" w:cs="Arial"/>
          <w:sz w:val="24"/>
          <w:szCs w:val="24"/>
        </w:rPr>
        <w:t>Rating scale 1 – 5 (Very Bad – Excellent)</w:t>
      </w:r>
    </w:p>
    <w:p w:rsidR="004E41B9" w:rsidRPr="002D223A" w:rsidRDefault="004E41B9" w:rsidP="004E41B9">
      <w:pPr>
        <w:pStyle w:val="NoSpacing"/>
        <w:tabs>
          <w:tab w:val="left" w:pos="720"/>
        </w:tabs>
        <w:rPr>
          <w:rFonts w:ascii="Arial" w:hAnsi="Arial" w:cs="Arial"/>
          <w:b/>
          <w:color w:val="00B050"/>
          <w:sz w:val="24"/>
          <w:szCs w:val="24"/>
        </w:rPr>
      </w:pPr>
    </w:p>
    <w:p w:rsidR="004E41B9" w:rsidRPr="004E41B9" w:rsidRDefault="004E41B9" w:rsidP="004E41B9">
      <w:pPr>
        <w:pStyle w:val="NoSpacing"/>
        <w:numPr>
          <w:ilvl w:val="0"/>
          <w:numId w:val="1"/>
        </w:numPr>
        <w:tabs>
          <w:tab w:val="left" w:pos="0"/>
        </w:tabs>
        <w:ind w:left="360"/>
        <w:rPr>
          <w:rFonts w:ascii="Arial" w:hAnsi="Arial" w:cs="Arial"/>
          <w:b/>
          <w:color w:val="C0504D" w:themeColor="accent2"/>
          <w:sz w:val="24"/>
          <w:szCs w:val="24"/>
        </w:rPr>
      </w:pPr>
      <w:r w:rsidRPr="004E41B9">
        <w:rPr>
          <w:rFonts w:ascii="Arial" w:hAnsi="Arial" w:cs="Arial"/>
          <w:b/>
          <w:color w:val="C0504D" w:themeColor="accent2"/>
          <w:sz w:val="24"/>
          <w:szCs w:val="24"/>
        </w:rPr>
        <w:t>Raw Scores</w:t>
      </w:r>
    </w:p>
    <w:p w:rsidR="004E41B9" w:rsidRPr="002D223A" w:rsidRDefault="004E41B9" w:rsidP="004E41B9">
      <w:pPr>
        <w:pStyle w:val="NoSpacing"/>
        <w:tabs>
          <w:tab w:val="left" w:pos="720"/>
        </w:tabs>
        <w:rPr>
          <w:rFonts w:ascii="Arial" w:hAnsi="Arial" w:cs="Arial"/>
          <w:b/>
          <w:sz w:val="24"/>
          <w:szCs w:val="24"/>
        </w:rPr>
      </w:pPr>
    </w:p>
    <w:tbl>
      <w:tblPr>
        <w:tblW w:w="7020" w:type="dxa"/>
        <w:jc w:val="center"/>
        <w:tblInd w:w="103" w:type="dxa"/>
        <w:tblLook w:val="04A0"/>
      </w:tblPr>
      <w:tblGrid>
        <w:gridCol w:w="6060"/>
        <w:gridCol w:w="960"/>
      </w:tblGrid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Evaluations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Score</w:t>
            </w:r>
          </w:p>
        </w:tc>
      </w:tr>
      <w:tr w:rsidR="00D3047C" w:rsidRPr="00D3047C" w:rsidTr="00D3047C">
        <w:trPr>
          <w:trHeight w:val="36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Application GIS 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OpenStreetMap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2.67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2.67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Quantum GIS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2.33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other software GIS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1.67</w:t>
            </w:r>
          </w:p>
        </w:tc>
      </w:tr>
      <w:tr w:rsidR="00D3047C" w:rsidRPr="00D3047C" w:rsidTr="00D3047C">
        <w:trPr>
          <w:trHeight w:val="36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Workshop and Materials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3047C" w:rsidRPr="00D3047C" w:rsidTr="00D3047C">
        <w:trPr>
          <w:trHeight w:val="36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Pace and structure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3.67</w:t>
            </w:r>
          </w:p>
        </w:tc>
      </w:tr>
      <w:tr w:rsidR="00D3047C" w:rsidRPr="00D3047C" w:rsidTr="00D3047C">
        <w:trPr>
          <w:trHeight w:val="33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C6477E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47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Quality of reference materials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3.78</w:t>
            </w:r>
          </w:p>
        </w:tc>
      </w:tr>
      <w:tr w:rsidR="00D3047C" w:rsidRPr="00D3047C" w:rsidTr="00D3047C">
        <w:trPr>
          <w:trHeight w:val="34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7C" w:rsidRPr="00D3047C" w:rsidRDefault="00C6477E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47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Content was clear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3.61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Relevance of course 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3.61</w:t>
            </w:r>
          </w:p>
        </w:tc>
      </w:tr>
      <w:tr w:rsidR="00D3047C" w:rsidRPr="00D3047C" w:rsidTr="00D3047C">
        <w:trPr>
          <w:trHeight w:val="36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Organization/Structure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3.61</w:t>
            </w:r>
          </w:p>
        </w:tc>
      </w:tr>
      <w:tr w:rsidR="00D3047C" w:rsidRPr="00D3047C" w:rsidTr="00D3047C">
        <w:trPr>
          <w:trHeight w:val="34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Content met expectations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3.22</w:t>
            </w:r>
          </w:p>
        </w:tc>
      </w:tr>
      <w:tr w:rsidR="00D3047C" w:rsidRPr="00D3047C" w:rsidTr="00D3047C">
        <w:trPr>
          <w:trHeight w:val="42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A47624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</w:t>
            </w:r>
            <w:r w:rsidR="00D3047C"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ropiate</w:t>
            </w:r>
            <w:proofErr w:type="spellEnd"/>
            <w:r w:rsidR="00D3047C"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Time Allocated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3.11</w:t>
            </w:r>
          </w:p>
        </w:tc>
      </w:tr>
      <w:tr w:rsidR="00D3047C" w:rsidRPr="00D3047C" w:rsidTr="00D3047C">
        <w:trPr>
          <w:trHeight w:val="42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Sessions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3047C" w:rsidRPr="00D3047C" w:rsidTr="00D3047C">
        <w:trPr>
          <w:trHeight w:val="33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for Imagery Offset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3.17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Explaining quality and validation data in JOSM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3.28</w:t>
            </w:r>
          </w:p>
        </w:tc>
      </w:tr>
      <w:tr w:rsidR="00D3047C" w:rsidRPr="00D3047C" w:rsidTr="00D3047C">
        <w:trPr>
          <w:trHeight w:val="33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Explaining and practice editing more details in JOSM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3.33</w:t>
            </w:r>
          </w:p>
        </w:tc>
      </w:tr>
      <w:tr w:rsidR="00D3047C" w:rsidRPr="00D3047C" w:rsidTr="00D3047C">
        <w:trPr>
          <w:trHeight w:val="30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Completing conflict in JOSM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3.06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XML Presets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3.22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Using Private </w:t>
            </w:r>
            <w:proofErr w:type="spellStart"/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DataStore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2.94</w:t>
            </w:r>
          </w:p>
        </w:tc>
      </w:tr>
      <w:tr w:rsidR="00D3047C" w:rsidRPr="00D3047C" w:rsidTr="00D3047C">
        <w:trPr>
          <w:trHeight w:val="34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Using Wiki </w:t>
            </w:r>
            <w:proofErr w:type="spellStart"/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OpenStreetMap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3.17</w:t>
            </w:r>
          </w:p>
        </w:tc>
      </w:tr>
      <w:tr w:rsidR="00D3047C" w:rsidRPr="00D3047C" w:rsidTr="00D3047C">
        <w:trPr>
          <w:trHeight w:val="33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Discussions about the training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3.17</w:t>
            </w:r>
          </w:p>
        </w:tc>
      </w:tr>
      <w:tr w:rsidR="00D3047C" w:rsidRPr="00D3047C" w:rsidTr="00D3047C">
        <w:trPr>
          <w:trHeight w:val="34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Instructors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3047C" w:rsidRPr="00D3047C" w:rsidTr="00D3047C">
        <w:trPr>
          <w:trHeight w:val="300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Teaching methods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3.39</w:t>
            </w:r>
          </w:p>
        </w:tc>
      </w:tr>
      <w:tr w:rsidR="00D3047C" w:rsidRPr="00D3047C" w:rsidTr="00D3047C">
        <w:trPr>
          <w:trHeight w:val="34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Quality of answers to questions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3.22</w:t>
            </w:r>
          </w:p>
        </w:tc>
      </w:tr>
      <w:tr w:rsidR="00D3047C" w:rsidRPr="00D3047C" w:rsidTr="00D3047C">
        <w:trPr>
          <w:trHeight w:val="28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Knowledge of Topic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3.39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Closeness to the Participants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3.39</w:t>
            </w:r>
          </w:p>
        </w:tc>
      </w:tr>
      <w:tr w:rsidR="00D3047C" w:rsidRPr="00D3047C" w:rsidTr="00D3047C">
        <w:trPr>
          <w:trHeight w:val="31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 and Understandable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3.33</w:t>
            </w:r>
          </w:p>
        </w:tc>
      </w:tr>
      <w:tr w:rsidR="00D3047C" w:rsidRPr="00D3047C" w:rsidTr="00D3047C">
        <w:trPr>
          <w:trHeight w:val="345"/>
          <w:jc w:val="center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7C" w:rsidRPr="00D3047C" w:rsidRDefault="00D3047C" w:rsidP="00D3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Able to motivate the participants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47C" w:rsidRPr="00D3047C" w:rsidRDefault="00D3047C" w:rsidP="00D30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47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3.33</w:t>
            </w:r>
          </w:p>
        </w:tc>
      </w:tr>
    </w:tbl>
    <w:p w:rsidR="008F2FC1" w:rsidRDefault="008F2FC1" w:rsidP="008F2FC1">
      <w:pPr>
        <w:pStyle w:val="NoSpacing"/>
        <w:numPr>
          <w:ilvl w:val="0"/>
          <w:numId w:val="1"/>
        </w:numPr>
        <w:tabs>
          <w:tab w:val="left" w:pos="0"/>
        </w:tabs>
        <w:ind w:left="360"/>
        <w:rPr>
          <w:rFonts w:ascii="Arial" w:hAnsi="Arial" w:cs="Arial"/>
          <w:b/>
          <w:color w:val="C0504D" w:themeColor="accent2"/>
          <w:sz w:val="24"/>
          <w:szCs w:val="24"/>
        </w:rPr>
      </w:pPr>
      <w:r w:rsidRPr="008F2FC1">
        <w:rPr>
          <w:rFonts w:ascii="Arial" w:hAnsi="Arial" w:cs="Arial"/>
          <w:b/>
          <w:color w:val="C0504D" w:themeColor="accent2"/>
          <w:sz w:val="24"/>
          <w:szCs w:val="24"/>
        </w:rPr>
        <w:lastRenderedPageBreak/>
        <w:t>Charts</w:t>
      </w:r>
    </w:p>
    <w:p w:rsidR="008F2FC1" w:rsidRPr="008F2FC1" w:rsidRDefault="008F2FC1" w:rsidP="008F2FC1">
      <w:pPr>
        <w:pStyle w:val="NoSpacing"/>
        <w:tabs>
          <w:tab w:val="left" w:pos="0"/>
        </w:tabs>
        <w:ind w:left="360"/>
        <w:jc w:val="center"/>
        <w:rPr>
          <w:rFonts w:ascii="Arial" w:hAnsi="Arial" w:cs="Arial"/>
          <w:b/>
          <w:color w:val="C0504D" w:themeColor="accent2"/>
          <w:sz w:val="24"/>
          <w:szCs w:val="24"/>
        </w:rPr>
      </w:pPr>
      <w:r w:rsidRPr="008F2FC1">
        <w:rPr>
          <w:rFonts w:ascii="Arial" w:hAnsi="Arial" w:cs="Arial"/>
          <w:b/>
          <w:noProof/>
          <w:color w:val="C0504D" w:themeColor="accent2"/>
          <w:sz w:val="24"/>
          <w:szCs w:val="24"/>
        </w:rPr>
        <w:drawing>
          <wp:inline distT="0" distB="0" distL="0" distR="0">
            <wp:extent cx="4061785" cy="2456121"/>
            <wp:effectExtent l="19050" t="0" r="14915" b="1329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790D" w:rsidRDefault="00F27CF9"/>
    <w:p w:rsidR="008F2FC1" w:rsidRDefault="008F2FC1" w:rsidP="008F2FC1">
      <w:pPr>
        <w:jc w:val="center"/>
      </w:pPr>
      <w:r w:rsidRPr="008F2FC1">
        <w:rPr>
          <w:noProof/>
        </w:rPr>
        <w:drawing>
          <wp:inline distT="0" distB="0" distL="0" distR="0">
            <wp:extent cx="4988885" cy="3189768"/>
            <wp:effectExtent l="19050" t="0" r="2126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2FC1" w:rsidRDefault="008F2FC1" w:rsidP="008F2FC1">
      <w:pPr>
        <w:jc w:val="center"/>
      </w:pPr>
      <w:r w:rsidRPr="008F2FC1">
        <w:rPr>
          <w:noProof/>
        </w:rPr>
        <w:lastRenderedPageBreak/>
        <w:drawing>
          <wp:inline distT="0" distB="0" distL="0" distR="0">
            <wp:extent cx="5943600" cy="3007995"/>
            <wp:effectExtent l="19050" t="0" r="19050" b="19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A89" w:rsidRDefault="00325A89" w:rsidP="008F2FC1">
      <w:pPr>
        <w:jc w:val="center"/>
      </w:pPr>
      <w:r w:rsidRPr="00325A89">
        <w:rPr>
          <w:noProof/>
        </w:rPr>
        <w:drawing>
          <wp:inline distT="0" distB="0" distL="0" distR="0">
            <wp:extent cx="5351499" cy="3051544"/>
            <wp:effectExtent l="19050" t="0" r="20601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4D2B" w:rsidRDefault="00554D2B" w:rsidP="008F2FC1">
      <w:pPr>
        <w:jc w:val="center"/>
      </w:pPr>
    </w:p>
    <w:p w:rsidR="00554D2B" w:rsidRPr="00554D2B" w:rsidRDefault="00554D2B" w:rsidP="00554D2B">
      <w:pPr>
        <w:pStyle w:val="NoSpacing"/>
        <w:numPr>
          <w:ilvl w:val="0"/>
          <w:numId w:val="1"/>
        </w:numPr>
        <w:tabs>
          <w:tab w:val="left" w:pos="0"/>
        </w:tabs>
        <w:ind w:left="360"/>
        <w:rPr>
          <w:rFonts w:ascii="Arial" w:hAnsi="Arial" w:cs="Arial"/>
          <w:b/>
          <w:color w:val="C0504D" w:themeColor="accent2"/>
          <w:sz w:val="24"/>
          <w:szCs w:val="24"/>
        </w:rPr>
      </w:pPr>
      <w:r w:rsidRPr="00554D2B">
        <w:rPr>
          <w:rFonts w:ascii="Arial" w:hAnsi="Arial" w:cs="Arial"/>
          <w:b/>
          <w:color w:val="C0504D" w:themeColor="accent2"/>
          <w:sz w:val="24"/>
          <w:szCs w:val="24"/>
        </w:rPr>
        <w:t>General Comments</w:t>
      </w:r>
    </w:p>
    <w:p w:rsidR="001A5745" w:rsidRPr="001A5745" w:rsidRDefault="001A5745" w:rsidP="001A5745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1A5745">
        <w:rPr>
          <w:rFonts w:ascii="Arial" w:hAnsi="Arial" w:cs="Arial"/>
          <w:sz w:val="24"/>
          <w:szCs w:val="24"/>
        </w:rPr>
        <w:t>Training time is too short to very dense material so there should be training regularly.</w:t>
      </w:r>
    </w:p>
    <w:p w:rsidR="001A5745" w:rsidRPr="001A5745" w:rsidRDefault="001A5745" w:rsidP="001A5745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1A5745">
        <w:rPr>
          <w:rFonts w:ascii="Arial" w:hAnsi="Arial" w:cs="Arial"/>
          <w:sz w:val="24"/>
          <w:szCs w:val="24"/>
        </w:rPr>
        <w:t>Much less material as you can about the topic matter.</w:t>
      </w:r>
    </w:p>
    <w:p w:rsidR="00F67C3B" w:rsidRPr="001A5745" w:rsidRDefault="001A5745" w:rsidP="001A5745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1A5745">
        <w:rPr>
          <w:rFonts w:ascii="Arial" w:hAnsi="Arial" w:cs="Arial"/>
          <w:sz w:val="24"/>
          <w:szCs w:val="24"/>
        </w:rPr>
        <w:t>The participants will use the knowledge gained from this intermediate training to teach it to others, especially in their respective regions.</w:t>
      </w:r>
    </w:p>
    <w:sectPr w:rsidR="00F67C3B" w:rsidRPr="001A5745" w:rsidSect="003A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0DF8"/>
    <w:multiLevelType w:val="hybridMultilevel"/>
    <w:tmpl w:val="CFB4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12569"/>
    <w:multiLevelType w:val="hybridMultilevel"/>
    <w:tmpl w:val="D8A4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C2633"/>
    <w:multiLevelType w:val="hybridMultilevel"/>
    <w:tmpl w:val="706A0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40F53"/>
    <w:multiLevelType w:val="hybridMultilevel"/>
    <w:tmpl w:val="7FEE57C6"/>
    <w:lvl w:ilvl="0" w:tplc="62605D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41B9"/>
    <w:rsid w:val="00045F75"/>
    <w:rsid w:val="001A5745"/>
    <w:rsid w:val="00325A89"/>
    <w:rsid w:val="003A0F57"/>
    <w:rsid w:val="003D37F6"/>
    <w:rsid w:val="004E41B9"/>
    <w:rsid w:val="00554D2B"/>
    <w:rsid w:val="008F2FC1"/>
    <w:rsid w:val="00A47624"/>
    <w:rsid w:val="00BC0191"/>
    <w:rsid w:val="00C6477E"/>
    <w:rsid w:val="00C80CC0"/>
    <w:rsid w:val="00D3047C"/>
    <w:rsid w:val="00D35AA8"/>
    <w:rsid w:val="00D54A5D"/>
    <w:rsid w:val="00D754E3"/>
    <w:rsid w:val="00E374CC"/>
    <w:rsid w:val="00F27CF9"/>
    <w:rsid w:val="00F6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1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localhost/Users/emirhartato/Downloads/Image_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SM%20TRAINEE\evaluation%20result\intermediate%20training\form%20eval%20intermediat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SM%20TRAINEE\evaluation%20result\intermediate%20training\form%20eval%20intermediat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SM%20TRAINEE\evaluation%20result\intermediate%20training\form%20eval%20intermediat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SM%20TRAINEE\evaluation%20result\intermediate%20training\form%20eval%20intermedi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0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Application GIS Software </a:t>
            </a:r>
          </a:p>
        </c:rich>
      </c:tx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cat>
            <c:strRef>
              <c:f>Bandung!$A$5:$A$8</c:f>
              <c:strCache>
                <c:ptCount val="4"/>
                <c:pt idx="0">
                  <c:v>OpenStreetMap</c:v>
                </c:pt>
                <c:pt idx="1">
                  <c:v>JOSM</c:v>
                </c:pt>
                <c:pt idx="2">
                  <c:v>Quantum GIS</c:v>
                </c:pt>
                <c:pt idx="3">
                  <c:v>The other software GIS </c:v>
                </c:pt>
              </c:strCache>
            </c:strRef>
          </c:cat>
          <c:val>
            <c:numRef>
              <c:f>Bandung!$B$5:$B$8</c:f>
              <c:numCache>
                <c:formatCode>0.00</c:formatCode>
                <c:ptCount val="4"/>
                <c:pt idx="0">
                  <c:v>2.6666666666666665</c:v>
                </c:pt>
                <c:pt idx="1">
                  <c:v>2.6666666666666665</c:v>
                </c:pt>
                <c:pt idx="2">
                  <c:v>2.3333333333333335</c:v>
                </c:pt>
                <c:pt idx="3">
                  <c:v>1.6666666666666667</c:v>
                </c:pt>
              </c:numCache>
            </c:numRef>
          </c:val>
        </c:ser>
        <c:shape val="cylinder"/>
        <c:axId val="82720256"/>
        <c:axId val="83260928"/>
        <c:axId val="0"/>
      </c:bar3DChart>
      <c:catAx>
        <c:axId val="82720256"/>
        <c:scaling>
          <c:orientation val="minMax"/>
        </c:scaling>
        <c:axPos val="l"/>
        <c:majorTickMark val="none"/>
        <c:tickLblPos val="nextTo"/>
        <c:txPr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83260928"/>
        <c:crosses val="autoZero"/>
        <c:auto val="1"/>
        <c:lblAlgn val="ctr"/>
        <c:lblOffset val="100"/>
      </c:catAx>
      <c:valAx>
        <c:axId val="83260928"/>
        <c:scaling>
          <c:orientation val="minMax"/>
          <c:max val="5"/>
          <c:min val="0"/>
        </c:scaling>
        <c:axPos val="b"/>
        <c:majorGridlines/>
        <c:numFmt formatCode="0.00" sourceLinked="1"/>
        <c:majorTickMark val="none"/>
        <c:tickLblPos val="nextTo"/>
        <c:crossAx val="82720256"/>
        <c:crosses val="autoZero"/>
        <c:crossBetween val="between"/>
        <c:majorUnit val="1"/>
        <c:minorUnit val="2.0000000000000028E-2"/>
      </c:valAx>
    </c:plotArea>
    <c:plotVisOnly val="1"/>
  </c:chart>
  <c:spPr>
    <a:ln w="19050">
      <a:solidFill>
        <a:sysClr val="windowText" lastClr="000000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39"/>
  <c:chart>
    <c:title>
      <c:tx>
        <c:rich>
          <a:bodyPr/>
          <a:lstStyle/>
          <a:p>
            <a:pPr>
              <a:defRPr/>
            </a:pPr>
            <a:r>
              <a:rPr lang="en-US"/>
              <a:t>Workshop and Materials </a:t>
            </a:r>
          </a:p>
        </c:rich>
      </c:tx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cat>
            <c:strRef>
              <c:f>Bandung!$A$10:$A$17</c:f>
              <c:strCache>
                <c:ptCount val="7"/>
                <c:pt idx="0">
                  <c:v>Pace and structure</c:v>
                </c:pt>
                <c:pt idx="1">
                  <c:v>Quality of reference materials</c:v>
                </c:pt>
                <c:pt idx="2">
                  <c:v>Content was clear</c:v>
                </c:pt>
                <c:pt idx="3">
                  <c:v>Relevance of course content</c:v>
                </c:pt>
                <c:pt idx="4">
                  <c:v>Organization/Structure</c:v>
                </c:pt>
                <c:pt idx="5">
                  <c:v>Content met expectations</c:v>
                </c:pt>
                <c:pt idx="6">
                  <c:v>Appropiate Time Allocated</c:v>
                </c:pt>
              </c:strCache>
            </c:strRef>
          </c:cat>
          <c:val>
            <c:numRef>
              <c:f>Bandung!$B$10:$B$17</c:f>
              <c:numCache>
                <c:formatCode>0.00</c:formatCode>
                <c:ptCount val="7"/>
                <c:pt idx="0">
                  <c:v>3.6666666666666665</c:v>
                </c:pt>
                <c:pt idx="1">
                  <c:v>3.7777777777777835</c:v>
                </c:pt>
                <c:pt idx="2">
                  <c:v>3.6111111111111112</c:v>
                </c:pt>
                <c:pt idx="3">
                  <c:v>3.6111111111111112</c:v>
                </c:pt>
                <c:pt idx="4">
                  <c:v>3.6111111111111112</c:v>
                </c:pt>
                <c:pt idx="5">
                  <c:v>3.2222222222222232</c:v>
                </c:pt>
                <c:pt idx="6">
                  <c:v>3.1111111111111112</c:v>
                </c:pt>
              </c:numCache>
            </c:numRef>
          </c:val>
        </c:ser>
        <c:shape val="cylinder"/>
        <c:axId val="83503744"/>
        <c:axId val="83513728"/>
        <c:axId val="0"/>
      </c:bar3DChart>
      <c:catAx>
        <c:axId val="83503744"/>
        <c:scaling>
          <c:orientation val="minMax"/>
        </c:scaling>
        <c:axPos val="l"/>
        <c:majorTickMark val="none"/>
        <c:tickLblPos val="nextTo"/>
        <c:txPr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83513728"/>
        <c:crosses val="autoZero"/>
        <c:auto val="1"/>
        <c:lblAlgn val="ctr"/>
        <c:lblOffset val="100"/>
      </c:catAx>
      <c:valAx>
        <c:axId val="83513728"/>
        <c:scaling>
          <c:orientation val="minMax"/>
          <c:max val="5"/>
          <c:min val="0"/>
        </c:scaling>
        <c:axPos val="b"/>
        <c:majorGridlines/>
        <c:numFmt formatCode="0.00" sourceLinked="1"/>
        <c:majorTickMark val="none"/>
        <c:tickLblPos val="nextTo"/>
        <c:crossAx val="83503744"/>
        <c:crosses val="autoZero"/>
        <c:crossBetween val="between"/>
        <c:majorUnit val="1"/>
        <c:minorUnit val="2.0000000000000011E-2"/>
      </c:valAx>
    </c:plotArea>
    <c:plotVisOnly val="1"/>
  </c:chart>
  <c:spPr>
    <a:ln w="19050">
      <a:solidFill>
        <a:sysClr val="windowText" lastClr="000000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36"/>
  <c:chart>
    <c:title>
      <c:tx>
        <c:rich>
          <a:bodyPr/>
          <a:lstStyle/>
          <a:p>
            <a:pPr>
              <a:defRPr/>
            </a:pPr>
            <a:r>
              <a:rPr lang="en-US"/>
              <a:t>Sessions</a:t>
            </a:r>
          </a:p>
        </c:rich>
      </c:tx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cat>
            <c:strRef>
              <c:f>Bandung!$A$19:$A$26</c:f>
              <c:strCache>
                <c:ptCount val="8"/>
                <c:pt idx="0">
                  <c:v>Application for Imagery Offset</c:v>
                </c:pt>
                <c:pt idx="1">
                  <c:v>Explaining quality and validation data in JOSM</c:v>
                </c:pt>
                <c:pt idx="2">
                  <c:v>Explaining and practice editing more details in JOSM</c:v>
                </c:pt>
                <c:pt idx="3">
                  <c:v>Completing conflict in JOSM</c:v>
                </c:pt>
                <c:pt idx="4">
                  <c:v>Create XML Presets</c:v>
                </c:pt>
                <c:pt idx="5">
                  <c:v>Using Private DataStore</c:v>
                </c:pt>
                <c:pt idx="6">
                  <c:v>Using Wiki OpenStreetMap</c:v>
                </c:pt>
                <c:pt idx="7">
                  <c:v>Discussions about the training</c:v>
                </c:pt>
              </c:strCache>
            </c:strRef>
          </c:cat>
          <c:val>
            <c:numRef>
              <c:f>Bandung!$B$19:$B$26</c:f>
              <c:numCache>
                <c:formatCode>0.00</c:formatCode>
                <c:ptCount val="8"/>
                <c:pt idx="0">
                  <c:v>3.1666666666666665</c:v>
                </c:pt>
                <c:pt idx="1">
                  <c:v>3.2777777777777835</c:v>
                </c:pt>
                <c:pt idx="2">
                  <c:v>3.3333333333333335</c:v>
                </c:pt>
                <c:pt idx="3">
                  <c:v>3.0555555555555554</c:v>
                </c:pt>
                <c:pt idx="4">
                  <c:v>3.2222222222222232</c:v>
                </c:pt>
                <c:pt idx="5">
                  <c:v>2.9444444444444438</c:v>
                </c:pt>
                <c:pt idx="6">
                  <c:v>3.1666666666666665</c:v>
                </c:pt>
                <c:pt idx="7">
                  <c:v>3.1666666666666665</c:v>
                </c:pt>
              </c:numCache>
            </c:numRef>
          </c:val>
        </c:ser>
        <c:shape val="cylinder"/>
        <c:axId val="83521536"/>
        <c:axId val="83523072"/>
        <c:axId val="0"/>
      </c:bar3DChart>
      <c:catAx>
        <c:axId val="83521536"/>
        <c:scaling>
          <c:orientation val="minMax"/>
        </c:scaling>
        <c:axPos val="l"/>
        <c:majorTickMark val="none"/>
        <c:tickLblPos val="nextTo"/>
        <c:txPr>
          <a:bodyPr/>
          <a:lstStyle/>
          <a:p>
            <a:pPr>
              <a:defRPr sz="10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83523072"/>
        <c:crosses val="autoZero"/>
        <c:auto val="1"/>
        <c:lblAlgn val="ctr"/>
        <c:lblOffset val="100"/>
      </c:catAx>
      <c:valAx>
        <c:axId val="83523072"/>
        <c:scaling>
          <c:orientation val="minMax"/>
          <c:max val="5"/>
          <c:min val="0"/>
        </c:scaling>
        <c:axPos val="b"/>
        <c:majorGridlines/>
        <c:numFmt formatCode="0.00" sourceLinked="1"/>
        <c:majorTickMark val="none"/>
        <c:tickLblPos val="nextTo"/>
        <c:crossAx val="83521536"/>
        <c:crosses val="autoZero"/>
        <c:crossBetween val="between"/>
        <c:majorUnit val="1"/>
        <c:minorUnit val="2.0000000000000011E-2"/>
      </c:valAx>
    </c:plotArea>
    <c:plotVisOnly val="1"/>
  </c:chart>
  <c:spPr>
    <a:ln w="19050">
      <a:solidFill>
        <a:sysClr val="windowText" lastClr="000000"/>
      </a:solidFill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38"/>
  <c:chart>
    <c:title>
      <c:tx>
        <c:rich>
          <a:bodyPr/>
          <a:lstStyle/>
          <a:p>
            <a:pPr>
              <a:defRPr/>
            </a:pPr>
            <a:r>
              <a:rPr lang="en-US"/>
              <a:t>Instructors</a:t>
            </a:r>
          </a:p>
        </c:rich>
      </c:tx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cat>
            <c:strRef>
              <c:f>Bandung!$A$28:$A$33</c:f>
              <c:strCache>
                <c:ptCount val="6"/>
                <c:pt idx="0">
                  <c:v>Teaching methods</c:v>
                </c:pt>
                <c:pt idx="1">
                  <c:v>Quality of answers to questions</c:v>
                </c:pt>
                <c:pt idx="2">
                  <c:v>Knowledge of Topic</c:v>
                </c:pt>
                <c:pt idx="3">
                  <c:v>Closeness to the Participants</c:v>
                </c:pt>
                <c:pt idx="4">
                  <c:v>Clear and Understandable</c:v>
                </c:pt>
                <c:pt idx="5">
                  <c:v>Able to motivate the participants</c:v>
                </c:pt>
              </c:strCache>
            </c:strRef>
          </c:cat>
          <c:val>
            <c:numRef>
              <c:f>Bandung!$B$28:$B$33</c:f>
              <c:numCache>
                <c:formatCode>0.00</c:formatCode>
                <c:ptCount val="6"/>
                <c:pt idx="0">
                  <c:v>3.3888888888888862</c:v>
                </c:pt>
                <c:pt idx="1">
                  <c:v>3.2222222222222232</c:v>
                </c:pt>
                <c:pt idx="2">
                  <c:v>3.3888888888888862</c:v>
                </c:pt>
                <c:pt idx="3">
                  <c:v>3.3888888888888862</c:v>
                </c:pt>
                <c:pt idx="4">
                  <c:v>3.3333333333333335</c:v>
                </c:pt>
                <c:pt idx="5">
                  <c:v>3.3333333333333335</c:v>
                </c:pt>
              </c:numCache>
            </c:numRef>
          </c:val>
        </c:ser>
        <c:shape val="cylinder"/>
        <c:axId val="83649664"/>
        <c:axId val="83651200"/>
        <c:axId val="0"/>
      </c:bar3DChart>
      <c:catAx>
        <c:axId val="83649664"/>
        <c:scaling>
          <c:orientation val="minMax"/>
        </c:scaling>
        <c:axPos val="l"/>
        <c:majorTickMark val="none"/>
        <c:tickLblPos val="nextTo"/>
        <c:txPr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83651200"/>
        <c:crosses val="autoZero"/>
        <c:auto val="1"/>
        <c:lblAlgn val="ctr"/>
        <c:lblOffset val="100"/>
      </c:catAx>
      <c:valAx>
        <c:axId val="83651200"/>
        <c:scaling>
          <c:orientation val="minMax"/>
          <c:max val="5"/>
          <c:min val="0"/>
        </c:scaling>
        <c:axPos val="b"/>
        <c:majorGridlines/>
        <c:numFmt formatCode="0.00" sourceLinked="1"/>
        <c:majorTickMark val="none"/>
        <c:tickLblPos val="nextTo"/>
        <c:crossAx val="83649664"/>
        <c:crosses val="autoZero"/>
        <c:crossBetween val="between"/>
        <c:majorUnit val="1"/>
        <c:minorUnit val="2.0000000000000011E-2"/>
      </c:valAx>
    </c:plotArea>
    <c:plotVisOnly val="1"/>
  </c:chart>
  <c:spPr>
    <a:ln w="19050">
      <a:solidFill>
        <a:sysClr val="windowText" lastClr="000000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2012-12-10T04:20:00Z</dcterms:created>
  <dcterms:modified xsi:type="dcterms:W3CDTF">2012-12-10T05:07:00Z</dcterms:modified>
</cp:coreProperties>
</file>