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eiqntjeixipk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1) DINOAH ADVOCACIA | Posicionamento de marca, Conteúdo Jurídico e Gestão Interna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mjsvjsnefcu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Identificação do Projeto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Reposicionamento de marca, Plano de Conteúdo e direcionamento de gestão interna da DINOAH Advocacia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sz w:val="24"/>
          <w:szCs w:val="24"/>
          <w:rtl w:val="0"/>
        </w:rPr>
        <w:t xml:space="preserve"> DINOAH ADVOCACIA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de projeto:</w:t>
      </w:r>
      <w:r w:rsidDel="00000000" w:rsidR="00000000" w:rsidRPr="00000000">
        <w:rPr>
          <w:sz w:val="24"/>
          <w:szCs w:val="24"/>
          <w:rtl w:val="0"/>
        </w:rPr>
        <w:t xml:space="preserve"> Branding + Conteúdo + Posicionamento + Gestão interna + Geração de Demandas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8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início: </w:t>
      </w:r>
      <w:r w:rsidDel="00000000" w:rsidR="00000000" w:rsidRPr="00000000">
        <w:rPr>
          <w:sz w:val="24"/>
          <w:szCs w:val="24"/>
          <w:rtl w:val="0"/>
        </w:rPr>
        <w:t xml:space="preserve">nov/2025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/ fim: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nov/2026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pt4lwd0qqyr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Contexto e Objetivo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reorganização da gestão interna e comunicação digital do escritório para aumentar vendas e contratos recorrentes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sz w:val="24"/>
          <w:szCs w:val="24"/>
          <w:rtl w:val="0"/>
        </w:rPr>
        <w:t xml:space="preserve"> pouca visibilidade digital, baixo leads e ausência de equipe interna.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do projeto:</w:t>
      </w:r>
      <w:r w:rsidDel="00000000" w:rsidR="00000000" w:rsidRPr="00000000">
        <w:rPr>
          <w:sz w:val="24"/>
          <w:szCs w:val="24"/>
          <w:rtl w:val="0"/>
        </w:rPr>
        <w:t xml:space="preserve"> aumentar contratos de recorrência e fortalecer presença digital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posicionamento mais claro, aumento de leads, melhora da percepção de autoridade e aumento de contratos recorrentes.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dfc749xyxyo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Escopo e Entregáveis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Escopo:</w:t>
      </w:r>
      <w:r w:rsidDel="00000000" w:rsidR="00000000" w:rsidRPr="00000000">
        <w:rPr>
          <w:sz w:val="24"/>
          <w:szCs w:val="24"/>
          <w:rtl w:val="0"/>
        </w:rPr>
        <w:t xml:space="preserve"> atualização de bio, organização de destaques, pilares editoriais, calendário mensal, roteiros, copys, expansão interna das áreas de prestação de serviços.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Entregáveis:</w:t>
      </w:r>
      <w:r w:rsidDel="00000000" w:rsidR="00000000" w:rsidRPr="00000000">
        <w:rPr>
          <w:sz w:val="24"/>
          <w:szCs w:val="24"/>
          <w:rtl w:val="0"/>
        </w:rPr>
        <w:t xml:space="preserve"> estratégia de posicionamento, plano de conteúdo, roteiros de reels, calendário editorial, projeto de expansão de áreas em parcerias, manual prático para previdênciario.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8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principais:</w:t>
      </w:r>
      <w:r w:rsidDel="00000000" w:rsidR="00000000" w:rsidRPr="00000000">
        <w:rPr>
          <w:sz w:val="24"/>
          <w:szCs w:val="24"/>
          <w:rtl w:val="0"/>
        </w:rPr>
        <w:t xml:space="preserve"> comunicação ética conforme OAB, target foco (empresas e negócios digitais), gestão assistida, utilização de astrea, asaas.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gny0cmonn7w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Planejamento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Cronograma:</w:t>
      </w:r>
      <w:r w:rsidDel="00000000" w:rsidR="00000000" w:rsidRPr="00000000">
        <w:rPr>
          <w:sz w:val="24"/>
          <w:szCs w:val="24"/>
          <w:rtl w:val="0"/>
        </w:rPr>
        <w:t xml:space="preserve"> 1 ano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Orçamento:</w:t>
      </w:r>
      <w:r w:rsidDel="00000000" w:rsidR="00000000" w:rsidRPr="00000000">
        <w:rPr>
          <w:sz w:val="24"/>
          <w:szCs w:val="24"/>
          <w:rtl w:val="0"/>
        </w:rPr>
        <w:t xml:space="preserve"> R$ 2.500/mensal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8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Recursos envolvidos:</w:t>
      </w:r>
      <w:r w:rsidDel="00000000" w:rsidR="00000000" w:rsidRPr="00000000">
        <w:rPr>
          <w:sz w:val="24"/>
          <w:szCs w:val="24"/>
          <w:rtl w:val="0"/>
        </w:rPr>
        <w:t xml:space="preserve"> estrategista, videomaker, cliente, Instagram, WhatsApp, Canva/IA, Instagram, sistema de gestão.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ktl37xh3aw3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Execução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Atrasou?</w:t>
      </w:r>
      <w:r w:rsidDel="00000000" w:rsidR="00000000" w:rsidRPr="00000000">
        <w:rPr>
          <w:sz w:val="24"/>
          <w:szCs w:val="24"/>
          <w:rtl w:val="0"/>
        </w:rPr>
        <w:t xml:space="preserve"> não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Quanto atrasou:</w:t>
      </w:r>
      <w:r w:rsidDel="00000000" w:rsidR="00000000" w:rsidRPr="00000000">
        <w:rPr>
          <w:sz w:val="24"/>
          <w:szCs w:val="24"/>
          <w:rtl w:val="0"/>
        </w:rPr>
        <w:t xml:space="preserve"> 0 dias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Mudanças de escopo: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ajuste do volume de entregas por mês, reenquadramento das áreas de atuação e refinamento dos destaques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8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Problemas enfrentados:</w:t>
      </w:r>
      <w:r w:rsidDel="00000000" w:rsidR="00000000" w:rsidRPr="00000000">
        <w:rPr>
          <w:sz w:val="24"/>
          <w:szCs w:val="24"/>
          <w:rtl w:val="0"/>
        </w:rPr>
        <w:t xml:space="preserve"> foco difuso, pouco tempo disponível para geração de conteudos nas áreas jurídicas atuantes, operação enxuta.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sxj0lwq1u7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Resultado Real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alcançado:</w:t>
      </w:r>
      <w:r w:rsidDel="00000000" w:rsidR="00000000" w:rsidRPr="00000000">
        <w:rPr>
          <w:sz w:val="24"/>
          <w:szCs w:val="24"/>
          <w:rtl w:val="0"/>
        </w:rPr>
        <w:t xml:space="preserve"> base estratégica pronta, aumento de engajamento proporcional por postagens.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KPIs estimados:</w:t>
      </w:r>
      <w:r w:rsidDel="00000000" w:rsidR="00000000" w:rsidRPr="00000000">
        <w:rPr>
          <w:sz w:val="24"/>
          <w:szCs w:val="24"/>
          <w:rtl w:val="0"/>
        </w:rPr>
        <w:t xml:space="preserve"> 40 leads/mês, conversão 10%, engajamento +25%, ROI ainda não mensurado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8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foi atingido?</w:t>
      </w:r>
      <w:r w:rsidDel="00000000" w:rsidR="00000000" w:rsidRPr="00000000">
        <w:rPr>
          <w:sz w:val="24"/>
          <w:szCs w:val="24"/>
          <w:rtl w:val="0"/>
        </w:rPr>
        <w:t xml:space="preserve"> parcial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4jqa5lt4hmx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Lições Aprendidas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deu certo:</w:t>
      </w:r>
      <w:r w:rsidDel="00000000" w:rsidR="00000000" w:rsidRPr="00000000">
        <w:rPr>
          <w:sz w:val="24"/>
          <w:szCs w:val="24"/>
          <w:rtl w:val="0"/>
        </w:rPr>
        <w:t xml:space="preserve"> Organização do funil, aumento de conteúdos diários.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deu errado:</w:t>
      </w:r>
      <w:r w:rsidDel="00000000" w:rsidR="00000000" w:rsidRPr="00000000">
        <w:rPr>
          <w:sz w:val="24"/>
          <w:szCs w:val="24"/>
          <w:rtl w:val="0"/>
        </w:rPr>
        <w:t xml:space="preserve"> marca ampla demais no início, centralização de tarefas.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8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faria diferente:</w:t>
      </w:r>
      <w:r w:rsidDel="00000000" w:rsidR="00000000" w:rsidRPr="00000000">
        <w:rPr>
          <w:sz w:val="24"/>
          <w:szCs w:val="24"/>
          <w:rtl w:val="0"/>
        </w:rPr>
        <w:t xml:space="preserve"> (esperar o contrato acabar para definir)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nnnq5fn958w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Governança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sensíveis?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Tratamento de dados pessoais?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8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Risco/incidente?</w:t>
      </w:r>
      <w:r w:rsidDel="00000000" w:rsidR="00000000" w:rsidRPr="00000000">
        <w:rPr>
          <w:sz w:val="24"/>
          <w:szCs w:val="24"/>
          <w:rtl w:val="0"/>
        </w:rPr>
        <w:t xml:space="preserve"> não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165nzum331t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Classificações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Complexidade:</w:t>
      </w:r>
      <w:r w:rsidDel="00000000" w:rsidR="00000000" w:rsidRPr="00000000">
        <w:rPr>
          <w:sz w:val="24"/>
          <w:szCs w:val="24"/>
          <w:rtl w:val="0"/>
        </w:rPr>
        <w:t xml:space="preserve"> média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de cliente:</w:t>
      </w:r>
      <w:r w:rsidDel="00000000" w:rsidR="00000000" w:rsidRPr="00000000">
        <w:rPr>
          <w:sz w:val="24"/>
          <w:szCs w:val="24"/>
          <w:rtl w:val="0"/>
        </w:rPr>
        <w:t xml:space="preserve"> pequeno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de canal:</w:t>
      </w:r>
      <w:r w:rsidDel="00000000" w:rsidR="00000000" w:rsidRPr="00000000">
        <w:rPr>
          <w:sz w:val="24"/>
          <w:szCs w:val="24"/>
          <w:rtl w:val="0"/>
        </w:rPr>
        <w:t xml:space="preserve"> Instagram, conteúdo, WhatsApp, branding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