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E7A1" w14:textId="77777777" w:rsidR="009753C3" w:rsidRDefault="00000000">
      <w:pPr>
        <w:spacing w:after="40"/>
      </w:pPr>
      <w:r>
        <w:rPr>
          <w:b/>
          <w:color w:val="1B365D"/>
          <w:sz w:val="44"/>
        </w:rPr>
        <w:t>Report: Domestic Flight Ticket Price Prediction</w:t>
      </w:r>
    </w:p>
    <w:p w14:paraId="4947FD27" w14:textId="77777777" w:rsidR="009753C3" w:rsidRDefault="00000000">
      <w:pPr>
        <w:spacing w:after="240"/>
      </w:pPr>
      <w:r>
        <w:rPr>
          <w:b/>
          <w:color w:val="555555"/>
        </w:rPr>
        <w:t xml:space="preserve">Team: The GCET | GitHub: </w:t>
      </w:r>
    </w:p>
    <w:p w14:paraId="69C7B00F" w14:textId="77777777" w:rsidR="009753C3" w:rsidRDefault="00000000">
      <w:pPr>
        <w:keepNext/>
        <w:spacing w:before="280" w:after="80"/>
      </w:pPr>
      <w:r>
        <w:rPr>
          <w:b/>
          <w:color w:val="1B365D"/>
          <w:sz w:val="30"/>
        </w:rPr>
        <w:t>1. Introduction</w:t>
      </w:r>
    </w:p>
    <w:p w14:paraId="2CBA290F" w14:textId="77777777" w:rsidR="009753C3" w:rsidRDefault="00000000">
      <w:pPr>
        <w:spacing w:after="120"/>
      </w:pPr>
      <w:r>
        <w:t>In the Domestic Flight Price Prediction Kaggle competition, participants are tasked with building a regression model capable of predicting ticket prices (in USD) for unseen domestic flight itineraries from cross-sectional booking and schedule attributes. Commercial airfare pricing is governed by dynamic airline revenue management systems across two primary structural regimes:</w:t>
      </w:r>
    </w:p>
    <w:p w14:paraId="7CC5F6B8" w14:textId="77777777" w:rsidR="009753C3" w:rsidRDefault="00000000">
      <w:pPr>
        <w:pStyle w:val="ListBullet"/>
        <w:spacing w:before="20" w:after="60"/>
      </w:pPr>
      <w:r>
        <w:rPr>
          <w:b/>
        </w:rPr>
        <w:t>Economy Class Regime (59.26% of training data, 10,711 flights):</w:t>
      </w:r>
      <w:r>
        <w:t xml:space="preserve"> Standard cabin tier characterized by lower baseline fares (mean $202.09, median $194.00) and moderate advance-purchase price elasticity.</w:t>
      </w:r>
    </w:p>
    <w:p w14:paraId="5196DB9E" w14:textId="77777777" w:rsidR="009753C3" w:rsidRDefault="00000000">
      <w:pPr>
        <w:pStyle w:val="ListBullet"/>
        <w:spacing w:before="20" w:after="60"/>
      </w:pPr>
      <w:r>
        <w:rPr>
          <w:b/>
        </w:rPr>
        <w:t>Business Class Regime (40.74% of training data, 7,365 flights):</w:t>
      </w:r>
      <w:r>
        <w:t xml:space="preserve"> Premium cabin tier characterized by substantially higher baseline fares (mean $393.96, median $323.00) and steep last-minute surge multipliers.</w:t>
      </w:r>
    </w:p>
    <w:p w14:paraId="23741018" w14:textId="77777777" w:rsidR="009753C3" w:rsidRDefault="00000000">
      <w:pPr>
        <w:pStyle w:val="ListBullet"/>
        <w:spacing w:before="20" w:after="60"/>
      </w:pPr>
      <w:r>
        <w:rPr>
          <w:b/>
        </w:rPr>
        <w:t>Schedule &amp; Network Determinants:</w:t>
      </w:r>
      <w:r>
        <w:t xml:space="preserve"> Ticket prices are further conditioned on operating airline carrier, origin–destination city pair, number of layover stops (zero, one, two_or_more), total flight duration, departure/arrival time windows, and days remaining before departure (days_left).</w:t>
      </w:r>
    </w:p>
    <w:p w14:paraId="369A3E70" w14:textId="77777777" w:rsidR="009753C3" w:rsidRDefault="00000000">
      <w:pPr>
        <w:keepNext/>
        <w:spacing w:before="280" w:after="80"/>
      </w:pPr>
      <w:r>
        <w:rPr>
          <w:b/>
          <w:color w:val="1B365D"/>
          <w:sz w:val="30"/>
        </w:rPr>
        <w:t>2. Dataset Overview &amp; Feature Taxonomy</w:t>
      </w:r>
    </w:p>
    <w:p w14:paraId="565A20BC" w14:textId="77777777" w:rsidR="009753C3" w:rsidRDefault="00000000">
      <w:pPr>
        <w:spacing w:after="120"/>
      </w:pPr>
      <w:r>
        <w:t>The competition provides three primary data files:</w:t>
      </w:r>
    </w:p>
    <w:p w14:paraId="5AA6A22A" w14:textId="77777777" w:rsidR="009753C3" w:rsidRDefault="00000000">
      <w:pPr>
        <w:pStyle w:val="ListBullet"/>
        <w:spacing w:before="20" w:after="60"/>
      </w:pPr>
      <w:r>
        <w:rPr>
          <w:b/>
        </w:rPr>
        <w:t>train.csv:</w:t>
      </w:r>
      <w:r>
        <w:t xml:space="preserve"> 18,076 labeled flight records with 12 columns (including target price).</w:t>
      </w:r>
    </w:p>
    <w:p w14:paraId="45A8053E" w14:textId="77777777" w:rsidR="009753C3" w:rsidRDefault="00000000">
      <w:pPr>
        <w:pStyle w:val="ListBullet"/>
        <w:spacing w:before="20" w:after="60"/>
      </w:pPr>
      <w:r>
        <w:rPr>
          <w:b/>
        </w:rPr>
        <w:t>test.csv:</w:t>
      </w:r>
      <w:r>
        <w:t xml:space="preserve"> 4,520 unlabeled flight records with 11 columns (excluding price).</w:t>
      </w:r>
    </w:p>
    <w:p w14:paraId="59DDE926" w14:textId="77777777" w:rsidR="009753C3" w:rsidRDefault="00000000">
      <w:pPr>
        <w:pStyle w:val="ListBullet"/>
        <w:spacing w:before="20" w:after="60"/>
      </w:pPr>
      <w:r>
        <w:rPr>
          <w:b/>
        </w:rPr>
        <w:t>submission.csv:</w:t>
      </w:r>
      <w:r>
        <w:t xml:space="preserve"> 4,520 rows specifying the required id,price output schema.</w:t>
      </w:r>
    </w:p>
    <w:p w14:paraId="3146378A" w14:textId="77777777" w:rsidR="009753C3" w:rsidRDefault="00000000">
      <w:pPr>
        <w:spacing w:after="120"/>
      </w:pPr>
      <w:r>
        <w:t>A comprehensive taxonomy of all 12 columns, their data types, missingness, and domain descriptions is presented below:</w:t>
      </w:r>
    </w:p>
    <w:tbl>
      <w:tblPr>
        <w:tblW w:w="0" w:type="auto"/>
        <w:jc w:val="center"/>
        <w:tblLook w:val="04A0" w:firstRow="1" w:lastRow="0" w:firstColumn="1" w:lastColumn="0" w:noHBand="0" w:noVBand="1"/>
      </w:tblPr>
      <w:tblGrid>
        <w:gridCol w:w="1872"/>
        <w:gridCol w:w="1656"/>
        <w:gridCol w:w="1512"/>
        <w:gridCol w:w="4320"/>
      </w:tblGrid>
      <w:tr w:rsidR="009753C3" w14:paraId="6F3F7EE9" w14:textId="77777777">
        <w:trPr>
          <w:tblHeader/>
          <w:jc w:val="center"/>
        </w:trPr>
        <w:tc>
          <w:tcPr>
            <w:tcW w:w="1872" w:type="dxa"/>
            <w:shd w:val="clear" w:color="auto" w:fill="1B365D"/>
            <w:vAlign w:val="center"/>
          </w:tcPr>
          <w:p w14:paraId="6DCD6FB6" w14:textId="77777777" w:rsidR="009753C3" w:rsidRDefault="00000000">
            <w:pPr>
              <w:keepNext/>
              <w:spacing w:before="60" w:after="60"/>
              <w:jc w:val="center"/>
            </w:pPr>
            <w:r>
              <w:rPr>
                <w:b/>
                <w:color w:val="FFFFFF"/>
                <w:sz w:val="20"/>
              </w:rPr>
              <w:t>Column Name</w:t>
            </w:r>
          </w:p>
        </w:tc>
        <w:tc>
          <w:tcPr>
            <w:tcW w:w="1656" w:type="dxa"/>
            <w:shd w:val="clear" w:color="auto" w:fill="1B365D"/>
            <w:vAlign w:val="center"/>
          </w:tcPr>
          <w:p w14:paraId="7D439D5D" w14:textId="77777777" w:rsidR="009753C3" w:rsidRDefault="00000000">
            <w:pPr>
              <w:keepNext/>
              <w:spacing w:before="60" w:after="60"/>
              <w:jc w:val="center"/>
            </w:pPr>
            <w:r>
              <w:rPr>
                <w:b/>
                <w:color w:val="FFFFFF"/>
                <w:sz w:val="20"/>
              </w:rPr>
              <w:t>Data Type</w:t>
            </w:r>
          </w:p>
        </w:tc>
        <w:tc>
          <w:tcPr>
            <w:tcW w:w="1512" w:type="dxa"/>
            <w:shd w:val="clear" w:color="auto" w:fill="1B365D"/>
            <w:vAlign w:val="center"/>
          </w:tcPr>
          <w:p w14:paraId="25F8E98E" w14:textId="77777777" w:rsidR="009753C3" w:rsidRDefault="00000000">
            <w:pPr>
              <w:keepNext/>
              <w:spacing w:before="60" w:after="60"/>
              <w:jc w:val="center"/>
            </w:pPr>
            <w:r>
              <w:rPr>
                <w:b/>
                <w:color w:val="FFFFFF"/>
                <w:sz w:val="20"/>
              </w:rPr>
              <w:t>Missing (Train)</w:t>
            </w:r>
          </w:p>
        </w:tc>
        <w:tc>
          <w:tcPr>
            <w:tcW w:w="4320" w:type="dxa"/>
            <w:shd w:val="clear" w:color="auto" w:fill="1B365D"/>
            <w:vAlign w:val="center"/>
          </w:tcPr>
          <w:p w14:paraId="5924AE4C" w14:textId="77777777" w:rsidR="009753C3" w:rsidRDefault="00000000">
            <w:pPr>
              <w:keepNext/>
              <w:spacing w:before="60" w:after="60"/>
              <w:jc w:val="center"/>
            </w:pPr>
            <w:r>
              <w:rPr>
                <w:b/>
                <w:color w:val="FFFFFF"/>
                <w:sz w:val="20"/>
              </w:rPr>
              <w:t>Physical Domain &amp; Modeling Treatment</w:t>
            </w:r>
          </w:p>
        </w:tc>
      </w:tr>
      <w:tr w:rsidR="009753C3" w14:paraId="55BD013F" w14:textId="77777777">
        <w:trPr>
          <w:cantSplit/>
          <w:jc w:val="center"/>
        </w:trPr>
        <w:tc>
          <w:tcPr>
            <w:tcW w:w="1872" w:type="dxa"/>
            <w:vAlign w:val="center"/>
          </w:tcPr>
          <w:p w14:paraId="71F4A0A9" w14:textId="77777777" w:rsidR="009753C3" w:rsidRDefault="00000000">
            <w:pPr>
              <w:spacing w:before="50" w:after="50" w:line="252" w:lineRule="auto"/>
            </w:pPr>
            <w:r>
              <w:rPr>
                <w:sz w:val="20"/>
              </w:rPr>
              <w:t>id</w:t>
            </w:r>
          </w:p>
        </w:tc>
        <w:tc>
          <w:tcPr>
            <w:tcW w:w="1656" w:type="dxa"/>
            <w:vAlign w:val="center"/>
          </w:tcPr>
          <w:p w14:paraId="50C46283" w14:textId="77777777" w:rsidR="009753C3" w:rsidRDefault="00000000">
            <w:pPr>
              <w:spacing w:before="50" w:after="50" w:line="252" w:lineRule="auto"/>
            </w:pPr>
            <w:r>
              <w:rPr>
                <w:sz w:val="20"/>
              </w:rPr>
              <w:t>Int64 (ID)</w:t>
            </w:r>
          </w:p>
        </w:tc>
        <w:tc>
          <w:tcPr>
            <w:tcW w:w="1512" w:type="dxa"/>
            <w:vAlign w:val="center"/>
          </w:tcPr>
          <w:p w14:paraId="190423D1" w14:textId="77777777" w:rsidR="009753C3" w:rsidRDefault="00000000">
            <w:pPr>
              <w:spacing w:before="50" w:after="50" w:line="252" w:lineRule="auto"/>
            </w:pPr>
            <w:r>
              <w:rPr>
                <w:sz w:val="20"/>
              </w:rPr>
              <w:t>0 (0.00%)</w:t>
            </w:r>
          </w:p>
        </w:tc>
        <w:tc>
          <w:tcPr>
            <w:tcW w:w="4320" w:type="dxa"/>
            <w:vAlign w:val="center"/>
          </w:tcPr>
          <w:p w14:paraId="4EDED5CD" w14:textId="77777777" w:rsidR="009753C3" w:rsidRDefault="00000000">
            <w:pPr>
              <w:spacing w:before="50" w:after="50" w:line="252" w:lineRule="auto"/>
            </w:pPr>
            <w:r>
              <w:rPr>
                <w:sz w:val="20"/>
              </w:rPr>
              <w:t>Unique row identifier (0 – 22,595). Excluded from training to prevent index memorization.</w:t>
            </w:r>
          </w:p>
        </w:tc>
      </w:tr>
      <w:tr w:rsidR="009753C3" w14:paraId="4AA492AA" w14:textId="77777777">
        <w:trPr>
          <w:cantSplit/>
          <w:jc w:val="center"/>
        </w:trPr>
        <w:tc>
          <w:tcPr>
            <w:tcW w:w="1872" w:type="dxa"/>
            <w:shd w:val="clear" w:color="auto" w:fill="F4F6F9"/>
            <w:vAlign w:val="center"/>
          </w:tcPr>
          <w:p w14:paraId="4EE5BDAE" w14:textId="77777777" w:rsidR="009753C3" w:rsidRDefault="00000000">
            <w:pPr>
              <w:spacing w:before="50" w:after="50" w:line="252" w:lineRule="auto"/>
            </w:pPr>
            <w:r>
              <w:rPr>
                <w:sz w:val="20"/>
              </w:rPr>
              <w:t>airline</w:t>
            </w:r>
          </w:p>
        </w:tc>
        <w:tc>
          <w:tcPr>
            <w:tcW w:w="1656" w:type="dxa"/>
            <w:shd w:val="clear" w:color="auto" w:fill="F4F6F9"/>
            <w:vAlign w:val="center"/>
          </w:tcPr>
          <w:p w14:paraId="5EAA9659" w14:textId="77777777" w:rsidR="009753C3" w:rsidRDefault="00000000">
            <w:pPr>
              <w:spacing w:before="50" w:after="50" w:line="252" w:lineRule="auto"/>
            </w:pPr>
            <w:r>
              <w:rPr>
                <w:sz w:val="20"/>
              </w:rPr>
              <w:t>Categorical (str)</w:t>
            </w:r>
          </w:p>
        </w:tc>
        <w:tc>
          <w:tcPr>
            <w:tcW w:w="1512" w:type="dxa"/>
            <w:shd w:val="clear" w:color="auto" w:fill="F4F6F9"/>
            <w:vAlign w:val="center"/>
          </w:tcPr>
          <w:p w14:paraId="5156C1E0" w14:textId="77777777" w:rsidR="009753C3" w:rsidRDefault="00000000">
            <w:pPr>
              <w:spacing w:before="50" w:after="50" w:line="252" w:lineRule="auto"/>
            </w:pPr>
            <w:r>
              <w:rPr>
                <w:sz w:val="20"/>
              </w:rPr>
              <w:t>0 (0.00%)</w:t>
            </w:r>
          </w:p>
        </w:tc>
        <w:tc>
          <w:tcPr>
            <w:tcW w:w="4320" w:type="dxa"/>
            <w:shd w:val="clear" w:color="auto" w:fill="F4F6F9"/>
            <w:vAlign w:val="center"/>
          </w:tcPr>
          <w:p w14:paraId="08589DA6" w14:textId="77777777" w:rsidR="009753C3" w:rsidRDefault="00000000">
            <w:pPr>
              <w:spacing w:before="50" w:after="50" w:line="252" w:lineRule="auto"/>
            </w:pPr>
            <w:r>
              <w:rPr>
                <w:sz w:val="20"/>
              </w:rPr>
              <w:t>Operating carrier (7 airlines: Alaska, United, Southwest, Delta, American, Frontier, Southern Airways).</w:t>
            </w:r>
          </w:p>
        </w:tc>
      </w:tr>
      <w:tr w:rsidR="009753C3" w14:paraId="04E6B1CC" w14:textId="77777777">
        <w:trPr>
          <w:cantSplit/>
          <w:jc w:val="center"/>
        </w:trPr>
        <w:tc>
          <w:tcPr>
            <w:tcW w:w="1872" w:type="dxa"/>
            <w:vAlign w:val="center"/>
          </w:tcPr>
          <w:p w14:paraId="269B67CA" w14:textId="77777777" w:rsidR="009753C3" w:rsidRDefault="00000000">
            <w:pPr>
              <w:spacing w:before="50" w:after="50" w:line="252" w:lineRule="auto"/>
            </w:pPr>
            <w:r>
              <w:rPr>
                <w:sz w:val="20"/>
              </w:rPr>
              <w:t>flight</w:t>
            </w:r>
          </w:p>
        </w:tc>
        <w:tc>
          <w:tcPr>
            <w:tcW w:w="1656" w:type="dxa"/>
            <w:vAlign w:val="center"/>
          </w:tcPr>
          <w:p w14:paraId="32E976AB" w14:textId="77777777" w:rsidR="009753C3" w:rsidRDefault="00000000">
            <w:pPr>
              <w:spacing w:before="50" w:after="50" w:line="252" w:lineRule="auto"/>
            </w:pPr>
            <w:r>
              <w:rPr>
                <w:sz w:val="20"/>
              </w:rPr>
              <w:t>String (Code)</w:t>
            </w:r>
          </w:p>
        </w:tc>
        <w:tc>
          <w:tcPr>
            <w:tcW w:w="1512" w:type="dxa"/>
            <w:vAlign w:val="center"/>
          </w:tcPr>
          <w:p w14:paraId="417A4022" w14:textId="77777777" w:rsidR="009753C3" w:rsidRDefault="00000000">
            <w:pPr>
              <w:spacing w:before="50" w:after="50" w:line="252" w:lineRule="auto"/>
            </w:pPr>
            <w:r>
              <w:rPr>
                <w:sz w:val="20"/>
              </w:rPr>
              <w:t>0 (0.00%)</w:t>
            </w:r>
          </w:p>
        </w:tc>
        <w:tc>
          <w:tcPr>
            <w:tcW w:w="4320" w:type="dxa"/>
            <w:vAlign w:val="center"/>
          </w:tcPr>
          <w:p w14:paraId="09FB332B" w14:textId="77777777" w:rsidR="009753C3" w:rsidRDefault="00000000">
            <w:pPr>
              <w:spacing w:before="50" w:after="50" w:line="252" w:lineRule="auto"/>
            </w:pPr>
            <w:r>
              <w:rPr>
                <w:sz w:val="20"/>
              </w:rPr>
              <w:t>Alphanumeric flight designator (1,122 unique codes). Excluded to prevent high-cardinality overfitting.</w:t>
            </w:r>
          </w:p>
        </w:tc>
      </w:tr>
      <w:tr w:rsidR="009753C3" w14:paraId="1DA5810B" w14:textId="77777777">
        <w:trPr>
          <w:cantSplit/>
          <w:jc w:val="center"/>
        </w:trPr>
        <w:tc>
          <w:tcPr>
            <w:tcW w:w="1872" w:type="dxa"/>
            <w:shd w:val="clear" w:color="auto" w:fill="F4F6F9"/>
            <w:vAlign w:val="center"/>
          </w:tcPr>
          <w:p w14:paraId="213F82ED" w14:textId="77777777" w:rsidR="009753C3" w:rsidRDefault="00000000">
            <w:pPr>
              <w:spacing w:before="50" w:after="50" w:line="252" w:lineRule="auto"/>
            </w:pPr>
            <w:r>
              <w:rPr>
                <w:sz w:val="20"/>
              </w:rPr>
              <w:t>source_city</w:t>
            </w:r>
          </w:p>
        </w:tc>
        <w:tc>
          <w:tcPr>
            <w:tcW w:w="1656" w:type="dxa"/>
            <w:shd w:val="clear" w:color="auto" w:fill="F4F6F9"/>
            <w:vAlign w:val="center"/>
          </w:tcPr>
          <w:p w14:paraId="1C8E9132" w14:textId="77777777" w:rsidR="009753C3" w:rsidRDefault="00000000">
            <w:pPr>
              <w:spacing w:before="50" w:after="50" w:line="252" w:lineRule="auto"/>
            </w:pPr>
            <w:r>
              <w:rPr>
                <w:sz w:val="20"/>
              </w:rPr>
              <w:t>Categorical (str)</w:t>
            </w:r>
          </w:p>
        </w:tc>
        <w:tc>
          <w:tcPr>
            <w:tcW w:w="1512" w:type="dxa"/>
            <w:shd w:val="clear" w:color="auto" w:fill="F4F6F9"/>
            <w:vAlign w:val="center"/>
          </w:tcPr>
          <w:p w14:paraId="2464EF80" w14:textId="77777777" w:rsidR="009753C3" w:rsidRDefault="00000000">
            <w:pPr>
              <w:spacing w:before="50" w:after="50" w:line="252" w:lineRule="auto"/>
            </w:pPr>
            <w:r>
              <w:rPr>
                <w:sz w:val="20"/>
              </w:rPr>
              <w:t>0 (0.00%)</w:t>
            </w:r>
          </w:p>
        </w:tc>
        <w:tc>
          <w:tcPr>
            <w:tcW w:w="4320" w:type="dxa"/>
            <w:shd w:val="clear" w:color="auto" w:fill="F4F6F9"/>
            <w:vAlign w:val="center"/>
          </w:tcPr>
          <w:p w14:paraId="4F44CE27" w14:textId="77777777" w:rsidR="009753C3" w:rsidRDefault="00000000">
            <w:pPr>
              <w:spacing w:before="50" w:after="50" w:line="252" w:lineRule="auto"/>
            </w:pPr>
            <w:r>
              <w:rPr>
                <w:sz w:val="20"/>
              </w:rPr>
              <w:t>Origin city airport (San Francisco, Los Angeles, San Diego, San Jose, Sacramento).</w:t>
            </w:r>
          </w:p>
        </w:tc>
      </w:tr>
      <w:tr w:rsidR="009753C3" w14:paraId="05B20890" w14:textId="77777777">
        <w:trPr>
          <w:cantSplit/>
          <w:jc w:val="center"/>
        </w:trPr>
        <w:tc>
          <w:tcPr>
            <w:tcW w:w="1872" w:type="dxa"/>
            <w:vAlign w:val="center"/>
          </w:tcPr>
          <w:p w14:paraId="7154326C" w14:textId="77777777" w:rsidR="009753C3" w:rsidRDefault="00000000">
            <w:pPr>
              <w:spacing w:before="50" w:after="50" w:line="252" w:lineRule="auto"/>
            </w:pPr>
            <w:r>
              <w:rPr>
                <w:sz w:val="20"/>
              </w:rPr>
              <w:t>departure_time</w:t>
            </w:r>
          </w:p>
        </w:tc>
        <w:tc>
          <w:tcPr>
            <w:tcW w:w="1656" w:type="dxa"/>
            <w:vAlign w:val="center"/>
          </w:tcPr>
          <w:p w14:paraId="461F589D" w14:textId="77777777" w:rsidR="009753C3" w:rsidRDefault="00000000">
            <w:pPr>
              <w:spacing w:before="50" w:after="50" w:line="252" w:lineRule="auto"/>
            </w:pPr>
            <w:r>
              <w:rPr>
                <w:sz w:val="20"/>
              </w:rPr>
              <w:t>Categorical (str)</w:t>
            </w:r>
          </w:p>
        </w:tc>
        <w:tc>
          <w:tcPr>
            <w:tcW w:w="1512" w:type="dxa"/>
            <w:vAlign w:val="center"/>
          </w:tcPr>
          <w:p w14:paraId="3B9750C8" w14:textId="77777777" w:rsidR="009753C3" w:rsidRDefault="00000000">
            <w:pPr>
              <w:spacing w:before="50" w:after="50" w:line="252" w:lineRule="auto"/>
            </w:pPr>
            <w:r>
              <w:rPr>
                <w:sz w:val="20"/>
              </w:rPr>
              <w:t>0 (0.00%)</w:t>
            </w:r>
          </w:p>
        </w:tc>
        <w:tc>
          <w:tcPr>
            <w:tcW w:w="4320" w:type="dxa"/>
            <w:vAlign w:val="center"/>
          </w:tcPr>
          <w:p w14:paraId="3702E904" w14:textId="77777777" w:rsidR="009753C3" w:rsidRDefault="00000000">
            <w:pPr>
              <w:spacing w:before="50" w:after="50" w:line="252" w:lineRule="auto"/>
            </w:pPr>
            <w:r>
              <w:rPr>
                <w:sz w:val="20"/>
              </w:rPr>
              <w:t>Departure time window: Early_Morning, Morning, Afternoon, Evening, Night, Late_Night.</w:t>
            </w:r>
          </w:p>
        </w:tc>
      </w:tr>
      <w:tr w:rsidR="009753C3" w14:paraId="173063E8" w14:textId="77777777">
        <w:trPr>
          <w:cantSplit/>
          <w:jc w:val="center"/>
        </w:trPr>
        <w:tc>
          <w:tcPr>
            <w:tcW w:w="1872" w:type="dxa"/>
            <w:shd w:val="clear" w:color="auto" w:fill="F4F6F9"/>
            <w:vAlign w:val="center"/>
          </w:tcPr>
          <w:p w14:paraId="19FF2214" w14:textId="77777777" w:rsidR="009753C3" w:rsidRDefault="00000000">
            <w:pPr>
              <w:spacing w:before="50" w:after="50" w:line="252" w:lineRule="auto"/>
            </w:pPr>
            <w:r>
              <w:rPr>
                <w:sz w:val="20"/>
              </w:rPr>
              <w:lastRenderedPageBreak/>
              <w:t>stops</w:t>
            </w:r>
          </w:p>
        </w:tc>
        <w:tc>
          <w:tcPr>
            <w:tcW w:w="1656" w:type="dxa"/>
            <w:shd w:val="clear" w:color="auto" w:fill="F4F6F9"/>
            <w:vAlign w:val="center"/>
          </w:tcPr>
          <w:p w14:paraId="6BCB21B8" w14:textId="77777777" w:rsidR="009753C3" w:rsidRDefault="00000000">
            <w:pPr>
              <w:spacing w:before="50" w:after="50" w:line="252" w:lineRule="auto"/>
            </w:pPr>
            <w:r>
              <w:rPr>
                <w:sz w:val="20"/>
              </w:rPr>
              <w:t>Categorical (str)</w:t>
            </w:r>
          </w:p>
        </w:tc>
        <w:tc>
          <w:tcPr>
            <w:tcW w:w="1512" w:type="dxa"/>
            <w:shd w:val="clear" w:color="auto" w:fill="F4F6F9"/>
            <w:vAlign w:val="center"/>
          </w:tcPr>
          <w:p w14:paraId="6AD9827B" w14:textId="77777777" w:rsidR="009753C3" w:rsidRDefault="00000000">
            <w:pPr>
              <w:spacing w:before="50" w:after="50" w:line="252" w:lineRule="auto"/>
            </w:pPr>
            <w:r>
              <w:rPr>
                <w:sz w:val="20"/>
              </w:rPr>
              <w:t>0 (0.00%)</w:t>
            </w:r>
          </w:p>
        </w:tc>
        <w:tc>
          <w:tcPr>
            <w:tcW w:w="4320" w:type="dxa"/>
            <w:shd w:val="clear" w:color="auto" w:fill="F4F6F9"/>
            <w:vAlign w:val="center"/>
          </w:tcPr>
          <w:p w14:paraId="356FA597" w14:textId="77777777" w:rsidR="009753C3" w:rsidRDefault="00000000">
            <w:pPr>
              <w:spacing w:before="50" w:after="50" w:line="252" w:lineRule="auto"/>
            </w:pPr>
            <w:r>
              <w:rPr>
                <w:sz w:val="20"/>
              </w:rPr>
              <w:t>Layover count category: 'zero' (75.01%), 'one' (23.92%), 'two_or_more' (1.07%).</w:t>
            </w:r>
          </w:p>
        </w:tc>
      </w:tr>
      <w:tr w:rsidR="009753C3" w14:paraId="5FB73286" w14:textId="77777777">
        <w:trPr>
          <w:cantSplit/>
          <w:jc w:val="center"/>
        </w:trPr>
        <w:tc>
          <w:tcPr>
            <w:tcW w:w="1872" w:type="dxa"/>
            <w:vAlign w:val="center"/>
          </w:tcPr>
          <w:p w14:paraId="36756AC9" w14:textId="77777777" w:rsidR="009753C3" w:rsidRDefault="00000000">
            <w:pPr>
              <w:spacing w:before="50" w:after="50" w:line="252" w:lineRule="auto"/>
            </w:pPr>
            <w:r>
              <w:rPr>
                <w:sz w:val="20"/>
              </w:rPr>
              <w:t>arrival_time</w:t>
            </w:r>
          </w:p>
        </w:tc>
        <w:tc>
          <w:tcPr>
            <w:tcW w:w="1656" w:type="dxa"/>
            <w:vAlign w:val="center"/>
          </w:tcPr>
          <w:p w14:paraId="518E8100" w14:textId="77777777" w:rsidR="009753C3" w:rsidRDefault="00000000">
            <w:pPr>
              <w:spacing w:before="50" w:after="50" w:line="252" w:lineRule="auto"/>
            </w:pPr>
            <w:r>
              <w:rPr>
                <w:sz w:val="20"/>
              </w:rPr>
              <w:t>Categorical (str)</w:t>
            </w:r>
          </w:p>
        </w:tc>
        <w:tc>
          <w:tcPr>
            <w:tcW w:w="1512" w:type="dxa"/>
            <w:vAlign w:val="center"/>
          </w:tcPr>
          <w:p w14:paraId="62F7D0FD" w14:textId="77777777" w:rsidR="009753C3" w:rsidRDefault="00000000">
            <w:pPr>
              <w:spacing w:before="50" w:after="50" w:line="252" w:lineRule="auto"/>
            </w:pPr>
            <w:r>
              <w:rPr>
                <w:sz w:val="20"/>
              </w:rPr>
              <w:t>0 (0.00%)</w:t>
            </w:r>
          </w:p>
        </w:tc>
        <w:tc>
          <w:tcPr>
            <w:tcW w:w="4320" w:type="dxa"/>
            <w:vAlign w:val="center"/>
          </w:tcPr>
          <w:p w14:paraId="58195AA4" w14:textId="77777777" w:rsidR="009753C3" w:rsidRDefault="00000000">
            <w:pPr>
              <w:spacing w:before="50" w:after="50" w:line="252" w:lineRule="auto"/>
            </w:pPr>
            <w:r>
              <w:rPr>
                <w:sz w:val="20"/>
              </w:rPr>
              <w:t>Arrival time window at destination airport (6 discrete time-of-day periods).</w:t>
            </w:r>
          </w:p>
        </w:tc>
      </w:tr>
      <w:tr w:rsidR="009753C3" w14:paraId="188D445C" w14:textId="77777777">
        <w:trPr>
          <w:cantSplit/>
          <w:jc w:val="center"/>
        </w:trPr>
        <w:tc>
          <w:tcPr>
            <w:tcW w:w="1872" w:type="dxa"/>
            <w:shd w:val="clear" w:color="auto" w:fill="F4F6F9"/>
            <w:vAlign w:val="center"/>
          </w:tcPr>
          <w:p w14:paraId="121A1C91" w14:textId="77777777" w:rsidR="009753C3" w:rsidRDefault="00000000">
            <w:pPr>
              <w:spacing w:before="50" w:after="50" w:line="252" w:lineRule="auto"/>
            </w:pPr>
            <w:r>
              <w:rPr>
                <w:sz w:val="20"/>
              </w:rPr>
              <w:t>destination_city</w:t>
            </w:r>
          </w:p>
        </w:tc>
        <w:tc>
          <w:tcPr>
            <w:tcW w:w="1656" w:type="dxa"/>
            <w:shd w:val="clear" w:color="auto" w:fill="F4F6F9"/>
            <w:vAlign w:val="center"/>
          </w:tcPr>
          <w:p w14:paraId="0EC6B102" w14:textId="77777777" w:rsidR="009753C3" w:rsidRDefault="00000000">
            <w:pPr>
              <w:spacing w:before="50" w:after="50" w:line="252" w:lineRule="auto"/>
            </w:pPr>
            <w:r>
              <w:rPr>
                <w:sz w:val="20"/>
              </w:rPr>
              <w:t>Categorical (str)</w:t>
            </w:r>
          </w:p>
        </w:tc>
        <w:tc>
          <w:tcPr>
            <w:tcW w:w="1512" w:type="dxa"/>
            <w:shd w:val="clear" w:color="auto" w:fill="F4F6F9"/>
            <w:vAlign w:val="center"/>
          </w:tcPr>
          <w:p w14:paraId="77815464" w14:textId="77777777" w:rsidR="009753C3" w:rsidRDefault="00000000">
            <w:pPr>
              <w:spacing w:before="50" w:after="50" w:line="252" w:lineRule="auto"/>
            </w:pPr>
            <w:r>
              <w:rPr>
                <w:sz w:val="20"/>
              </w:rPr>
              <w:t>0 (0.00%)</w:t>
            </w:r>
          </w:p>
        </w:tc>
        <w:tc>
          <w:tcPr>
            <w:tcW w:w="4320" w:type="dxa"/>
            <w:shd w:val="clear" w:color="auto" w:fill="F4F6F9"/>
            <w:vAlign w:val="center"/>
          </w:tcPr>
          <w:p w14:paraId="378F8926" w14:textId="77777777" w:rsidR="009753C3" w:rsidRDefault="00000000">
            <w:pPr>
              <w:spacing w:before="50" w:after="50" w:line="252" w:lineRule="auto"/>
            </w:pPr>
            <w:r>
              <w:rPr>
                <w:sz w:val="20"/>
              </w:rPr>
              <w:t>Destination city airport across the 5 California metropolitan hubs.</w:t>
            </w:r>
          </w:p>
        </w:tc>
      </w:tr>
      <w:tr w:rsidR="009753C3" w14:paraId="215256FF" w14:textId="77777777">
        <w:trPr>
          <w:cantSplit/>
          <w:jc w:val="center"/>
        </w:trPr>
        <w:tc>
          <w:tcPr>
            <w:tcW w:w="1872" w:type="dxa"/>
            <w:vAlign w:val="center"/>
          </w:tcPr>
          <w:p w14:paraId="7E8430D2" w14:textId="77777777" w:rsidR="009753C3" w:rsidRDefault="00000000">
            <w:pPr>
              <w:spacing w:before="50" w:after="50" w:line="252" w:lineRule="auto"/>
            </w:pPr>
            <w:r>
              <w:rPr>
                <w:sz w:val="20"/>
              </w:rPr>
              <w:t>flight_class</w:t>
            </w:r>
          </w:p>
        </w:tc>
        <w:tc>
          <w:tcPr>
            <w:tcW w:w="1656" w:type="dxa"/>
            <w:vAlign w:val="center"/>
          </w:tcPr>
          <w:p w14:paraId="3051D95B" w14:textId="77777777" w:rsidR="009753C3" w:rsidRDefault="00000000">
            <w:pPr>
              <w:spacing w:before="50" w:after="50" w:line="252" w:lineRule="auto"/>
            </w:pPr>
            <w:r>
              <w:rPr>
                <w:sz w:val="20"/>
              </w:rPr>
              <w:t>Categorical (str)</w:t>
            </w:r>
          </w:p>
        </w:tc>
        <w:tc>
          <w:tcPr>
            <w:tcW w:w="1512" w:type="dxa"/>
            <w:vAlign w:val="center"/>
          </w:tcPr>
          <w:p w14:paraId="4F0C55A5" w14:textId="77777777" w:rsidR="009753C3" w:rsidRDefault="00000000">
            <w:pPr>
              <w:spacing w:before="50" w:after="50" w:line="252" w:lineRule="auto"/>
            </w:pPr>
            <w:r>
              <w:rPr>
                <w:sz w:val="20"/>
              </w:rPr>
              <w:t>0 (0.00%)</w:t>
            </w:r>
          </w:p>
        </w:tc>
        <w:tc>
          <w:tcPr>
            <w:tcW w:w="4320" w:type="dxa"/>
            <w:vAlign w:val="center"/>
          </w:tcPr>
          <w:p w14:paraId="273E6FC3" w14:textId="77777777" w:rsidR="009753C3" w:rsidRDefault="00000000">
            <w:pPr>
              <w:spacing w:before="50" w:after="50" w:line="252" w:lineRule="auto"/>
            </w:pPr>
            <w:r>
              <w:rPr>
                <w:sz w:val="20"/>
              </w:rPr>
              <w:t>Cabin seating class: Economy (10,711 rows) vs. Business (7,365 rows).</w:t>
            </w:r>
          </w:p>
        </w:tc>
      </w:tr>
      <w:tr w:rsidR="009753C3" w14:paraId="038F0F53" w14:textId="77777777">
        <w:trPr>
          <w:cantSplit/>
          <w:jc w:val="center"/>
        </w:trPr>
        <w:tc>
          <w:tcPr>
            <w:tcW w:w="1872" w:type="dxa"/>
            <w:shd w:val="clear" w:color="auto" w:fill="F4F6F9"/>
            <w:vAlign w:val="center"/>
          </w:tcPr>
          <w:p w14:paraId="6EE02F3A" w14:textId="77777777" w:rsidR="009753C3" w:rsidRDefault="00000000">
            <w:pPr>
              <w:spacing w:before="50" w:after="50" w:line="252" w:lineRule="auto"/>
            </w:pPr>
            <w:r>
              <w:rPr>
                <w:sz w:val="20"/>
              </w:rPr>
              <w:t>duration</w:t>
            </w:r>
          </w:p>
        </w:tc>
        <w:tc>
          <w:tcPr>
            <w:tcW w:w="1656" w:type="dxa"/>
            <w:shd w:val="clear" w:color="auto" w:fill="F4F6F9"/>
            <w:vAlign w:val="center"/>
          </w:tcPr>
          <w:p w14:paraId="2980C5EC" w14:textId="77777777" w:rsidR="009753C3" w:rsidRDefault="00000000">
            <w:pPr>
              <w:spacing w:before="50" w:after="50" w:line="252" w:lineRule="auto"/>
            </w:pPr>
            <w:r>
              <w:rPr>
                <w:sz w:val="20"/>
              </w:rPr>
              <w:t>Float64 (Hours)</w:t>
            </w:r>
          </w:p>
        </w:tc>
        <w:tc>
          <w:tcPr>
            <w:tcW w:w="1512" w:type="dxa"/>
            <w:shd w:val="clear" w:color="auto" w:fill="F4F6F9"/>
            <w:vAlign w:val="center"/>
          </w:tcPr>
          <w:p w14:paraId="4C35C055" w14:textId="77777777" w:rsidR="009753C3" w:rsidRDefault="00000000">
            <w:pPr>
              <w:spacing w:before="50" w:after="50" w:line="252" w:lineRule="auto"/>
            </w:pPr>
            <w:r>
              <w:rPr>
                <w:sz w:val="20"/>
              </w:rPr>
              <w:t>0 (0.00%)</w:t>
            </w:r>
          </w:p>
        </w:tc>
        <w:tc>
          <w:tcPr>
            <w:tcW w:w="4320" w:type="dxa"/>
            <w:shd w:val="clear" w:color="auto" w:fill="F4F6F9"/>
            <w:vAlign w:val="center"/>
          </w:tcPr>
          <w:p w14:paraId="45204F4D" w14:textId="77777777" w:rsidR="009753C3" w:rsidRDefault="00000000">
            <w:pPr>
              <w:spacing w:before="50" w:after="50" w:line="252" w:lineRule="auto"/>
            </w:pPr>
            <w:r>
              <w:rPr>
                <w:sz w:val="20"/>
              </w:rPr>
              <w:t>Total flight travel duration in hours (0.83 – 28.63 hrs; mean 2.75 ± 2.95 hrs).</w:t>
            </w:r>
          </w:p>
        </w:tc>
      </w:tr>
      <w:tr w:rsidR="009753C3" w14:paraId="4702B0FF" w14:textId="77777777">
        <w:trPr>
          <w:cantSplit/>
          <w:jc w:val="center"/>
        </w:trPr>
        <w:tc>
          <w:tcPr>
            <w:tcW w:w="1872" w:type="dxa"/>
            <w:vAlign w:val="center"/>
          </w:tcPr>
          <w:p w14:paraId="224B882B" w14:textId="77777777" w:rsidR="009753C3" w:rsidRDefault="00000000">
            <w:pPr>
              <w:spacing w:before="50" w:after="50" w:line="252" w:lineRule="auto"/>
            </w:pPr>
            <w:r>
              <w:rPr>
                <w:sz w:val="20"/>
              </w:rPr>
              <w:t>days_left</w:t>
            </w:r>
          </w:p>
        </w:tc>
        <w:tc>
          <w:tcPr>
            <w:tcW w:w="1656" w:type="dxa"/>
            <w:vAlign w:val="center"/>
          </w:tcPr>
          <w:p w14:paraId="46B3A91F" w14:textId="77777777" w:rsidR="009753C3" w:rsidRDefault="00000000">
            <w:pPr>
              <w:spacing w:before="50" w:after="50" w:line="252" w:lineRule="auto"/>
            </w:pPr>
            <w:r>
              <w:rPr>
                <w:sz w:val="20"/>
              </w:rPr>
              <w:t>Int64 (Days)</w:t>
            </w:r>
          </w:p>
        </w:tc>
        <w:tc>
          <w:tcPr>
            <w:tcW w:w="1512" w:type="dxa"/>
            <w:vAlign w:val="center"/>
          </w:tcPr>
          <w:p w14:paraId="756BD962" w14:textId="77777777" w:rsidR="009753C3" w:rsidRDefault="00000000">
            <w:pPr>
              <w:spacing w:before="50" w:after="50" w:line="252" w:lineRule="auto"/>
            </w:pPr>
            <w:r>
              <w:rPr>
                <w:sz w:val="20"/>
              </w:rPr>
              <w:t>0 (0.00%)</w:t>
            </w:r>
          </w:p>
        </w:tc>
        <w:tc>
          <w:tcPr>
            <w:tcW w:w="4320" w:type="dxa"/>
            <w:vAlign w:val="center"/>
          </w:tcPr>
          <w:p w14:paraId="457F7D9C" w14:textId="77777777" w:rsidR="009753C3" w:rsidRDefault="00000000">
            <w:pPr>
              <w:spacing w:before="50" w:after="50" w:line="252" w:lineRule="auto"/>
            </w:pPr>
            <w:r>
              <w:rPr>
                <w:sz w:val="20"/>
              </w:rPr>
              <w:t>Advance booking horizon before departure (1 – 44 days; mean 20.52 ± 12.09 days).</w:t>
            </w:r>
          </w:p>
        </w:tc>
      </w:tr>
      <w:tr w:rsidR="009753C3" w14:paraId="58D29471" w14:textId="77777777">
        <w:trPr>
          <w:cantSplit/>
          <w:jc w:val="center"/>
        </w:trPr>
        <w:tc>
          <w:tcPr>
            <w:tcW w:w="1872" w:type="dxa"/>
            <w:shd w:val="clear" w:color="auto" w:fill="F4F6F9"/>
            <w:vAlign w:val="center"/>
          </w:tcPr>
          <w:p w14:paraId="4D4D12FC" w14:textId="77777777" w:rsidR="009753C3" w:rsidRDefault="00000000">
            <w:pPr>
              <w:spacing w:before="50" w:after="50" w:line="252" w:lineRule="auto"/>
            </w:pPr>
            <w:r>
              <w:rPr>
                <w:sz w:val="20"/>
              </w:rPr>
              <w:t>price</w:t>
            </w:r>
          </w:p>
        </w:tc>
        <w:tc>
          <w:tcPr>
            <w:tcW w:w="1656" w:type="dxa"/>
            <w:shd w:val="clear" w:color="auto" w:fill="F4F6F9"/>
            <w:vAlign w:val="center"/>
          </w:tcPr>
          <w:p w14:paraId="20DE1A0D" w14:textId="77777777" w:rsidR="009753C3" w:rsidRDefault="00000000">
            <w:pPr>
              <w:spacing w:before="50" w:after="50" w:line="252" w:lineRule="auto"/>
            </w:pPr>
            <w:r>
              <w:rPr>
                <w:sz w:val="20"/>
              </w:rPr>
              <w:t>Int64 ($ USD)</w:t>
            </w:r>
          </w:p>
        </w:tc>
        <w:tc>
          <w:tcPr>
            <w:tcW w:w="1512" w:type="dxa"/>
            <w:shd w:val="clear" w:color="auto" w:fill="F4F6F9"/>
            <w:vAlign w:val="center"/>
          </w:tcPr>
          <w:p w14:paraId="039A29A9" w14:textId="77777777" w:rsidR="009753C3" w:rsidRDefault="00000000">
            <w:pPr>
              <w:spacing w:before="50" w:after="50" w:line="252" w:lineRule="auto"/>
            </w:pPr>
            <w:r>
              <w:rPr>
                <w:sz w:val="20"/>
              </w:rPr>
              <w:t>0 (0.00%)</w:t>
            </w:r>
          </w:p>
        </w:tc>
        <w:tc>
          <w:tcPr>
            <w:tcW w:w="4320" w:type="dxa"/>
            <w:shd w:val="clear" w:color="auto" w:fill="F4F6F9"/>
            <w:vAlign w:val="center"/>
          </w:tcPr>
          <w:p w14:paraId="4C3CF011" w14:textId="77777777" w:rsidR="009753C3" w:rsidRDefault="00000000">
            <w:pPr>
              <w:spacing w:before="50" w:after="50" w:line="252" w:lineRule="auto"/>
            </w:pPr>
            <w:r>
              <w:rPr>
                <w:sz w:val="20"/>
              </w:rPr>
              <w:t>Target ticket fare in USD (mean $280.26 ± $221.97, median $234.00, max $8,996.00).</w:t>
            </w:r>
          </w:p>
        </w:tc>
      </w:tr>
    </w:tbl>
    <w:p w14:paraId="21958BD8" w14:textId="77777777" w:rsidR="009753C3" w:rsidRDefault="009753C3">
      <w:pPr>
        <w:spacing w:after="80"/>
      </w:pPr>
    </w:p>
    <w:p w14:paraId="01229A51" w14:textId="77777777" w:rsidR="009753C3" w:rsidRDefault="00000000">
      <w:pPr>
        <w:keepNext/>
        <w:spacing w:before="280" w:after="80"/>
      </w:pPr>
      <w:r>
        <w:rPr>
          <w:b/>
          <w:color w:val="1B365D"/>
          <w:sz w:val="30"/>
        </w:rPr>
        <w:t>3. Exploratory Data Analysis (EDA) &amp; Key Findings</w:t>
      </w:r>
    </w:p>
    <w:p w14:paraId="2786B56C" w14:textId="77777777" w:rsidR="009753C3" w:rsidRDefault="00000000">
      <w:pPr>
        <w:spacing w:after="120"/>
      </w:pPr>
      <w:r>
        <w:t>Before designing the preprocessing and feature engineering pipeline, a systematic Exploratory Data Analysis (EDA) was conducted on train.csv (18,076 records) to inspect data completeness, target skewness, extreme outlier tails, and multi-variable pricing interactions.</w:t>
      </w:r>
    </w:p>
    <w:p w14:paraId="75EAB936" w14:textId="77777777" w:rsidR="009753C3" w:rsidRDefault="00000000">
      <w:pPr>
        <w:keepNext/>
        <w:spacing w:before="200" w:after="60"/>
      </w:pPr>
      <w:r>
        <w:rPr>
          <w:b/>
          <w:color w:val="2B5C8F"/>
          <w:sz w:val="25"/>
        </w:rPr>
        <w:t>3.1 Data Completeness, Outlier Tail &amp; 99.5% Quantile Capping Analysis</w:t>
      </w:r>
    </w:p>
    <w:p w14:paraId="48D0552C" w14:textId="2BA90059" w:rsidR="009753C3" w:rsidRDefault="00000000">
      <w:pPr>
        <w:spacing w:after="120"/>
      </w:pPr>
      <w:r>
        <w:t xml:space="preserve">An audit of missing values across all 18,076 training rows and 4,520 test rows confirmed 0 missing (NaN) entries across all 12 columns. All 18,076 training rows are retained in our pipeline to preserve full sample coverage. However, inspecting the target variable price reveals extreme positive skewness (+7.07) driven by upper-tail outlier fares reaching $8,996.00 (whereas the overall median is $234.00 and mean is $280.26). Specifically, 99.5% of Economy tickets fall at or below $689.00 (with 53 extreme outliers up to $1,071.00), and 99.5% of Business tickets fall at or below $1,649.84 (with 37 extreme outliers up to $8,996.00). </w:t>
      </w:r>
    </w:p>
    <w:p w14:paraId="7B6067A6" w14:textId="77777777" w:rsidR="009753C3" w:rsidRDefault="00000000">
      <w:pPr>
        <w:spacing w:before="80" w:after="40"/>
        <w:jc w:val="center"/>
      </w:pPr>
      <w:r>
        <w:rPr>
          <w:noProof/>
        </w:rPr>
        <w:drawing>
          <wp:inline distT="0" distB="0" distL="0" distR="0" wp14:anchorId="0654696C" wp14:editId="6F5D1725">
            <wp:extent cx="5760720" cy="1851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rget_and_capping.png"/>
                    <pic:cNvPicPr/>
                  </pic:nvPicPr>
                  <pic:blipFill>
                    <a:blip r:embed="rId6"/>
                    <a:stretch>
                      <a:fillRect/>
                    </a:stretch>
                  </pic:blipFill>
                  <pic:spPr>
                    <a:xfrm>
                      <a:off x="0" y="0"/>
                      <a:ext cx="5760720" cy="1851660"/>
                    </a:xfrm>
                    <a:prstGeom prst="rect">
                      <a:avLst/>
                    </a:prstGeom>
                  </pic:spPr>
                </pic:pic>
              </a:graphicData>
            </a:graphic>
          </wp:inline>
        </w:drawing>
      </w:r>
    </w:p>
    <w:p w14:paraId="7C7F5925" w14:textId="77777777" w:rsidR="009753C3" w:rsidRDefault="00000000">
      <w:pPr>
        <w:keepNext/>
        <w:spacing w:before="200" w:after="60"/>
      </w:pPr>
      <w:r>
        <w:rPr>
          <w:b/>
          <w:color w:val="2B5C8F"/>
          <w:sz w:val="25"/>
        </w:rPr>
        <w:lastRenderedPageBreak/>
        <w:t>3.2 Cabin Class Stratification, Stops &amp; Operating Carrier Breakdown</w:t>
      </w:r>
    </w:p>
    <w:p w14:paraId="3C8BCA17" w14:textId="77777777" w:rsidR="009753C3" w:rsidRDefault="00000000">
      <w:pPr>
        <w:spacing w:after="120"/>
      </w:pPr>
      <w:r>
        <w:t>Examining categorical distributions shows that Economy accounts for 59.26% (10,711 flights) and Business accounts for 40.74% (7,365 flights). For layovers, non-stop ('zero') flights dominate at 75.01% (13,559), single-stop ('one') flights represent 23.92% (4,324), and 'two_or_more' stops represent 1.07% (193). Cross-tabulating operating carriers against cabin class and layover structure uncovers critical structural differences:</w:t>
      </w:r>
    </w:p>
    <w:p w14:paraId="59D4B2B0" w14:textId="77777777" w:rsidR="009753C3" w:rsidRDefault="00000000">
      <w:pPr>
        <w:spacing w:before="80" w:after="40"/>
        <w:jc w:val="center"/>
      </w:pPr>
      <w:r>
        <w:rPr>
          <w:noProof/>
        </w:rPr>
        <w:drawing>
          <wp:inline distT="0" distB="0" distL="0" distR="0" wp14:anchorId="614DC825" wp14:editId="00042E41">
            <wp:extent cx="576072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ategorical_distributions.png"/>
                    <pic:cNvPicPr/>
                  </pic:nvPicPr>
                  <pic:blipFill>
                    <a:blip r:embed="rId7"/>
                    <a:stretch>
                      <a:fillRect/>
                    </a:stretch>
                  </pic:blipFill>
                  <pic:spPr>
                    <a:xfrm>
                      <a:off x="0" y="0"/>
                      <a:ext cx="5760720" cy="1600200"/>
                    </a:xfrm>
                    <a:prstGeom prst="rect">
                      <a:avLst/>
                    </a:prstGeom>
                  </pic:spPr>
                </pic:pic>
              </a:graphicData>
            </a:graphic>
          </wp:inline>
        </w:drawing>
      </w:r>
    </w:p>
    <w:p w14:paraId="4FD7FE13" w14:textId="0D7F1008" w:rsidR="009753C3" w:rsidRDefault="009753C3">
      <w:pPr>
        <w:spacing w:after="120"/>
        <w:jc w:val="center"/>
      </w:pPr>
    </w:p>
    <w:tbl>
      <w:tblPr>
        <w:tblW w:w="0" w:type="auto"/>
        <w:jc w:val="center"/>
        <w:tblLook w:val="04A0" w:firstRow="1" w:lastRow="0" w:firstColumn="1" w:lastColumn="0" w:noHBand="0" w:noVBand="1"/>
      </w:tblPr>
      <w:tblGrid>
        <w:gridCol w:w="2088"/>
        <w:gridCol w:w="1080"/>
        <w:gridCol w:w="1224"/>
        <w:gridCol w:w="1368"/>
        <w:gridCol w:w="1296"/>
        <w:gridCol w:w="1224"/>
        <w:gridCol w:w="1080"/>
      </w:tblGrid>
      <w:tr w:rsidR="009753C3" w14:paraId="0432B6EF" w14:textId="77777777">
        <w:trPr>
          <w:tblHeader/>
          <w:jc w:val="center"/>
        </w:trPr>
        <w:tc>
          <w:tcPr>
            <w:tcW w:w="2088" w:type="dxa"/>
            <w:shd w:val="clear" w:color="auto" w:fill="1B365D"/>
            <w:vAlign w:val="center"/>
          </w:tcPr>
          <w:p w14:paraId="2C3B0D93" w14:textId="77777777" w:rsidR="009753C3" w:rsidRDefault="00000000">
            <w:pPr>
              <w:keepNext/>
              <w:spacing w:before="60" w:after="60"/>
              <w:jc w:val="center"/>
            </w:pPr>
            <w:r>
              <w:rPr>
                <w:b/>
                <w:color w:val="FFFFFF"/>
                <w:sz w:val="20"/>
              </w:rPr>
              <w:t>Operating Airline</w:t>
            </w:r>
          </w:p>
        </w:tc>
        <w:tc>
          <w:tcPr>
            <w:tcW w:w="1080" w:type="dxa"/>
            <w:shd w:val="clear" w:color="auto" w:fill="1B365D"/>
            <w:vAlign w:val="center"/>
          </w:tcPr>
          <w:p w14:paraId="70847EBD" w14:textId="77777777" w:rsidR="009753C3" w:rsidRDefault="00000000">
            <w:pPr>
              <w:keepNext/>
              <w:spacing w:before="60" w:after="60"/>
              <w:jc w:val="center"/>
            </w:pPr>
            <w:r>
              <w:rPr>
                <w:b/>
                <w:color w:val="FFFFFF"/>
                <w:sz w:val="20"/>
              </w:rPr>
              <w:t>Total Count</w:t>
            </w:r>
          </w:p>
        </w:tc>
        <w:tc>
          <w:tcPr>
            <w:tcW w:w="1224" w:type="dxa"/>
            <w:shd w:val="clear" w:color="auto" w:fill="1B365D"/>
            <w:vAlign w:val="center"/>
          </w:tcPr>
          <w:p w14:paraId="25FF1DA9" w14:textId="77777777" w:rsidR="009753C3" w:rsidRDefault="00000000">
            <w:pPr>
              <w:keepNext/>
              <w:spacing w:before="60" w:after="60"/>
              <w:jc w:val="center"/>
            </w:pPr>
            <w:r>
              <w:rPr>
                <w:b/>
                <w:color w:val="FFFFFF"/>
                <w:sz w:val="20"/>
              </w:rPr>
              <w:t>Dataset Share</w:t>
            </w:r>
          </w:p>
        </w:tc>
        <w:tc>
          <w:tcPr>
            <w:tcW w:w="1368" w:type="dxa"/>
            <w:shd w:val="clear" w:color="auto" w:fill="1B365D"/>
            <w:vAlign w:val="center"/>
          </w:tcPr>
          <w:p w14:paraId="47219FC1" w14:textId="77777777" w:rsidR="009753C3" w:rsidRDefault="00000000">
            <w:pPr>
              <w:keepNext/>
              <w:spacing w:before="60" w:after="60"/>
              <w:jc w:val="center"/>
            </w:pPr>
            <w:r>
              <w:rPr>
                <w:b/>
                <w:color w:val="FFFFFF"/>
                <w:sz w:val="20"/>
              </w:rPr>
              <w:t>Economy Share (%)</w:t>
            </w:r>
          </w:p>
        </w:tc>
        <w:tc>
          <w:tcPr>
            <w:tcW w:w="1296" w:type="dxa"/>
            <w:shd w:val="clear" w:color="auto" w:fill="1B365D"/>
            <w:vAlign w:val="center"/>
          </w:tcPr>
          <w:p w14:paraId="6FFA9444" w14:textId="77777777" w:rsidR="009753C3" w:rsidRDefault="00000000">
            <w:pPr>
              <w:keepNext/>
              <w:spacing w:before="60" w:after="60"/>
              <w:jc w:val="center"/>
            </w:pPr>
            <w:r>
              <w:rPr>
                <w:b/>
                <w:color w:val="FFFFFF"/>
                <w:sz w:val="20"/>
              </w:rPr>
              <w:t>Business Share (%)</w:t>
            </w:r>
          </w:p>
        </w:tc>
        <w:tc>
          <w:tcPr>
            <w:tcW w:w="1224" w:type="dxa"/>
            <w:shd w:val="clear" w:color="auto" w:fill="1B365D"/>
            <w:vAlign w:val="center"/>
          </w:tcPr>
          <w:p w14:paraId="7B16D6C8" w14:textId="77777777" w:rsidR="009753C3" w:rsidRDefault="00000000">
            <w:pPr>
              <w:keepNext/>
              <w:spacing w:before="60" w:after="60"/>
              <w:jc w:val="center"/>
            </w:pPr>
            <w:r>
              <w:rPr>
                <w:b/>
                <w:color w:val="FFFFFF"/>
                <w:sz w:val="20"/>
              </w:rPr>
              <w:t>Direct Non-Stop (%)</w:t>
            </w:r>
          </w:p>
        </w:tc>
        <w:tc>
          <w:tcPr>
            <w:tcW w:w="1080" w:type="dxa"/>
            <w:shd w:val="clear" w:color="auto" w:fill="1B365D"/>
            <w:vAlign w:val="center"/>
          </w:tcPr>
          <w:p w14:paraId="363AAE05" w14:textId="77777777" w:rsidR="009753C3" w:rsidRDefault="00000000">
            <w:pPr>
              <w:keepNext/>
              <w:spacing w:before="60" w:after="60"/>
              <w:jc w:val="center"/>
            </w:pPr>
            <w:r>
              <w:rPr>
                <w:b/>
                <w:color w:val="FFFFFF"/>
                <w:sz w:val="20"/>
              </w:rPr>
              <w:t>Mean Price ($)</w:t>
            </w:r>
          </w:p>
        </w:tc>
      </w:tr>
      <w:tr w:rsidR="009753C3" w14:paraId="12DCE3F3" w14:textId="77777777">
        <w:trPr>
          <w:cantSplit/>
          <w:jc w:val="center"/>
        </w:trPr>
        <w:tc>
          <w:tcPr>
            <w:tcW w:w="2088" w:type="dxa"/>
            <w:vAlign w:val="center"/>
          </w:tcPr>
          <w:p w14:paraId="28A09C62" w14:textId="77777777" w:rsidR="009753C3" w:rsidRDefault="00000000">
            <w:pPr>
              <w:spacing w:before="50" w:after="50" w:line="252" w:lineRule="auto"/>
            </w:pPr>
            <w:r>
              <w:rPr>
                <w:sz w:val="20"/>
              </w:rPr>
              <w:t>Alaska Airlines</w:t>
            </w:r>
          </w:p>
        </w:tc>
        <w:tc>
          <w:tcPr>
            <w:tcW w:w="1080" w:type="dxa"/>
            <w:vAlign w:val="center"/>
          </w:tcPr>
          <w:p w14:paraId="349C1FDD" w14:textId="77777777" w:rsidR="009753C3" w:rsidRDefault="00000000">
            <w:pPr>
              <w:spacing w:before="50" w:after="50" w:line="252" w:lineRule="auto"/>
            </w:pPr>
            <w:r>
              <w:rPr>
                <w:sz w:val="20"/>
              </w:rPr>
              <w:t>4,554</w:t>
            </w:r>
          </w:p>
        </w:tc>
        <w:tc>
          <w:tcPr>
            <w:tcW w:w="1224" w:type="dxa"/>
            <w:vAlign w:val="center"/>
          </w:tcPr>
          <w:p w14:paraId="647F26F7" w14:textId="77777777" w:rsidR="009753C3" w:rsidRDefault="00000000">
            <w:pPr>
              <w:spacing w:before="50" w:after="50" w:line="252" w:lineRule="auto"/>
            </w:pPr>
            <w:r>
              <w:rPr>
                <w:sz w:val="20"/>
              </w:rPr>
              <w:t>25.19%</w:t>
            </w:r>
          </w:p>
        </w:tc>
        <w:tc>
          <w:tcPr>
            <w:tcW w:w="1368" w:type="dxa"/>
            <w:vAlign w:val="center"/>
          </w:tcPr>
          <w:p w14:paraId="7D06CF15" w14:textId="77777777" w:rsidR="009753C3" w:rsidRDefault="00000000">
            <w:pPr>
              <w:spacing w:before="50" w:after="50" w:line="252" w:lineRule="auto"/>
            </w:pPr>
            <w:r>
              <w:rPr>
                <w:sz w:val="20"/>
              </w:rPr>
              <w:t>45.04%</w:t>
            </w:r>
          </w:p>
        </w:tc>
        <w:tc>
          <w:tcPr>
            <w:tcW w:w="1296" w:type="dxa"/>
            <w:vAlign w:val="center"/>
          </w:tcPr>
          <w:p w14:paraId="0943546A" w14:textId="77777777" w:rsidR="009753C3" w:rsidRDefault="00000000">
            <w:pPr>
              <w:spacing w:before="50" w:after="50" w:line="252" w:lineRule="auto"/>
            </w:pPr>
            <w:r>
              <w:rPr>
                <w:sz w:val="20"/>
              </w:rPr>
              <w:t>54.96%</w:t>
            </w:r>
          </w:p>
        </w:tc>
        <w:tc>
          <w:tcPr>
            <w:tcW w:w="1224" w:type="dxa"/>
            <w:vAlign w:val="center"/>
          </w:tcPr>
          <w:p w14:paraId="770A1CAE" w14:textId="77777777" w:rsidR="009753C3" w:rsidRDefault="00000000">
            <w:pPr>
              <w:spacing w:before="50" w:after="50" w:line="252" w:lineRule="auto"/>
            </w:pPr>
            <w:r>
              <w:rPr>
                <w:sz w:val="20"/>
              </w:rPr>
              <w:t>66.34%</w:t>
            </w:r>
          </w:p>
        </w:tc>
        <w:tc>
          <w:tcPr>
            <w:tcW w:w="1080" w:type="dxa"/>
            <w:vAlign w:val="center"/>
          </w:tcPr>
          <w:p w14:paraId="59FB2590" w14:textId="77777777" w:rsidR="009753C3" w:rsidRDefault="00000000">
            <w:pPr>
              <w:spacing w:before="50" w:after="50" w:line="252" w:lineRule="auto"/>
            </w:pPr>
            <w:r>
              <w:rPr>
                <w:sz w:val="20"/>
              </w:rPr>
              <w:t>$302.62</w:t>
            </w:r>
          </w:p>
        </w:tc>
      </w:tr>
      <w:tr w:rsidR="009753C3" w14:paraId="0C047704" w14:textId="77777777">
        <w:trPr>
          <w:cantSplit/>
          <w:jc w:val="center"/>
        </w:trPr>
        <w:tc>
          <w:tcPr>
            <w:tcW w:w="2088" w:type="dxa"/>
            <w:shd w:val="clear" w:color="auto" w:fill="F4F6F9"/>
            <w:vAlign w:val="center"/>
          </w:tcPr>
          <w:p w14:paraId="3F21A490" w14:textId="77777777" w:rsidR="009753C3" w:rsidRDefault="00000000">
            <w:pPr>
              <w:spacing w:before="50" w:after="50" w:line="252" w:lineRule="auto"/>
            </w:pPr>
            <w:r>
              <w:rPr>
                <w:sz w:val="20"/>
              </w:rPr>
              <w:t>United Airlines</w:t>
            </w:r>
          </w:p>
        </w:tc>
        <w:tc>
          <w:tcPr>
            <w:tcW w:w="1080" w:type="dxa"/>
            <w:shd w:val="clear" w:color="auto" w:fill="F4F6F9"/>
            <w:vAlign w:val="center"/>
          </w:tcPr>
          <w:p w14:paraId="08B30680" w14:textId="77777777" w:rsidR="009753C3" w:rsidRDefault="00000000">
            <w:pPr>
              <w:spacing w:before="50" w:after="50" w:line="252" w:lineRule="auto"/>
            </w:pPr>
            <w:r>
              <w:rPr>
                <w:sz w:val="20"/>
              </w:rPr>
              <w:t>4,058</w:t>
            </w:r>
          </w:p>
        </w:tc>
        <w:tc>
          <w:tcPr>
            <w:tcW w:w="1224" w:type="dxa"/>
            <w:shd w:val="clear" w:color="auto" w:fill="F4F6F9"/>
            <w:vAlign w:val="center"/>
          </w:tcPr>
          <w:p w14:paraId="570D1C56" w14:textId="77777777" w:rsidR="009753C3" w:rsidRDefault="00000000">
            <w:pPr>
              <w:spacing w:before="50" w:after="50" w:line="252" w:lineRule="auto"/>
            </w:pPr>
            <w:r>
              <w:rPr>
                <w:sz w:val="20"/>
              </w:rPr>
              <w:t>22.45%</w:t>
            </w:r>
          </w:p>
        </w:tc>
        <w:tc>
          <w:tcPr>
            <w:tcW w:w="1368" w:type="dxa"/>
            <w:shd w:val="clear" w:color="auto" w:fill="F4F6F9"/>
            <w:vAlign w:val="center"/>
          </w:tcPr>
          <w:p w14:paraId="2D050628" w14:textId="77777777" w:rsidR="009753C3" w:rsidRDefault="00000000">
            <w:pPr>
              <w:spacing w:before="50" w:after="50" w:line="252" w:lineRule="auto"/>
            </w:pPr>
            <w:r>
              <w:rPr>
                <w:sz w:val="20"/>
              </w:rPr>
              <w:t>50.34%</w:t>
            </w:r>
          </w:p>
        </w:tc>
        <w:tc>
          <w:tcPr>
            <w:tcW w:w="1296" w:type="dxa"/>
            <w:shd w:val="clear" w:color="auto" w:fill="F4F6F9"/>
            <w:vAlign w:val="center"/>
          </w:tcPr>
          <w:p w14:paraId="34C9EA20" w14:textId="77777777" w:rsidR="009753C3" w:rsidRDefault="00000000">
            <w:pPr>
              <w:spacing w:before="50" w:after="50" w:line="252" w:lineRule="auto"/>
            </w:pPr>
            <w:r>
              <w:rPr>
                <w:sz w:val="20"/>
              </w:rPr>
              <w:t>49.66%</w:t>
            </w:r>
          </w:p>
        </w:tc>
        <w:tc>
          <w:tcPr>
            <w:tcW w:w="1224" w:type="dxa"/>
            <w:shd w:val="clear" w:color="auto" w:fill="F4F6F9"/>
            <w:vAlign w:val="center"/>
          </w:tcPr>
          <w:p w14:paraId="41278CF1" w14:textId="77777777" w:rsidR="009753C3" w:rsidRDefault="00000000">
            <w:pPr>
              <w:spacing w:before="50" w:after="50" w:line="252" w:lineRule="auto"/>
            </w:pPr>
            <w:r>
              <w:rPr>
                <w:sz w:val="20"/>
              </w:rPr>
              <w:t>85.71%</w:t>
            </w:r>
          </w:p>
        </w:tc>
        <w:tc>
          <w:tcPr>
            <w:tcW w:w="1080" w:type="dxa"/>
            <w:shd w:val="clear" w:color="auto" w:fill="F4F6F9"/>
            <w:vAlign w:val="center"/>
          </w:tcPr>
          <w:p w14:paraId="2556BFB0" w14:textId="77777777" w:rsidR="009753C3" w:rsidRDefault="00000000">
            <w:pPr>
              <w:spacing w:before="50" w:after="50" w:line="252" w:lineRule="auto"/>
            </w:pPr>
            <w:r>
              <w:rPr>
                <w:sz w:val="20"/>
              </w:rPr>
              <w:t>$319.03</w:t>
            </w:r>
          </w:p>
        </w:tc>
      </w:tr>
      <w:tr w:rsidR="009753C3" w14:paraId="0486BB58" w14:textId="77777777">
        <w:trPr>
          <w:cantSplit/>
          <w:jc w:val="center"/>
        </w:trPr>
        <w:tc>
          <w:tcPr>
            <w:tcW w:w="2088" w:type="dxa"/>
            <w:vAlign w:val="center"/>
          </w:tcPr>
          <w:p w14:paraId="22569126" w14:textId="77777777" w:rsidR="009753C3" w:rsidRDefault="00000000">
            <w:pPr>
              <w:spacing w:before="50" w:after="50" w:line="252" w:lineRule="auto"/>
            </w:pPr>
            <w:r>
              <w:rPr>
                <w:sz w:val="20"/>
              </w:rPr>
              <w:t>Southwest Airlines</w:t>
            </w:r>
          </w:p>
        </w:tc>
        <w:tc>
          <w:tcPr>
            <w:tcW w:w="1080" w:type="dxa"/>
            <w:vAlign w:val="center"/>
          </w:tcPr>
          <w:p w14:paraId="6E0B1739" w14:textId="77777777" w:rsidR="009753C3" w:rsidRDefault="00000000">
            <w:pPr>
              <w:spacing w:before="50" w:after="50" w:line="252" w:lineRule="auto"/>
            </w:pPr>
            <w:r>
              <w:rPr>
                <w:sz w:val="20"/>
              </w:rPr>
              <w:t>3,895</w:t>
            </w:r>
          </w:p>
        </w:tc>
        <w:tc>
          <w:tcPr>
            <w:tcW w:w="1224" w:type="dxa"/>
            <w:vAlign w:val="center"/>
          </w:tcPr>
          <w:p w14:paraId="3A86DD4B" w14:textId="77777777" w:rsidR="009753C3" w:rsidRDefault="00000000">
            <w:pPr>
              <w:spacing w:before="50" w:after="50" w:line="252" w:lineRule="auto"/>
            </w:pPr>
            <w:r>
              <w:rPr>
                <w:sz w:val="20"/>
              </w:rPr>
              <w:t>21.55%</w:t>
            </w:r>
          </w:p>
        </w:tc>
        <w:tc>
          <w:tcPr>
            <w:tcW w:w="1368" w:type="dxa"/>
            <w:vAlign w:val="center"/>
          </w:tcPr>
          <w:p w14:paraId="62E45C30" w14:textId="5E96B123" w:rsidR="009753C3" w:rsidRDefault="00000000">
            <w:pPr>
              <w:spacing w:before="50" w:after="50" w:line="252" w:lineRule="auto"/>
            </w:pPr>
            <w:r>
              <w:rPr>
                <w:sz w:val="20"/>
              </w:rPr>
              <w:t xml:space="preserve">100.00% </w:t>
            </w:r>
          </w:p>
        </w:tc>
        <w:tc>
          <w:tcPr>
            <w:tcW w:w="1296" w:type="dxa"/>
            <w:vAlign w:val="center"/>
          </w:tcPr>
          <w:p w14:paraId="6DB18463" w14:textId="77777777" w:rsidR="009753C3" w:rsidRDefault="00000000">
            <w:pPr>
              <w:spacing w:before="50" w:after="50" w:line="252" w:lineRule="auto"/>
            </w:pPr>
            <w:r>
              <w:rPr>
                <w:sz w:val="20"/>
              </w:rPr>
              <w:t>0.00%</w:t>
            </w:r>
          </w:p>
        </w:tc>
        <w:tc>
          <w:tcPr>
            <w:tcW w:w="1224" w:type="dxa"/>
            <w:vAlign w:val="center"/>
          </w:tcPr>
          <w:p w14:paraId="4E30B9D5" w14:textId="77777777" w:rsidR="009753C3" w:rsidRDefault="00000000">
            <w:pPr>
              <w:spacing w:before="50" w:after="50" w:line="252" w:lineRule="auto"/>
            </w:pPr>
            <w:r>
              <w:rPr>
                <w:sz w:val="20"/>
              </w:rPr>
              <w:t>69.53%</w:t>
            </w:r>
          </w:p>
        </w:tc>
        <w:tc>
          <w:tcPr>
            <w:tcW w:w="1080" w:type="dxa"/>
            <w:vAlign w:val="center"/>
          </w:tcPr>
          <w:p w14:paraId="3E560190" w14:textId="77777777" w:rsidR="009753C3" w:rsidRDefault="00000000">
            <w:pPr>
              <w:spacing w:before="50" w:after="50" w:line="252" w:lineRule="auto"/>
            </w:pPr>
            <w:r>
              <w:rPr>
                <w:sz w:val="20"/>
              </w:rPr>
              <w:t>$197.84</w:t>
            </w:r>
          </w:p>
        </w:tc>
      </w:tr>
      <w:tr w:rsidR="009753C3" w14:paraId="4737089C" w14:textId="77777777">
        <w:trPr>
          <w:cantSplit/>
          <w:jc w:val="center"/>
        </w:trPr>
        <w:tc>
          <w:tcPr>
            <w:tcW w:w="2088" w:type="dxa"/>
            <w:shd w:val="clear" w:color="auto" w:fill="F4F6F9"/>
            <w:vAlign w:val="center"/>
          </w:tcPr>
          <w:p w14:paraId="3FCDE421" w14:textId="77777777" w:rsidR="009753C3" w:rsidRDefault="00000000">
            <w:pPr>
              <w:spacing w:before="50" w:after="50" w:line="252" w:lineRule="auto"/>
            </w:pPr>
            <w:r>
              <w:rPr>
                <w:sz w:val="20"/>
              </w:rPr>
              <w:t>Delta Air Lines</w:t>
            </w:r>
          </w:p>
        </w:tc>
        <w:tc>
          <w:tcPr>
            <w:tcW w:w="1080" w:type="dxa"/>
            <w:shd w:val="clear" w:color="auto" w:fill="F4F6F9"/>
            <w:vAlign w:val="center"/>
          </w:tcPr>
          <w:p w14:paraId="58B59290" w14:textId="77777777" w:rsidR="009753C3" w:rsidRDefault="00000000">
            <w:pPr>
              <w:spacing w:before="50" w:after="50" w:line="252" w:lineRule="auto"/>
            </w:pPr>
            <w:r>
              <w:rPr>
                <w:sz w:val="20"/>
              </w:rPr>
              <w:t>2,972</w:t>
            </w:r>
          </w:p>
        </w:tc>
        <w:tc>
          <w:tcPr>
            <w:tcW w:w="1224" w:type="dxa"/>
            <w:shd w:val="clear" w:color="auto" w:fill="F4F6F9"/>
            <w:vAlign w:val="center"/>
          </w:tcPr>
          <w:p w14:paraId="48C49094" w14:textId="77777777" w:rsidR="009753C3" w:rsidRDefault="00000000">
            <w:pPr>
              <w:spacing w:before="50" w:after="50" w:line="252" w:lineRule="auto"/>
            </w:pPr>
            <w:r>
              <w:rPr>
                <w:sz w:val="20"/>
              </w:rPr>
              <w:t>16.44%</w:t>
            </w:r>
          </w:p>
        </w:tc>
        <w:tc>
          <w:tcPr>
            <w:tcW w:w="1368" w:type="dxa"/>
            <w:shd w:val="clear" w:color="auto" w:fill="F4F6F9"/>
            <w:vAlign w:val="center"/>
          </w:tcPr>
          <w:p w14:paraId="37EB57AE" w14:textId="77777777" w:rsidR="009753C3" w:rsidRDefault="00000000">
            <w:pPr>
              <w:spacing w:before="50" w:after="50" w:line="252" w:lineRule="auto"/>
            </w:pPr>
            <w:r>
              <w:rPr>
                <w:sz w:val="20"/>
              </w:rPr>
              <w:t>47.54%</w:t>
            </w:r>
          </w:p>
        </w:tc>
        <w:tc>
          <w:tcPr>
            <w:tcW w:w="1296" w:type="dxa"/>
            <w:shd w:val="clear" w:color="auto" w:fill="F4F6F9"/>
            <w:vAlign w:val="center"/>
          </w:tcPr>
          <w:p w14:paraId="5A8F86DA" w14:textId="77777777" w:rsidR="009753C3" w:rsidRDefault="00000000">
            <w:pPr>
              <w:spacing w:before="50" w:after="50" w:line="252" w:lineRule="auto"/>
            </w:pPr>
            <w:r>
              <w:rPr>
                <w:sz w:val="20"/>
              </w:rPr>
              <w:t>52.46%</w:t>
            </w:r>
          </w:p>
        </w:tc>
        <w:tc>
          <w:tcPr>
            <w:tcW w:w="1224" w:type="dxa"/>
            <w:shd w:val="clear" w:color="auto" w:fill="F4F6F9"/>
            <w:vAlign w:val="center"/>
          </w:tcPr>
          <w:p w14:paraId="4F352E77" w14:textId="77777777" w:rsidR="009753C3" w:rsidRDefault="00000000">
            <w:pPr>
              <w:spacing w:before="50" w:after="50" w:line="252" w:lineRule="auto"/>
            </w:pPr>
            <w:r>
              <w:rPr>
                <w:sz w:val="20"/>
              </w:rPr>
              <w:t>93.30% (Highest)</w:t>
            </w:r>
          </w:p>
        </w:tc>
        <w:tc>
          <w:tcPr>
            <w:tcW w:w="1080" w:type="dxa"/>
            <w:shd w:val="clear" w:color="auto" w:fill="F4F6F9"/>
            <w:vAlign w:val="center"/>
          </w:tcPr>
          <w:p w14:paraId="464459D5" w14:textId="77777777" w:rsidR="009753C3" w:rsidRDefault="00000000">
            <w:pPr>
              <w:spacing w:before="50" w:after="50" w:line="252" w:lineRule="auto"/>
            </w:pPr>
            <w:r>
              <w:rPr>
                <w:sz w:val="20"/>
              </w:rPr>
              <w:t>$286.53</w:t>
            </w:r>
          </w:p>
        </w:tc>
      </w:tr>
      <w:tr w:rsidR="009753C3" w14:paraId="2C48F90C" w14:textId="77777777">
        <w:trPr>
          <w:cantSplit/>
          <w:jc w:val="center"/>
        </w:trPr>
        <w:tc>
          <w:tcPr>
            <w:tcW w:w="2088" w:type="dxa"/>
            <w:vAlign w:val="center"/>
          </w:tcPr>
          <w:p w14:paraId="25522669" w14:textId="77777777" w:rsidR="009753C3" w:rsidRDefault="00000000">
            <w:pPr>
              <w:spacing w:before="50" w:after="50" w:line="252" w:lineRule="auto"/>
            </w:pPr>
            <w:r>
              <w:rPr>
                <w:sz w:val="20"/>
              </w:rPr>
              <w:t>American Airlines</w:t>
            </w:r>
          </w:p>
        </w:tc>
        <w:tc>
          <w:tcPr>
            <w:tcW w:w="1080" w:type="dxa"/>
            <w:vAlign w:val="center"/>
          </w:tcPr>
          <w:p w14:paraId="5B984689" w14:textId="77777777" w:rsidR="009753C3" w:rsidRDefault="00000000">
            <w:pPr>
              <w:spacing w:before="50" w:after="50" w:line="252" w:lineRule="auto"/>
            </w:pPr>
            <w:r>
              <w:rPr>
                <w:sz w:val="20"/>
              </w:rPr>
              <w:t>1,797</w:t>
            </w:r>
          </w:p>
        </w:tc>
        <w:tc>
          <w:tcPr>
            <w:tcW w:w="1224" w:type="dxa"/>
            <w:vAlign w:val="center"/>
          </w:tcPr>
          <w:p w14:paraId="7BD6DF0A" w14:textId="77777777" w:rsidR="009753C3" w:rsidRDefault="00000000">
            <w:pPr>
              <w:spacing w:before="50" w:after="50" w:line="252" w:lineRule="auto"/>
            </w:pPr>
            <w:r>
              <w:rPr>
                <w:sz w:val="20"/>
              </w:rPr>
              <w:t>9.94%</w:t>
            </w:r>
          </w:p>
        </w:tc>
        <w:tc>
          <w:tcPr>
            <w:tcW w:w="1368" w:type="dxa"/>
            <w:vAlign w:val="center"/>
          </w:tcPr>
          <w:p w14:paraId="7D378AB3" w14:textId="77777777" w:rsidR="009753C3" w:rsidRDefault="00000000">
            <w:pPr>
              <w:spacing w:before="50" w:after="50" w:line="252" w:lineRule="auto"/>
            </w:pPr>
            <w:r>
              <w:rPr>
                <w:sz w:val="20"/>
              </w:rPr>
              <w:t>47.69%</w:t>
            </w:r>
          </w:p>
        </w:tc>
        <w:tc>
          <w:tcPr>
            <w:tcW w:w="1296" w:type="dxa"/>
            <w:vAlign w:val="center"/>
          </w:tcPr>
          <w:p w14:paraId="56D0EFD5" w14:textId="77777777" w:rsidR="009753C3" w:rsidRDefault="00000000">
            <w:pPr>
              <w:spacing w:before="50" w:after="50" w:line="252" w:lineRule="auto"/>
            </w:pPr>
            <w:r>
              <w:rPr>
                <w:sz w:val="20"/>
              </w:rPr>
              <w:t>52.31%</w:t>
            </w:r>
          </w:p>
        </w:tc>
        <w:tc>
          <w:tcPr>
            <w:tcW w:w="1224" w:type="dxa"/>
            <w:vAlign w:val="center"/>
          </w:tcPr>
          <w:p w14:paraId="288DB37E" w14:textId="77777777" w:rsidR="009753C3" w:rsidRDefault="00000000">
            <w:pPr>
              <w:spacing w:before="50" w:after="50" w:line="252" w:lineRule="auto"/>
            </w:pPr>
            <w:r>
              <w:rPr>
                <w:sz w:val="20"/>
              </w:rPr>
              <w:t>62.83%</w:t>
            </w:r>
          </w:p>
        </w:tc>
        <w:tc>
          <w:tcPr>
            <w:tcW w:w="1080" w:type="dxa"/>
            <w:vAlign w:val="center"/>
          </w:tcPr>
          <w:p w14:paraId="5F2BBEF0" w14:textId="77777777" w:rsidR="009753C3" w:rsidRDefault="00000000">
            <w:pPr>
              <w:spacing w:before="50" w:after="50" w:line="252" w:lineRule="auto"/>
            </w:pPr>
            <w:r>
              <w:rPr>
                <w:sz w:val="20"/>
              </w:rPr>
              <w:t>$349.44 (Peak Major)</w:t>
            </w:r>
          </w:p>
        </w:tc>
      </w:tr>
      <w:tr w:rsidR="009753C3" w14:paraId="0C76700B" w14:textId="77777777">
        <w:trPr>
          <w:cantSplit/>
          <w:jc w:val="center"/>
        </w:trPr>
        <w:tc>
          <w:tcPr>
            <w:tcW w:w="2088" w:type="dxa"/>
            <w:shd w:val="clear" w:color="auto" w:fill="F4F6F9"/>
            <w:vAlign w:val="center"/>
          </w:tcPr>
          <w:p w14:paraId="0686FE81" w14:textId="77777777" w:rsidR="009753C3" w:rsidRDefault="00000000">
            <w:pPr>
              <w:spacing w:before="50" w:after="50" w:line="252" w:lineRule="auto"/>
            </w:pPr>
            <w:r>
              <w:rPr>
                <w:sz w:val="20"/>
              </w:rPr>
              <w:t>Frontier Airlines</w:t>
            </w:r>
          </w:p>
        </w:tc>
        <w:tc>
          <w:tcPr>
            <w:tcW w:w="1080" w:type="dxa"/>
            <w:shd w:val="clear" w:color="auto" w:fill="F4F6F9"/>
            <w:vAlign w:val="center"/>
          </w:tcPr>
          <w:p w14:paraId="03DE56BC" w14:textId="77777777" w:rsidR="009753C3" w:rsidRDefault="00000000">
            <w:pPr>
              <w:spacing w:before="50" w:after="50" w:line="252" w:lineRule="auto"/>
            </w:pPr>
            <w:r>
              <w:rPr>
                <w:sz w:val="20"/>
              </w:rPr>
              <w:t>799</w:t>
            </w:r>
          </w:p>
        </w:tc>
        <w:tc>
          <w:tcPr>
            <w:tcW w:w="1224" w:type="dxa"/>
            <w:shd w:val="clear" w:color="auto" w:fill="F4F6F9"/>
            <w:vAlign w:val="center"/>
          </w:tcPr>
          <w:p w14:paraId="03B222CC" w14:textId="77777777" w:rsidR="009753C3" w:rsidRDefault="00000000">
            <w:pPr>
              <w:spacing w:before="50" w:after="50" w:line="252" w:lineRule="auto"/>
            </w:pPr>
            <w:r>
              <w:rPr>
                <w:sz w:val="20"/>
              </w:rPr>
              <w:t>4.42%</w:t>
            </w:r>
          </w:p>
        </w:tc>
        <w:tc>
          <w:tcPr>
            <w:tcW w:w="1368" w:type="dxa"/>
            <w:shd w:val="clear" w:color="auto" w:fill="F4F6F9"/>
            <w:vAlign w:val="center"/>
          </w:tcPr>
          <w:p w14:paraId="63ED9DEF" w14:textId="77777777" w:rsidR="009753C3" w:rsidRDefault="00000000">
            <w:pPr>
              <w:spacing w:before="50" w:after="50" w:line="252" w:lineRule="auto"/>
            </w:pPr>
            <w:r>
              <w:rPr>
                <w:sz w:val="20"/>
              </w:rPr>
              <w:t>56.57%</w:t>
            </w:r>
          </w:p>
        </w:tc>
        <w:tc>
          <w:tcPr>
            <w:tcW w:w="1296" w:type="dxa"/>
            <w:shd w:val="clear" w:color="auto" w:fill="F4F6F9"/>
            <w:vAlign w:val="center"/>
          </w:tcPr>
          <w:p w14:paraId="2DD0D203" w14:textId="77777777" w:rsidR="009753C3" w:rsidRDefault="00000000">
            <w:pPr>
              <w:spacing w:before="50" w:after="50" w:line="252" w:lineRule="auto"/>
            </w:pPr>
            <w:r>
              <w:rPr>
                <w:sz w:val="20"/>
              </w:rPr>
              <w:t>43.43%</w:t>
            </w:r>
          </w:p>
        </w:tc>
        <w:tc>
          <w:tcPr>
            <w:tcW w:w="1224" w:type="dxa"/>
            <w:shd w:val="clear" w:color="auto" w:fill="F4F6F9"/>
            <w:vAlign w:val="center"/>
          </w:tcPr>
          <w:p w14:paraId="3F157E0E" w14:textId="77777777" w:rsidR="009753C3" w:rsidRDefault="00000000">
            <w:pPr>
              <w:spacing w:before="50" w:after="50" w:line="252" w:lineRule="auto"/>
            </w:pPr>
            <w:r>
              <w:rPr>
                <w:sz w:val="20"/>
              </w:rPr>
              <w:t>56.32%</w:t>
            </w:r>
          </w:p>
        </w:tc>
        <w:tc>
          <w:tcPr>
            <w:tcW w:w="1080" w:type="dxa"/>
            <w:shd w:val="clear" w:color="auto" w:fill="F4F6F9"/>
            <w:vAlign w:val="center"/>
          </w:tcPr>
          <w:p w14:paraId="3691A512" w14:textId="77777777" w:rsidR="009753C3" w:rsidRDefault="00000000">
            <w:pPr>
              <w:spacing w:before="50" w:after="50" w:line="252" w:lineRule="auto"/>
            </w:pPr>
            <w:r>
              <w:rPr>
                <w:sz w:val="20"/>
              </w:rPr>
              <w:t>$178.58 (Lowest Mean)</w:t>
            </w:r>
          </w:p>
        </w:tc>
      </w:tr>
      <w:tr w:rsidR="009753C3" w14:paraId="237D8E4A" w14:textId="77777777">
        <w:trPr>
          <w:cantSplit/>
          <w:jc w:val="center"/>
        </w:trPr>
        <w:tc>
          <w:tcPr>
            <w:tcW w:w="2088" w:type="dxa"/>
            <w:vAlign w:val="center"/>
          </w:tcPr>
          <w:p w14:paraId="36B51AEE" w14:textId="77777777" w:rsidR="009753C3" w:rsidRDefault="00000000">
            <w:pPr>
              <w:spacing w:before="50" w:after="50" w:line="252" w:lineRule="auto"/>
            </w:pPr>
            <w:r>
              <w:rPr>
                <w:sz w:val="20"/>
              </w:rPr>
              <w:t>Southern Airways Express</w:t>
            </w:r>
          </w:p>
        </w:tc>
        <w:tc>
          <w:tcPr>
            <w:tcW w:w="1080" w:type="dxa"/>
            <w:vAlign w:val="center"/>
          </w:tcPr>
          <w:p w14:paraId="5CD6FA7F" w14:textId="77777777" w:rsidR="009753C3" w:rsidRDefault="00000000">
            <w:pPr>
              <w:spacing w:before="50" w:after="50" w:line="252" w:lineRule="auto"/>
            </w:pPr>
            <w:r>
              <w:rPr>
                <w:sz w:val="20"/>
              </w:rPr>
              <w:t>1</w:t>
            </w:r>
          </w:p>
        </w:tc>
        <w:tc>
          <w:tcPr>
            <w:tcW w:w="1224" w:type="dxa"/>
            <w:vAlign w:val="center"/>
          </w:tcPr>
          <w:p w14:paraId="3E54B267" w14:textId="77777777" w:rsidR="009753C3" w:rsidRDefault="00000000">
            <w:pPr>
              <w:spacing w:before="50" w:after="50" w:line="252" w:lineRule="auto"/>
            </w:pPr>
            <w:r>
              <w:rPr>
                <w:sz w:val="20"/>
              </w:rPr>
              <w:t>0.01%</w:t>
            </w:r>
          </w:p>
        </w:tc>
        <w:tc>
          <w:tcPr>
            <w:tcW w:w="1368" w:type="dxa"/>
            <w:vAlign w:val="center"/>
          </w:tcPr>
          <w:p w14:paraId="524CF235" w14:textId="77777777" w:rsidR="009753C3" w:rsidRDefault="00000000">
            <w:pPr>
              <w:spacing w:before="50" w:after="50" w:line="252" w:lineRule="auto"/>
            </w:pPr>
            <w:r>
              <w:rPr>
                <w:sz w:val="20"/>
              </w:rPr>
              <w:t>0.00%</w:t>
            </w:r>
          </w:p>
        </w:tc>
        <w:tc>
          <w:tcPr>
            <w:tcW w:w="1296" w:type="dxa"/>
            <w:vAlign w:val="center"/>
          </w:tcPr>
          <w:p w14:paraId="6CF4BE75" w14:textId="77777777" w:rsidR="009753C3" w:rsidRDefault="00000000">
            <w:pPr>
              <w:spacing w:before="50" w:after="50" w:line="252" w:lineRule="auto"/>
            </w:pPr>
            <w:r>
              <w:rPr>
                <w:sz w:val="20"/>
              </w:rPr>
              <w:t>100.00%</w:t>
            </w:r>
          </w:p>
        </w:tc>
        <w:tc>
          <w:tcPr>
            <w:tcW w:w="1224" w:type="dxa"/>
            <w:vAlign w:val="center"/>
          </w:tcPr>
          <w:p w14:paraId="043B7B3B" w14:textId="77777777" w:rsidR="009753C3" w:rsidRDefault="00000000">
            <w:pPr>
              <w:spacing w:before="50" w:after="50" w:line="252" w:lineRule="auto"/>
            </w:pPr>
            <w:r>
              <w:rPr>
                <w:sz w:val="20"/>
              </w:rPr>
              <w:t>0.00%</w:t>
            </w:r>
          </w:p>
        </w:tc>
        <w:tc>
          <w:tcPr>
            <w:tcW w:w="1080" w:type="dxa"/>
            <w:vAlign w:val="center"/>
          </w:tcPr>
          <w:p w14:paraId="78F3291F" w14:textId="77777777" w:rsidR="009753C3" w:rsidRDefault="00000000">
            <w:pPr>
              <w:spacing w:before="50" w:after="50" w:line="252" w:lineRule="auto"/>
            </w:pPr>
            <w:r>
              <w:rPr>
                <w:sz w:val="20"/>
              </w:rPr>
              <w:t>$543.00</w:t>
            </w:r>
          </w:p>
        </w:tc>
      </w:tr>
      <w:tr w:rsidR="009753C3" w14:paraId="30743A52" w14:textId="77777777">
        <w:trPr>
          <w:cantSplit/>
          <w:jc w:val="center"/>
        </w:trPr>
        <w:tc>
          <w:tcPr>
            <w:tcW w:w="2088" w:type="dxa"/>
            <w:shd w:val="clear" w:color="auto" w:fill="F4F6F9"/>
            <w:vAlign w:val="center"/>
          </w:tcPr>
          <w:p w14:paraId="22C86275" w14:textId="77777777" w:rsidR="009753C3" w:rsidRDefault="00000000">
            <w:pPr>
              <w:spacing w:before="50" w:after="50" w:line="252" w:lineRule="auto"/>
            </w:pPr>
            <w:r>
              <w:rPr>
                <w:sz w:val="20"/>
              </w:rPr>
              <w:t>Total / Overall</w:t>
            </w:r>
          </w:p>
        </w:tc>
        <w:tc>
          <w:tcPr>
            <w:tcW w:w="1080" w:type="dxa"/>
            <w:shd w:val="clear" w:color="auto" w:fill="F4F6F9"/>
            <w:vAlign w:val="center"/>
          </w:tcPr>
          <w:p w14:paraId="7C75F778" w14:textId="77777777" w:rsidR="009753C3" w:rsidRDefault="00000000">
            <w:pPr>
              <w:spacing w:before="50" w:after="50" w:line="252" w:lineRule="auto"/>
            </w:pPr>
            <w:r>
              <w:rPr>
                <w:sz w:val="20"/>
              </w:rPr>
              <w:t>18,076</w:t>
            </w:r>
          </w:p>
        </w:tc>
        <w:tc>
          <w:tcPr>
            <w:tcW w:w="1224" w:type="dxa"/>
            <w:shd w:val="clear" w:color="auto" w:fill="F4F6F9"/>
            <w:vAlign w:val="center"/>
          </w:tcPr>
          <w:p w14:paraId="54A3B60C" w14:textId="77777777" w:rsidR="009753C3" w:rsidRDefault="00000000">
            <w:pPr>
              <w:spacing w:before="50" w:after="50" w:line="252" w:lineRule="auto"/>
            </w:pPr>
            <w:r>
              <w:rPr>
                <w:sz w:val="20"/>
              </w:rPr>
              <w:t>100.00%</w:t>
            </w:r>
          </w:p>
        </w:tc>
        <w:tc>
          <w:tcPr>
            <w:tcW w:w="1368" w:type="dxa"/>
            <w:shd w:val="clear" w:color="auto" w:fill="F4F6F9"/>
            <w:vAlign w:val="center"/>
          </w:tcPr>
          <w:p w14:paraId="278BC327" w14:textId="77777777" w:rsidR="009753C3" w:rsidRDefault="00000000">
            <w:pPr>
              <w:spacing w:before="50" w:after="50" w:line="252" w:lineRule="auto"/>
            </w:pPr>
            <w:r>
              <w:rPr>
                <w:sz w:val="20"/>
              </w:rPr>
              <w:t>59.26% (10,711)</w:t>
            </w:r>
          </w:p>
        </w:tc>
        <w:tc>
          <w:tcPr>
            <w:tcW w:w="1296" w:type="dxa"/>
            <w:shd w:val="clear" w:color="auto" w:fill="F4F6F9"/>
            <w:vAlign w:val="center"/>
          </w:tcPr>
          <w:p w14:paraId="37CA6C03" w14:textId="77777777" w:rsidR="009753C3" w:rsidRDefault="00000000">
            <w:pPr>
              <w:spacing w:before="50" w:after="50" w:line="252" w:lineRule="auto"/>
            </w:pPr>
            <w:r>
              <w:rPr>
                <w:sz w:val="20"/>
              </w:rPr>
              <w:t>40.74% (7,365)</w:t>
            </w:r>
          </w:p>
        </w:tc>
        <w:tc>
          <w:tcPr>
            <w:tcW w:w="1224" w:type="dxa"/>
            <w:shd w:val="clear" w:color="auto" w:fill="F4F6F9"/>
            <w:vAlign w:val="center"/>
          </w:tcPr>
          <w:p w14:paraId="6B9E7572" w14:textId="77777777" w:rsidR="009753C3" w:rsidRDefault="00000000">
            <w:pPr>
              <w:spacing w:before="50" w:after="50" w:line="252" w:lineRule="auto"/>
            </w:pPr>
            <w:r>
              <w:rPr>
                <w:sz w:val="20"/>
              </w:rPr>
              <w:t>75.01% (13,559)</w:t>
            </w:r>
          </w:p>
        </w:tc>
        <w:tc>
          <w:tcPr>
            <w:tcW w:w="1080" w:type="dxa"/>
            <w:shd w:val="clear" w:color="auto" w:fill="F4F6F9"/>
            <w:vAlign w:val="center"/>
          </w:tcPr>
          <w:p w14:paraId="390C85C2" w14:textId="77777777" w:rsidR="009753C3" w:rsidRDefault="00000000">
            <w:pPr>
              <w:spacing w:before="50" w:after="50" w:line="252" w:lineRule="auto"/>
            </w:pPr>
            <w:r>
              <w:rPr>
                <w:sz w:val="20"/>
              </w:rPr>
              <w:t>$280.26</w:t>
            </w:r>
          </w:p>
        </w:tc>
      </w:tr>
    </w:tbl>
    <w:p w14:paraId="75EE2345" w14:textId="77777777" w:rsidR="009753C3" w:rsidRDefault="009753C3">
      <w:pPr>
        <w:spacing w:after="80"/>
      </w:pPr>
    </w:p>
    <w:p w14:paraId="4BCBF2D8" w14:textId="77777777" w:rsidR="009753C3" w:rsidRDefault="00000000">
      <w:pPr>
        <w:spacing w:after="120"/>
      </w:pPr>
      <w:r>
        <w:t>The cross-tabulation highlights why carrier-class interaction features are essential: Southwest Airlines (21.55% of dataset) operates a 100.00% Economy fleet with zero Business cabins ($197.84 mean), whereas legacy carriers (American, United, Delta, Alaska) split capacity nearly 50/50 between Economy and Business and charge $286.53–$349.44 on average.</w:t>
      </w:r>
    </w:p>
    <w:p w14:paraId="6A302E25" w14:textId="77777777" w:rsidR="009753C3" w:rsidRDefault="00000000">
      <w:pPr>
        <w:keepNext/>
        <w:spacing w:before="200" w:after="60"/>
      </w:pPr>
      <w:r>
        <w:rPr>
          <w:b/>
          <w:color w:val="2B5C8F"/>
          <w:sz w:val="25"/>
        </w:rPr>
        <w:lastRenderedPageBreak/>
        <w:t>3.3 Univariate Summary Statistics, Skewness &amp; Subgroup Profiles</w:t>
      </w:r>
    </w:p>
    <w:p w14:paraId="55672DF0" w14:textId="77777777" w:rsidR="009753C3" w:rsidRDefault="00000000">
      <w:pPr>
        <w:spacing w:after="120"/>
      </w:pPr>
      <w:r>
        <w:t>The table below summarizes parametric (Mean ± Std) and non-parametric (Median, IQR, Skewness, 1.5×IQR Outlier Counts) statistics for the core numerical variables alongside their conditional means across Cabin Class and Layover Stops:</w:t>
      </w:r>
    </w:p>
    <w:tbl>
      <w:tblPr>
        <w:tblW w:w="0" w:type="auto"/>
        <w:jc w:val="center"/>
        <w:tblLook w:val="04A0" w:firstRow="1" w:lastRow="0" w:firstColumn="1" w:lastColumn="0" w:noHBand="0" w:noVBand="1"/>
      </w:tblPr>
      <w:tblGrid>
        <w:gridCol w:w="1800"/>
        <w:gridCol w:w="1440"/>
        <w:gridCol w:w="1296"/>
        <w:gridCol w:w="792"/>
        <w:gridCol w:w="1368"/>
        <w:gridCol w:w="978"/>
        <w:gridCol w:w="936"/>
        <w:gridCol w:w="875"/>
      </w:tblGrid>
      <w:tr w:rsidR="009753C3" w14:paraId="1AB4C985" w14:textId="77777777">
        <w:trPr>
          <w:tblHeader/>
          <w:jc w:val="center"/>
        </w:trPr>
        <w:tc>
          <w:tcPr>
            <w:tcW w:w="1800" w:type="dxa"/>
            <w:shd w:val="clear" w:color="auto" w:fill="1B365D"/>
            <w:vAlign w:val="center"/>
          </w:tcPr>
          <w:p w14:paraId="725A2AA0" w14:textId="77777777" w:rsidR="009753C3" w:rsidRDefault="00000000">
            <w:pPr>
              <w:keepNext/>
              <w:spacing w:before="60" w:after="60"/>
              <w:jc w:val="center"/>
            </w:pPr>
            <w:r>
              <w:rPr>
                <w:b/>
                <w:color w:val="FFFFFF"/>
                <w:sz w:val="20"/>
              </w:rPr>
              <w:t>Numerical Feature</w:t>
            </w:r>
          </w:p>
        </w:tc>
        <w:tc>
          <w:tcPr>
            <w:tcW w:w="1440" w:type="dxa"/>
            <w:shd w:val="clear" w:color="auto" w:fill="1B365D"/>
            <w:vAlign w:val="center"/>
          </w:tcPr>
          <w:p w14:paraId="08221F2F" w14:textId="77777777" w:rsidR="009753C3" w:rsidRDefault="00000000">
            <w:pPr>
              <w:keepNext/>
              <w:spacing w:before="60" w:after="60"/>
              <w:jc w:val="center"/>
            </w:pPr>
            <w:r>
              <w:rPr>
                <w:b/>
                <w:color w:val="FFFFFF"/>
                <w:sz w:val="20"/>
              </w:rPr>
              <w:t>Overall Mean ± Std</w:t>
            </w:r>
          </w:p>
        </w:tc>
        <w:tc>
          <w:tcPr>
            <w:tcW w:w="1296" w:type="dxa"/>
            <w:shd w:val="clear" w:color="auto" w:fill="1B365D"/>
            <w:vAlign w:val="center"/>
          </w:tcPr>
          <w:p w14:paraId="201306A6" w14:textId="77777777" w:rsidR="009753C3" w:rsidRDefault="00000000">
            <w:pPr>
              <w:keepNext/>
              <w:spacing w:before="60" w:after="60"/>
              <w:jc w:val="center"/>
            </w:pPr>
            <w:r>
              <w:rPr>
                <w:b/>
                <w:color w:val="FFFFFF"/>
                <w:sz w:val="20"/>
              </w:rPr>
              <w:t>Median (IQR)</w:t>
            </w:r>
          </w:p>
        </w:tc>
        <w:tc>
          <w:tcPr>
            <w:tcW w:w="792" w:type="dxa"/>
            <w:shd w:val="clear" w:color="auto" w:fill="1B365D"/>
            <w:vAlign w:val="center"/>
          </w:tcPr>
          <w:p w14:paraId="14F2C71A" w14:textId="77777777" w:rsidR="009753C3" w:rsidRDefault="00000000">
            <w:pPr>
              <w:keepNext/>
              <w:spacing w:before="60" w:after="60"/>
              <w:jc w:val="center"/>
            </w:pPr>
            <w:r>
              <w:rPr>
                <w:b/>
                <w:color w:val="FFFFFF"/>
                <w:sz w:val="20"/>
              </w:rPr>
              <w:t>Skew</w:t>
            </w:r>
          </w:p>
        </w:tc>
        <w:tc>
          <w:tcPr>
            <w:tcW w:w="1368" w:type="dxa"/>
            <w:shd w:val="clear" w:color="auto" w:fill="1B365D"/>
            <w:vAlign w:val="center"/>
          </w:tcPr>
          <w:p w14:paraId="40CCFE25" w14:textId="77777777" w:rsidR="009753C3" w:rsidRDefault="00000000">
            <w:pPr>
              <w:keepNext/>
              <w:spacing w:before="60" w:after="60"/>
              <w:jc w:val="center"/>
            </w:pPr>
            <w:r>
              <w:rPr>
                <w:b/>
                <w:color w:val="FFFFFF"/>
                <w:sz w:val="20"/>
              </w:rPr>
              <w:t>Outliers (1.5 IQR)</w:t>
            </w:r>
          </w:p>
        </w:tc>
        <w:tc>
          <w:tcPr>
            <w:tcW w:w="936" w:type="dxa"/>
            <w:shd w:val="clear" w:color="auto" w:fill="1B365D"/>
            <w:vAlign w:val="center"/>
          </w:tcPr>
          <w:p w14:paraId="133EB925" w14:textId="77777777" w:rsidR="009753C3" w:rsidRDefault="00000000">
            <w:pPr>
              <w:keepNext/>
              <w:spacing w:before="60" w:after="60"/>
              <w:jc w:val="center"/>
            </w:pPr>
            <w:r>
              <w:rPr>
                <w:b/>
                <w:color w:val="FFFFFF"/>
                <w:sz w:val="20"/>
              </w:rPr>
              <w:t>Economy Mean</w:t>
            </w:r>
          </w:p>
        </w:tc>
        <w:tc>
          <w:tcPr>
            <w:tcW w:w="936" w:type="dxa"/>
            <w:shd w:val="clear" w:color="auto" w:fill="1B365D"/>
            <w:vAlign w:val="center"/>
          </w:tcPr>
          <w:p w14:paraId="685182E7" w14:textId="77777777" w:rsidR="009753C3" w:rsidRDefault="00000000">
            <w:pPr>
              <w:keepNext/>
              <w:spacing w:before="60" w:after="60"/>
              <w:jc w:val="center"/>
            </w:pPr>
            <w:r>
              <w:rPr>
                <w:b/>
                <w:color w:val="FFFFFF"/>
                <w:sz w:val="20"/>
              </w:rPr>
              <w:t>Business Mean</w:t>
            </w:r>
          </w:p>
        </w:tc>
        <w:tc>
          <w:tcPr>
            <w:tcW w:w="792" w:type="dxa"/>
            <w:shd w:val="clear" w:color="auto" w:fill="1B365D"/>
            <w:vAlign w:val="center"/>
          </w:tcPr>
          <w:p w14:paraId="1A17B62E" w14:textId="77777777" w:rsidR="009753C3" w:rsidRDefault="00000000">
            <w:pPr>
              <w:keepNext/>
              <w:spacing w:before="60" w:after="60"/>
              <w:jc w:val="center"/>
            </w:pPr>
            <w:r>
              <w:rPr>
                <w:b/>
                <w:color w:val="FFFFFF"/>
                <w:sz w:val="20"/>
              </w:rPr>
              <w:t>1+ Stops Mean</w:t>
            </w:r>
          </w:p>
        </w:tc>
      </w:tr>
      <w:tr w:rsidR="009753C3" w14:paraId="501BDCC5" w14:textId="77777777">
        <w:trPr>
          <w:cantSplit/>
          <w:jc w:val="center"/>
        </w:trPr>
        <w:tc>
          <w:tcPr>
            <w:tcW w:w="1800" w:type="dxa"/>
            <w:vAlign w:val="center"/>
          </w:tcPr>
          <w:p w14:paraId="24A3BFBF" w14:textId="77777777" w:rsidR="009753C3" w:rsidRDefault="00000000">
            <w:pPr>
              <w:spacing w:before="50" w:after="50" w:line="252" w:lineRule="auto"/>
            </w:pPr>
            <w:r>
              <w:rPr>
                <w:sz w:val="20"/>
              </w:rPr>
              <w:t>duration (Hours)</w:t>
            </w:r>
          </w:p>
        </w:tc>
        <w:tc>
          <w:tcPr>
            <w:tcW w:w="1440" w:type="dxa"/>
            <w:vAlign w:val="center"/>
          </w:tcPr>
          <w:p w14:paraId="38FFC05A" w14:textId="77777777" w:rsidR="009753C3" w:rsidRDefault="00000000">
            <w:pPr>
              <w:spacing w:before="50" w:after="50" w:line="252" w:lineRule="auto"/>
            </w:pPr>
            <w:r>
              <w:rPr>
                <w:sz w:val="20"/>
              </w:rPr>
              <w:t>2.75 ± 2.95</w:t>
            </w:r>
          </w:p>
        </w:tc>
        <w:tc>
          <w:tcPr>
            <w:tcW w:w="1296" w:type="dxa"/>
            <w:vAlign w:val="center"/>
          </w:tcPr>
          <w:p w14:paraId="46831EDA" w14:textId="77777777" w:rsidR="009753C3" w:rsidRDefault="00000000">
            <w:pPr>
              <w:spacing w:before="50" w:after="50" w:line="252" w:lineRule="auto"/>
            </w:pPr>
            <w:r>
              <w:rPr>
                <w:sz w:val="20"/>
              </w:rPr>
              <w:t>1.63 (0.53)</w:t>
            </w:r>
          </w:p>
        </w:tc>
        <w:tc>
          <w:tcPr>
            <w:tcW w:w="792" w:type="dxa"/>
            <w:vAlign w:val="center"/>
          </w:tcPr>
          <w:p w14:paraId="2F436916" w14:textId="77777777" w:rsidR="009753C3" w:rsidRDefault="00000000">
            <w:pPr>
              <w:spacing w:before="50" w:after="50" w:line="252" w:lineRule="auto"/>
            </w:pPr>
            <w:r>
              <w:rPr>
                <w:sz w:val="20"/>
              </w:rPr>
              <w:t>+3.88</w:t>
            </w:r>
          </w:p>
        </w:tc>
        <w:tc>
          <w:tcPr>
            <w:tcW w:w="1368" w:type="dxa"/>
            <w:vAlign w:val="center"/>
          </w:tcPr>
          <w:p w14:paraId="48234D4E" w14:textId="77777777" w:rsidR="009753C3" w:rsidRDefault="00000000">
            <w:pPr>
              <w:spacing w:before="50" w:after="50" w:line="252" w:lineRule="auto"/>
            </w:pPr>
            <w:r>
              <w:rPr>
                <w:sz w:val="20"/>
              </w:rPr>
              <w:t>4,516 (24.98%)</w:t>
            </w:r>
          </w:p>
        </w:tc>
        <w:tc>
          <w:tcPr>
            <w:tcW w:w="936" w:type="dxa"/>
            <w:vAlign w:val="center"/>
          </w:tcPr>
          <w:p w14:paraId="0D597AC9" w14:textId="77777777" w:rsidR="009753C3" w:rsidRDefault="00000000">
            <w:pPr>
              <w:spacing w:before="50" w:after="50" w:line="252" w:lineRule="auto"/>
            </w:pPr>
            <w:r>
              <w:rPr>
                <w:sz w:val="20"/>
              </w:rPr>
              <w:t>2.62 hrs</w:t>
            </w:r>
          </w:p>
        </w:tc>
        <w:tc>
          <w:tcPr>
            <w:tcW w:w="936" w:type="dxa"/>
            <w:vAlign w:val="center"/>
          </w:tcPr>
          <w:p w14:paraId="3CC83581" w14:textId="77777777" w:rsidR="009753C3" w:rsidRDefault="00000000">
            <w:pPr>
              <w:spacing w:before="50" w:after="50" w:line="252" w:lineRule="auto"/>
            </w:pPr>
            <w:r>
              <w:rPr>
                <w:sz w:val="20"/>
              </w:rPr>
              <w:t>2.94 hrs</w:t>
            </w:r>
          </w:p>
        </w:tc>
        <w:tc>
          <w:tcPr>
            <w:tcW w:w="792" w:type="dxa"/>
            <w:vAlign w:val="center"/>
          </w:tcPr>
          <w:p w14:paraId="67B97073" w14:textId="77777777" w:rsidR="009753C3" w:rsidRDefault="00000000">
            <w:pPr>
              <w:spacing w:before="50" w:after="50" w:line="252" w:lineRule="auto"/>
            </w:pPr>
            <w:r>
              <w:rPr>
                <w:sz w:val="20"/>
              </w:rPr>
              <w:t>6.41 hrs (High)</w:t>
            </w:r>
          </w:p>
        </w:tc>
      </w:tr>
      <w:tr w:rsidR="009753C3" w14:paraId="739B71B9" w14:textId="77777777">
        <w:trPr>
          <w:cantSplit/>
          <w:jc w:val="center"/>
        </w:trPr>
        <w:tc>
          <w:tcPr>
            <w:tcW w:w="1800" w:type="dxa"/>
            <w:shd w:val="clear" w:color="auto" w:fill="F4F6F9"/>
            <w:vAlign w:val="center"/>
          </w:tcPr>
          <w:p w14:paraId="57F1481C" w14:textId="77777777" w:rsidR="009753C3" w:rsidRDefault="00000000">
            <w:pPr>
              <w:spacing w:before="50" w:after="50" w:line="252" w:lineRule="auto"/>
            </w:pPr>
            <w:r>
              <w:rPr>
                <w:sz w:val="20"/>
              </w:rPr>
              <w:t>days_left (Days)</w:t>
            </w:r>
          </w:p>
        </w:tc>
        <w:tc>
          <w:tcPr>
            <w:tcW w:w="1440" w:type="dxa"/>
            <w:shd w:val="clear" w:color="auto" w:fill="F4F6F9"/>
            <w:vAlign w:val="center"/>
          </w:tcPr>
          <w:p w14:paraId="5E682C24" w14:textId="77777777" w:rsidR="009753C3" w:rsidRDefault="00000000">
            <w:pPr>
              <w:spacing w:before="50" w:after="50" w:line="252" w:lineRule="auto"/>
            </w:pPr>
            <w:r>
              <w:rPr>
                <w:sz w:val="20"/>
              </w:rPr>
              <w:t>20.52 ± 12.09</w:t>
            </w:r>
          </w:p>
        </w:tc>
        <w:tc>
          <w:tcPr>
            <w:tcW w:w="1296" w:type="dxa"/>
            <w:shd w:val="clear" w:color="auto" w:fill="F4F6F9"/>
            <w:vAlign w:val="center"/>
          </w:tcPr>
          <w:p w14:paraId="5D725657" w14:textId="77777777" w:rsidR="009753C3" w:rsidRDefault="00000000">
            <w:pPr>
              <w:spacing w:before="50" w:after="50" w:line="252" w:lineRule="auto"/>
            </w:pPr>
            <w:r>
              <w:rPr>
                <w:sz w:val="20"/>
              </w:rPr>
              <w:t>20.00 (21.00)</w:t>
            </w:r>
          </w:p>
        </w:tc>
        <w:tc>
          <w:tcPr>
            <w:tcW w:w="792" w:type="dxa"/>
            <w:shd w:val="clear" w:color="auto" w:fill="F4F6F9"/>
            <w:vAlign w:val="center"/>
          </w:tcPr>
          <w:p w14:paraId="06672BB7" w14:textId="77777777" w:rsidR="009753C3" w:rsidRDefault="00000000">
            <w:pPr>
              <w:spacing w:before="50" w:after="50" w:line="252" w:lineRule="auto"/>
            </w:pPr>
            <w:r>
              <w:rPr>
                <w:sz w:val="20"/>
              </w:rPr>
              <w:t>+0.15</w:t>
            </w:r>
          </w:p>
        </w:tc>
        <w:tc>
          <w:tcPr>
            <w:tcW w:w="1368" w:type="dxa"/>
            <w:shd w:val="clear" w:color="auto" w:fill="F4F6F9"/>
            <w:vAlign w:val="center"/>
          </w:tcPr>
          <w:p w14:paraId="3F04B25E" w14:textId="77777777" w:rsidR="009753C3" w:rsidRDefault="00000000">
            <w:pPr>
              <w:spacing w:before="50" w:after="50" w:line="252" w:lineRule="auto"/>
            </w:pPr>
            <w:r>
              <w:rPr>
                <w:sz w:val="20"/>
              </w:rPr>
              <w:t>0 (0.00%)</w:t>
            </w:r>
          </w:p>
        </w:tc>
        <w:tc>
          <w:tcPr>
            <w:tcW w:w="936" w:type="dxa"/>
            <w:shd w:val="clear" w:color="auto" w:fill="F4F6F9"/>
            <w:vAlign w:val="center"/>
          </w:tcPr>
          <w:p w14:paraId="323BA467" w14:textId="77777777" w:rsidR="009753C3" w:rsidRDefault="00000000">
            <w:pPr>
              <w:spacing w:before="50" w:after="50" w:line="252" w:lineRule="auto"/>
            </w:pPr>
            <w:r>
              <w:rPr>
                <w:sz w:val="20"/>
              </w:rPr>
              <w:t>20.39 days</w:t>
            </w:r>
          </w:p>
        </w:tc>
        <w:tc>
          <w:tcPr>
            <w:tcW w:w="936" w:type="dxa"/>
            <w:shd w:val="clear" w:color="auto" w:fill="F4F6F9"/>
            <w:vAlign w:val="center"/>
          </w:tcPr>
          <w:p w14:paraId="351EDE9B" w14:textId="77777777" w:rsidR="009753C3" w:rsidRDefault="00000000">
            <w:pPr>
              <w:spacing w:before="50" w:after="50" w:line="252" w:lineRule="auto"/>
            </w:pPr>
            <w:r>
              <w:rPr>
                <w:sz w:val="20"/>
              </w:rPr>
              <w:t>20.71 days</w:t>
            </w:r>
          </w:p>
        </w:tc>
        <w:tc>
          <w:tcPr>
            <w:tcW w:w="792" w:type="dxa"/>
            <w:shd w:val="clear" w:color="auto" w:fill="F4F6F9"/>
            <w:vAlign w:val="center"/>
          </w:tcPr>
          <w:p w14:paraId="7C4EBC51" w14:textId="77777777" w:rsidR="009753C3" w:rsidRDefault="00000000">
            <w:pPr>
              <w:spacing w:before="50" w:after="50" w:line="252" w:lineRule="auto"/>
            </w:pPr>
            <w:r>
              <w:rPr>
                <w:sz w:val="20"/>
              </w:rPr>
              <w:t>20.23 days</w:t>
            </w:r>
          </w:p>
        </w:tc>
      </w:tr>
      <w:tr w:rsidR="009753C3" w14:paraId="186D5E53" w14:textId="77777777">
        <w:trPr>
          <w:cantSplit/>
          <w:jc w:val="center"/>
        </w:trPr>
        <w:tc>
          <w:tcPr>
            <w:tcW w:w="1800" w:type="dxa"/>
            <w:vAlign w:val="center"/>
          </w:tcPr>
          <w:p w14:paraId="2D66C19E" w14:textId="77777777" w:rsidR="009753C3" w:rsidRDefault="00000000">
            <w:pPr>
              <w:spacing w:before="50" w:after="50" w:line="252" w:lineRule="auto"/>
            </w:pPr>
            <w:r>
              <w:rPr>
                <w:sz w:val="20"/>
              </w:rPr>
              <w:t>stops_num (0, 1, 2)</w:t>
            </w:r>
          </w:p>
        </w:tc>
        <w:tc>
          <w:tcPr>
            <w:tcW w:w="1440" w:type="dxa"/>
            <w:vAlign w:val="center"/>
          </w:tcPr>
          <w:p w14:paraId="5A1E842B" w14:textId="77777777" w:rsidR="009753C3" w:rsidRDefault="00000000">
            <w:pPr>
              <w:spacing w:before="50" w:after="50" w:line="252" w:lineRule="auto"/>
            </w:pPr>
            <w:r>
              <w:rPr>
                <w:sz w:val="20"/>
              </w:rPr>
              <w:t>0.26 ± 0.46</w:t>
            </w:r>
          </w:p>
        </w:tc>
        <w:tc>
          <w:tcPr>
            <w:tcW w:w="1296" w:type="dxa"/>
            <w:vAlign w:val="center"/>
          </w:tcPr>
          <w:p w14:paraId="5FC1412F" w14:textId="77777777" w:rsidR="009753C3" w:rsidRDefault="00000000">
            <w:pPr>
              <w:spacing w:before="50" w:after="50" w:line="252" w:lineRule="auto"/>
            </w:pPr>
            <w:r>
              <w:rPr>
                <w:sz w:val="20"/>
              </w:rPr>
              <w:t>0.00 (1.00)</w:t>
            </w:r>
          </w:p>
        </w:tc>
        <w:tc>
          <w:tcPr>
            <w:tcW w:w="792" w:type="dxa"/>
            <w:vAlign w:val="center"/>
          </w:tcPr>
          <w:p w14:paraId="13EE8091" w14:textId="77777777" w:rsidR="009753C3" w:rsidRDefault="00000000">
            <w:pPr>
              <w:spacing w:before="50" w:after="50" w:line="252" w:lineRule="auto"/>
            </w:pPr>
            <w:r>
              <w:rPr>
                <w:sz w:val="20"/>
              </w:rPr>
              <w:t>+1.37</w:t>
            </w:r>
          </w:p>
        </w:tc>
        <w:tc>
          <w:tcPr>
            <w:tcW w:w="1368" w:type="dxa"/>
            <w:vAlign w:val="center"/>
          </w:tcPr>
          <w:p w14:paraId="3FC70202" w14:textId="77777777" w:rsidR="009753C3" w:rsidRDefault="00000000">
            <w:pPr>
              <w:spacing w:before="50" w:after="50" w:line="252" w:lineRule="auto"/>
            </w:pPr>
            <w:r>
              <w:rPr>
                <w:sz w:val="20"/>
              </w:rPr>
              <w:t>0 (0.00%)</w:t>
            </w:r>
          </w:p>
        </w:tc>
        <w:tc>
          <w:tcPr>
            <w:tcW w:w="936" w:type="dxa"/>
            <w:vAlign w:val="center"/>
          </w:tcPr>
          <w:p w14:paraId="50A4DD91" w14:textId="77777777" w:rsidR="009753C3" w:rsidRDefault="00000000">
            <w:pPr>
              <w:spacing w:before="50" w:after="50" w:line="252" w:lineRule="auto"/>
            </w:pPr>
            <w:r>
              <w:rPr>
                <w:sz w:val="20"/>
              </w:rPr>
              <w:t>0.25 stops</w:t>
            </w:r>
          </w:p>
        </w:tc>
        <w:tc>
          <w:tcPr>
            <w:tcW w:w="936" w:type="dxa"/>
            <w:vAlign w:val="center"/>
          </w:tcPr>
          <w:p w14:paraId="5FD4F185" w14:textId="77777777" w:rsidR="009753C3" w:rsidRDefault="00000000">
            <w:pPr>
              <w:spacing w:before="50" w:after="50" w:line="252" w:lineRule="auto"/>
            </w:pPr>
            <w:r>
              <w:rPr>
                <w:sz w:val="20"/>
              </w:rPr>
              <w:t>0.27 stops</w:t>
            </w:r>
          </w:p>
        </w:tc>
        <w:tc>
          <w:tcPr>
            <w:tcW w:w="792" w:type="dxa"/>
            <w:vAlign w:val="center"/>
          </w:tcPr>
          <w:p w14:paraId="07426019" w14:textId="77777777" w:rsidR="009753C3" w:rsidRDefault="00000000">
            <w:pPr>
              <w:spacing w:before="50" w:after="50" w:line="252" w:lineRule="auto"/>
            </w:pPr>
            <w:r>
              <w:rPr>
                <w:sz w:val="20"/>
              </w:rPr>
              <w:t>1.04 stops</w:t>
            </w:r>
          </w:p>
        </w:tc>
      </w:tr>
      <w:tr w:rsidR="009753C3" w14:paraId="50B5F324" w14:textId="77777777">
        <w:trPr>
          <w:cantSplit/>
          <w:jc w:val="center"/>
        </w:trPr>
        <w:tc>
          <w:tcPr>
            <w:tcW w:w="1800" w:type="dxa"/>
            <w:shd w:val="clear" w:color="auto" w:fill="F4F6F9"/>
            <w:vAlign w:val="center"/>
          </w:tcPr>
          <w:p w14:paraId="36C85551" w14:textId="77777777" w:rsidR="009753C3" w:rsidRDefault="00000000">
            <w:pPr>
              <w:spacing w:before="50" w:after="50" w:line="252" w:lineRule="auto"/>
            </w:pPr>
            <w:r>
              <w:rPr>
                <w:sz w:val="20"/>
              </w:rPr>
              <w:t>dep_time_num (0–5)</w:t>
            </w:r>
          </w:p>
        </w:tc>
        <w:tc>
          <w:tcPr>
            <w:tcW w:w="1440" w:type="dxa"/>
            <w:shd w:val="clear" w:color="auto" w:fill="F4F6F9"/>
            <w:vAlign w:val="center"/>
          </w:tcPr>
          <w:p w14:paraId="3E7DE2FC" w14:textId="77777777" w:rsidR="009753C3" w:rsidRDefault="00000000">
            <w:pPr>
              <w:spacing w:before="50" w:after="50" w:line="252" w:lineRule="auto"/>
            </w:pPr>
            <w:r>
              <w:rPr>
                <w:sz w:val="20"/>
              </w:rPr>
              <w:t>2.05 ± 1.25</w:t>
            </w:r>
          </w:p>
        </w:tc>
        <w:tc>
          <w:tcPr>
            <w:tcW w:w="1296" w:type="dxa"/>
            <w:shd w:val="clear" w:color="auto" w:fill="F4F6F9"/>
            <w:vAlign w:val="center"/>
          </w:tcPr>
          <w:p w14:paraId="7E79C039" w14:textId="77777777" w:rsidR="009753C3" w:rsidRDefault="00000000">
            <w:pPr>
              <w:spacing w:before="50" w:after="50" w:line="252" w:lineRule="auto"/>
            </w:pPr>
            <w:r>
              <w:rPr>
                <w:sz w:val="20"/>
              </w:rPr>
              <w:t>2.00 (2.00)</w:t>
            </w:r>
          </w:p>
        </w:tc>
        <w:tc>
          <w:tcPr>
            <w:tcW w:w="792" w:type="dxa"/>
            <w:shd w:val="clear" w:color="auto" w:fill="F4F6F9"/>
            <w:vAlign w:val="center"/>
          </w:tcPr>
          <w:p w14:paraId="1FD05361" w14:textId="77777777" w:rsidR="009753C3" w:rsidRDefault="00000000">
            <w:pPr>
              <w:spacing w:before="50" w:after="50" w:line="252" w:lineRule="auto"/>
            </w:pPr>
            <w:r>
              <w:rPr>
                <w:sz w:val="20"/>
              </w:rPr>
              <w:t>+0.28</w:t>
            </w:r>
          </w:p>
        </w:tc>
        <w:tc>
          <w:tcPr>
            <w:tcW w:w="1368" w:type="dxa"/>
            <w:shd w:val="clear" w:color="auto" w:fill="F4F6F9"/>
            <w:vAlign w:val="center"/>
          </w:tcPr>
          <w:p w14:paraId="161B6FB5" w14:textId="77777777" w:rsidR="009753C3" w:rsidRDefault="00000000">
            <w:pPr>
              <w:spacing w:before="50" w:after="50" w:line="252" w:lineRule="auto"/>
            </w:pPr>
            <w:r>
              <w:rPr>
                <w:sz w:val="20"/>
              </w:rPr>
              <w:t>0 (0.00%)</w:t>
            </w:r>
          </w:p>
        </w:tc>
        <w:tc>
          <w:tcPr>
            <w:tcW w:w="936" w:type="dxa"/>
            <w:shd w:val="clear" w:color="auto" w:fill="F4F6F9"/>
            <w:vAlign w:val="center"/>
          </w:tcPr>
          <w:p w14:paraId="35992076" w14:textId="77777777" w:rsidR="009753C3" w:rsidRDefault="00000000">
            <w:pPr>
              <w:spacing w:before="50" w:after="50" w:line="252" w:lineRule="auto"/>
            </w:pPr>
            <w:r>
              <w:rPr>
                <w:sz w:val="20"/>
              </w:rPr>
              <w:t>2.04</w:t>
            </w:r>
          </w:p>
        </w:tc>
        <w:tc>
          <w:tcPr>
            <w:tcW w:w="936" w:type="dxa"/>
            <w:shd w:val="clear" w:color="auto" w:fill="F4F6F9"/>
            <w:vAlign w:val="center"/>
          </w:tcPr>
          <w:p w14:paraId="4E7F2110" w14:textId="77777777" w:rsidR="009753C3" w:rsidRDefault="00000000">
            <w:pPr>
              <w:spacing w:before="50" w:after="50" w:line="252" w:lineRule="auto"/>
            </w:pPr>
            <w:r>
              <w:rPr>
                <w:sz w:val="20"/>
              </w:rPr>
              <w:t>2.07</w:t>
            </w:r>
          </w:p>
        </w:tc>
        <w:tc>
          <w:tcPr>
            <w:tcW w:w="792" w:type="dxa"/>
            <w:shd w:val="clear" w:color="auto" w:fill="F4F6F9"/>
            <w:vAlign w:val="center"/>
          </w:tcPr>
          <w:p w14:paraId="7E24469D" w14:textId="77777777" w:rsidR="009753C3" w:rsidRDefault="00000000">
            <w:pPr>
              <w:spacing w:before="50" w:after="50" w:line="252" w:lineRule="auto"/>
            </w:pPr>
            <w:r>
              <w:rPr>
                <w:sz w:val="20"/>
              </w:rPr>
              <w:t>1.92</w:t>
            </w:r>
          </w:p>
        </w:tc>
      </w:tr>
      <w:tr w:rsidR="009753C3" w14:paraId="0DDF50B1" w14:textId="77777777">
        <w:trPr>
          <w:cantSplit/>
          <w:jc w:val="center"/>
        </w:trPr>
        <w:tc>
          <w:tcPr>
            <w:tcW w:w="1800" w:type="dxa"/>
            <w:vAlign w:val="center"/>
          </w:tcPr>
          <w:p w14:paraId="6F3D7A87" w14:textId="77777777" w:rsidR="009753C3" w:rsidRDefault="00000000">
            <w:pPr>
              <w:spacing w:before="50" w:after="50" w:line="252" w:lineRule="auto"/>
            </w:pPr>
            <w:r>
              <w:rPr>
                <w:sz w:val="20"/>
              </w:rPr>
              <w:t>arr_time_num (0–5)</w:t>
            </w:r>
          </w:p>
        </w:tc>
        <w:tc>
          <w:tcPr>
            <w:tcW w:w="1440" w:type="dxa"/>
            <w:vAlign w:val="center"/>
          </w:tcPr>
          <w:p w14:paraId="24926DB4" w14:textId="77777777" w:rsidR="009753C3" w:rsidRDefault="00000000">
            <w:pPr>
              <w:spacing w:before="50" w:after="50" w:line="252" w:lineRule="auto"/>
            </w:pPr>
            <w:r>
              <w:rPr>
                <w:sz w:val="20"/>
              </w:rPr>
              <w:t>2.39 ± 1.24</w:t>
            </w:r>
          </w:p>
        </w:tc>
        <w:tc>
          <w:tcPr>
            <w:tcW w:w="1296" w:type="dxa"/>
            <w:vAlign w:val="center"/>
          </w:tcPr>
          <w:p w14:paraId="20875228" w14:textId="77777777" w:rsidR="009753C3" w:rsidRDefault="00000000">
            <w:pPr>
              <w:spacing w:before="50" w:after="50" w:line="252" w:lineRule="auto"/>
            </w:pPr>
            <w:r>
              <w:rPr>
                <w:sz w:val="20"/>
              </w:rPr>
              <w:t>2.00 (2.00)</w:t>
            </w:r>
          </w:p>
        </w:tc>
        <w:tc>
          <w:tcPr>
            <w:tcW w:w="792" w:type="dxa"/>
            <w:vAlign w:val="center"/>
          </w:tcPr>
          <w:p w14:paraId="0267921D" w14:textId="77777777" w:rsidR="009753C3" w:rsidRDefault="00000000">
            <w:pPr>
              <w:spacing w:before="50" w:after="50" w:line="252" w:lineRule="auto"/>
            </w:pPr>
            <w:r>
              <w:rPr>
                <w:sz w:val="20"/>
              </w:rPr>
              <w:t>+0.04</w:t>
            </w:r>
          </w:p>
        </w:tc>
        <w:tc>
          <w:tcPr>
            <w:tcW w:w="1368" w:type="dxa"/>
            <w:vAlign w:val="center"/>
          </w:tcPr>
          <w:p w14:paraId="5A5D243F" w14:textId="77777777" w:rsidR="009753C3" w:rsidRDefault="00000000">
            <w:pPr>
              <w:spacing w:before="50" w:after="50" w:line="252" w:lineRule="auto"/>
            </w:pPr>
            <w:r>
              <w:rPr>
                <w:sz w:val="20"/>
              </w:rPr>
              <w:t>0 (0.00%)</w:t>
            </w:r>
          </w:p>
        </w:tc>
        <w:tc>
          <w:tcPr>
            <w:tcW w:w="936" w:type="dxa"/>
            <w:vAlign w:val="center"/>
          </w:tcPr>
          <w:p w14:paraId="42446A31" w14:textId="77777777" w:rsidR="009753C3" w:rsidRDefault="00000000">
            <w:pPr>
              <w:spacing w:before="50" w:after="50" w:line="252" w:lineRule="auto"/>
            </w:pPr>
            <w:r>
              <w:rPr>
                <w:sz w:val="20"/>
              </w:rPr>
              <w:t>2.38</w:t>
            </w:r>
          </w:p>
        </w:tc>
        <w:tc>
          <w:tcPr>
            <w:tcW w:w="936" w:type="dxa"/>
            <w:vAlign w:val="center"/>
          </w:tcPr>
          <w:p w14:paraId="55AABA75" w14:textId="77777777" w:rsidR="009753C3" w:rsidRDefault="00000000">
            <w:pPr>
              <w:spacing w:before="50" w:after="50" w:line="252" w:lineRule="auto"/>
            </w:pPr>
            <w:r>
              <w:rPr>
                <w:sz w:val="20"/>
              </w:rPr>
              <w:t>2.41</w:t>
            </w:r>
          </w:p>
        </w:tc>
        <w:tc>
          <w:tcPr>
            <w:tcW w:w="792" w:type="dxa"/>
            <w:vAlign w:val="center"/>
          </w:tcPr>
          <w:p w14:paraId="11C0007C" w14:textId="77777777" w:rsidR="009753C3" w:rsidRDefault="00000000">
            <w:pPr>
              <w:spacing w:before="50" w:after="50" w:line="252" w:lineRule="auto"/>
            </w:pPr>
            <w:r>
              <w:rPr>
                <w:sz w:val="20"/>
              </w:rPr>
              <w:t>2.65</w:t>
            </w:r>
          </w:p>
        </w:tc>
      </w:tr>
      <w:tr w:rsidR="009753C3" w14:paraId="319348DE" w14:textId="77777777">
        <w:trPr>
          <w:cantSplit/>
          <w:jc w:val="center"/>
        </w:trPr>
        <w:tc>
          <w:tcPr>
            <w:tcW w:w="1800" w:type="dxa"/>
            <w:shd w:val="clear" w:color="auto" w:fill="F4F6F9"/>
            <w:vAlign w:val="center"/>
          </w:tcPr>
          <w:p w14:paraId="4B276041" w14:textId="77777777" w:rsidR="009753C3" w:rsidRDefault="00000000">
            <w:pPr>
              <w:spacing w:before="50" w:after="50" w:line="252" w:lineRule="auto"/>
            </w:pPr>
            <w:r>
              <w:rPr>
                <w:sz w:val="20"/>
              </w:rPr>
              <w:t>price ($ USD)</w:t>
            </w:r>
          </w:p>
        </w:tc>
        <w:tc>
          <w:tcPr>
            <w:tcW w:w="1440" w:type="dxa"/>
            <w:shd w:val="clear" w:color="auto" w:fill="F4F6F9"/>
            <w:vAlign w:val="center"/>
          </w:tcPr>
          <w:p w14:paraId="40A4822B" w14:textId="77777777" w:rsidR="009753C3" w:rsidRDefault="00000000">
            <w:pPr>
              <w:spacing w:before="50" w:after="50" w:line="252" w:lineRule="auto"/>
            </w:pPr>
            <w:r>
              <w:rPr>
                <w:sz w:val="20"/>
              </w:rPr>
              <w:t>280.26 ± 221.97</w:t>
            </w:r>
          </w:p>
        </w:tc>
        <w:tc>
          <w:tcPr>
            <w:tcW w:w="1296" w:type="dxa"/>
            <w:shd w:val="clear" w:color="auto" w:fill="F4F6F9"/>
            <w:vAlign w:val="center"/>
          </w:tcPr>
          <w:p w14:paraId="02227C53" w14:textId="77777777" w:rsidR="009753C3" w:rsidRDefault="00000000">
            <w:pPr>
              <w:spacing w:before="50" w:after="50" w:line="252" w:lineRule="auto"/>
            </w:pPr>
            <w:r>
              <w:rPr>
                <w:sz w:val="20"/>
              </w:rPr>
              <w:t>234.00 (179.00)</w:t>
            </w:r>
          </w:p>
        </w:tc>
        <w:tc>
          <w:tcPr>
            <w:tcW w:w="792" w:type="dxa"/>
            <w:shd w:val="clear" w:color="auto" w:fill="F4F6F9"/>
            <w:vAlign w:val="center"/>
          </w:tcPr>
          <w:p w14:paraId="00082152" w14:textId="77777777" w:rsidR="009753C3" w:rsidRDefault="00000000">
            <w:pPr>
              <w:spacing w:before="50" w:after="50" w:line="252" w:lineRule="auto"/>
            </w:pPr>
            <w:r>
              <w:rPr>
                <w:sz w:val="20"/>
              </w:rPr>
              <w:t>+7.07</w:t>
            </w:r>
          </w:p>
        </w:tc>
        <w:tc>
          <w:tcPr>
            <w:tcW w:w="1368" w:type="dxa"/>
            <w:shd w:val="clear" w:color="auto" w:fill="F4F6F9"/>
            <w:vAlign w:val="center"/>
          </w:tcPr>
          <w:p w14:paraId="52F2FDDD" w14:textId="77777777" w:rsidR="009753C3" w:rsidRDefault="00000000">
            <w:pPr>
              <w:spacing w:before="50" w:after="50" w:line="252" w:lineRule="auto"/>
            </w:pPr>
            <w:r>
              <w:rPr>
                <w:sz w:val="20"/>
              </w:rPr>
              <w:t>1,120 (6.20%)</w:t>
            </w:r>
          </w:p>
        </w:tc>
        <w:tc>
          <w:tcPr>
            <w:tcW w:w="936" w:type="dxa"/>
            <w:shd w:val="clear" w:color="auto" w:fill="F4F6F9"/>
            <w:vAlign w:val="center"/>
          </w:tcPr>
          <w:p w14:paraId="4F01E52A" w14:textId="77777777" w:rsidR="009753C3" w:rsidRDefault="00000000">
            <w:pPr>
              <w:spacing w:before="50" w:after="50" w:line="252" w:lineRule="auto"/>
            </w:pPr>
            <w:r>
              <w:rPr>
                <w:sz w:val="20"/>
              </w:rPr>
              <w:t>$202.09</w:t>
            </w:r>
          </w:p>
        </w:tc>
        <w:tc>
          <w:tcPr>
            <w:tcW w:w="936" w:type="dxa"/>
            <w:shd w:val="clear" w:color="auto" w:fill="F4F6F9"/>
            <w:vAlign w:val="center"/>
          </w:tcPr>
          <w:p w14:paraId="16C15C05" w14:textId="77777777" w:rsidR="009753C3" w:rsidRDefault="00000000">
            <w:pPr>
              <w:spacing w:before="50" w:after="50" w:line="252" w:lineRule="auto"/>
            </w:pPr>
            <w:r>
              <w:rPr>
                <w:sz w:val="20"/>
              </w:rPr>
              <w:t>$393.96 (Peak)</w:t>
            </w:r>
          </w:p>
        </w:tc>
        <w:tc>
          <w:tcPr>
            <w:tcW w:w="792" w:type="dxa"/>
            <w:shd w:val="clear" w:color="auto" w:fill="F4F6F9"/>
            <w:vAlign w:val="center"/>
          </w:tcPr>
          <w:p w14:paraId="12F3E48A" w14:textId="77777777" w:rsidR="009753C3" w:rsidRDefault="00000000">
            <w:pPr>
              <w:spacing w:before="50" w:after="50" w:line="252" w:lineRule="auto"/>
            </w:pPr>
            <w:r>
              <w:rPr>
                <w:sz w:val="20"/>
              </w:rPr>
              <w:t>$431.28 (Peak)</w:t>
            </w:r>
          </w:p>
        </w:tc>
      </w:tr>
    </w:tbl>
    <w:p w14:paraId="7A5F321B" w14:textId="77777777" w:rsidR="009753C3" w:rsidRDefault="009753C3">
      <w:pPr>
        <w:spacing w:after="80"/>
      </w:pPr>
    </w:p>
    <w:p w14:paraId="31121E43" w14:textId="77777777" w:rsidR="009753C3" w:rsidRDefault="00000000">
      <w:pPr>
        <w:keepNext/>
        <w:spacing w:before="200" w:after="60"/>
      </w:pPr>
      <w:r>
        <w:rPr>
          <w:b/>
          <w:color w:val="2B5C8F"/>
          <w:sz w:val="25"/>
        </w:rPr>
        <w:t>3.4 Correlation Structure, Physical Coupling &amp; Pricing Regime Shifts</w:t>
      </w:r>
    </w:p>
    <w:p w14:paraId="1F1FABE9" w14:textId="77777777" w:rsidR="009753C3" w:rsidRDefault="00000000">
      <w:pPr>
        <w:spacing w:after="120"/>
      </w:pPr>
      <w:r>
        <w:t>To understand how booking horizon, travel duration, layovers, and cabin tier interact, we analyzed the Pearson correlation matrix alongside 2D regime scatter plots and subgroup breakdowns.</w:t>
      </w:r>
    </w:p>
    <w:p w14:paraId="1D12CCA2" w14:textId="77777777" w:rsidR="009753C3" w:rsidRDefault="00000000">
      <w:pPr>
        <w:spacing w:before="80" w:after="40"/>
        <w:jc w:val="center"/>
      </w:pPr>
      <w:r>
        <w:rPr>
          <w:noProof/>
        </w:rPr>
        <w:drawing>
          <wp:inline distT="0" distB="0" distL="0" distR="0" wp14:anchorId="3B6F1BED" wp14:editId="308F224D">
            <wp:extent cx="5760720" cy="1965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rrelation_and_regimes.png"/>
                    <pic:cNvPicPr/>
                  </pic:nvPicPr>
                  <pic:blipFill>
                    <a:blip r:embed="rId8"/>
                    <a:stretch>
                      <a:fillRect/>
                    </a:stretch>
                  </pic:blipFill>
                  <pic:spPr>
                    <a:xfrm>
                      <a:off x="0" y="0"/>
                      <a:ext cx="5760720" cy="1965422"/>
                    </a:xfrm>
                    <a:prstGeom prst="rect">
                      <a:avLst/>
                    </a:prstGeom>
                  </pic:spPr>
                </pic:pic>
              </a:graphicData>
            </a:graphic>
          </wp:inline>
        </w:drawing>
      </w:r>
    </w:p>
    <w:p w14:paraId="5F3B8C94" w14:textId="77777777" w:rsidR="009753C3" w:rsidRDefault="00000000">
      <w:pPr>
        <w:spacing w:before="80" w:after="40"/>
        <w:jc w:val="center"/>
      </w:pPr>
      <w:r>
        <w:rPr>
          <w:noProof/>
        </w:rPr>
        <w:lastRenderedPageBreak/>
        <w:drawing>
          <wp:inline distT="0" distB="0" distL="0" distR="0" wp14:anchorId="7E23A515" wp14:editId="388110EA">
            <wp:extent cx="576072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gime_shifts.png"/>
                    <pic:cNvPicPr/>
                  </pic:nvPicPr>
                  <pic:blipFill>
                    <a:blip r:embed="rId9"/>
                    <a:stretch>
                      <a:fillRect/>
                    </a:stretch>
                  </pic:blipFill>
                  <pic:spPr>
                    <a:xfrm>
                      <a:off x="0" y="0"/>
                      <a:ext cx="5760720" cy="1600200"/>
                    </a:xfrm>
                    <a:prstGeom prst="rect">
                      <a:avLst/>
                    </a:prstGeom>
                  </pic:spPr>
                </pic:pic>
              </a:graphicData>
            </a:graphic>
          </wp:inline>
        </w:drawing>
      </w:r>
    </w:p>
    <w:p w14:paraId="34AD2579" w14:textId="77777777" w:rsidR="005E030C" w:rsidRDefault="005E030C">
      <w:pPr>
        <w:spacing w:after="120"/>
        <w:rPr>
          <w:i/>
          <w:color w:val="555555"/>
          <w:sz w:val="19"/>
        </w:rPr>
      </w:pPr>
    </w:p>
    <w:p w14:paraId="5E265363" w14:textId="56166853" w:rsidR="009753C3" w:rsidRDefault="00000000">
      <w:pPr>
        <w:spacing w:after="120"/>
      </w:pPr>
      <w:r>
        <w:t>Three core domain findings emerge from the visual analysis that directly guided our feature engineering:</w:t>
      </w:r>
    </w:p>
    <w:p w14:paraId="7F59E855" w14:textId="77777777" w:rsidR="009753C3" w:rsidRDefault="00000000">
      <w:pPr>
        <w:pStyle w:val="ListBullet"/>
        <w:spacing w:before="20" w:after="60"/>
      </w:pPr>
      <w:r>
        <w:rPr>
          <w:b/>
        </w:rPr>
        <w:t>Multiplicative Cabin × Stop Amplification:</w:t>
      </w:r>
      <w:r>
        <w:t xml:space="preserve"> Non-stop flights average $229.95 (duration 1.53 hrs), whereas 1-stop connecting flights jump by +87.7% to $431.53 (duration 6.20 hrs). In Business class, adding a single layover inflates mean ticket price from $312.87 (direct) to $627.15 (1-stop).</w:t>
      </w:r>
    </w:p>
    <w:p w14:paraId="3733103F" w14:textId="77777777" w:rsidR="009753C3" w:rsidRDefault="00000000">
      <w:pPr>
        <w:pStyle w:val="ListBullet"/>
        <w:spacing w:before="20" w:after="60"/>
      </w:pPr>
      <w:r>
        <w:rPr>
          <w:b/>
        </w:rPr>
        <w:t>Non-Linear Last-Minute Surge Curvature:</w:t>
      </w:r>
      <w:r>
        <w:t xml:space="preserve"> Ticket price correlates negatively with days_left (r = -0.19), but the relationship is highly non-linear: fares remain stable between 15 and 44 days out, accelerate inside 7 days (is_same_week), and spike sharply within 3 days of departure (is_last_minute), especially in Business class.</w:t>
      </w:r>
    </w:p>
    <w:p w14:paraId="3D031508" w14:textId="77777777" w:rsidR="009753C3" w:rsidRDefault="00000000">
      <w:pPr>
        <w:pStyle w:val="ListBullet"/>
        <w:spacing w:before="20" w:after="60"/>
      </w:pPr>
      <w:r>
        <w:rPr>
          <w:b/>
        </w:rPr>
        <w:t>Route-Class &amp; Carrier-Class Coupling:</w:t>
      </w:r>
      <w:r>
        <w:t xml:space="preserve"> Linear correlations of individual raw features with price are modest (duration r = 0.36, stops_num r = 0.38, is_business r = 0.43), proving that airfare is determined by high-order categorical combinations (airline_route_class, route_stops) and non-linear multiplicative interactions (business_x_duration, stops_x_days_inv).</w:t>
      </w:r>
    </w:p>
    <w:p w14:paraId="3A4AAD12" w14:textId="76EB2769" w:rsidR="009753C3" w:rsidRDefault="00000000">
      <w:pPr>
        <w:keepNext/>
        <w:spacing w:before="280" w:after="80"/>
      </w:pPr>
      <w:r>
        <w:rPr>
          <w:b/>
          <w:color w:val="1B365D"/>
          <w:sz w:val="30"/>
        </w:rPr>
        <w:t>4. Data Preprocessing Pipeline</w:t>
      </w:r>
    </w:p>
    <w:p w14:paraId="5DDE6B39" w14:textId="77777777" w:rsidR="009753C3" w:rsidRDefault="00000000">
      <w:pPr>
        <w:spacing w:after="120"/>
      </w:pPr>
      <w:r>
        <w:t>A leak-free preprocessing workflow was designed to prepare the 18,076 training records and 4,520 test records. Each design choice and its explicit justification are summarized below:</w:t>
      </w:r>
    </w:p>
    <w:tbl>
      <w:tblPr>
        <w:tblW w:w="0" w:type="auto"/>
        <w:jc w:val="center"/>
        <w:tblLook w:val="04A0" w:firstRow="1" w:lastRow="0" w:firstColumn="1" w:lastColumn="0" w:noHBand="0" w:noVBand="1"/>
      </w:tblPr>
      <w:tblGrid>
        <w:gridCol w:w="2160"/>
        <w:gridCol w:w="2880"/>
        <w:gridCol w:w="4320"/>
      </w:tblGrid>
      <w:tr w:rsidR="009753C3" w14:paraId="3750B8AC" w14:textId="77777777">
        <w:trPr>
          <w:tblHeader/>
          <w:jc w:val="center"/>
        </w:trPr>
        <w:tc>
          <w:tcPr>
            <w:tcW w:w="2160" w:type="dxa"/>
            <w:shd w:val="clear" w:color="auto" w:fill="1B365D"/>
            <w:vAlign w:val="center"/>
          </w:tcPr>
          <w:p w14:paraId="38C441D3" w14:textId="77777777" w:rsidR="009753C3" w:rsidRDefault="00000000">
            <w:pPr>
              <w:keepNext/>
              <w:spacing w:before="60" w:after="60"/>
              <w:jc w:val="center"/>
            </w:pPr>
            <w:r>
              <w:rPr>
                <w:b/>
                <w:color w:val="FFFFFF"/>
                <w:sz w:val="20"/>
              </w:rPr>
              <w:t>Preprocessing Step</w:t>
            </w:r>
          </w:p>
        </w:tc>
        <w:tc>
          <w:tcPr>
            <w:tcW w:w="2880" w:type="dxa"/>
            <w:shd w:val="clear" w:color="auto" w:fill="1B365D"/>
            <w:vAlign w:val="center"/>
          </w:tcPr>
          <w:p w14:paraId="5C1E0681" w14:textId="77777777" w:rsidR="009753C3" w:rsidRDefault="00000000">
            <w:pPr>
              <w:keepNext/>
              <w:spacing w:before="60" w:after="60"/>
              <w:jc w:val="center"/>
            </w:pPr>
            <w:r>
              <w:rPr>
                <w:b/>
                <w:color w:val="FFFFFF"/>
                <w:sz w:val="20"/>
              </w:rPr>
              <w:t>Chosen Method in Pipeline</w:t>
            </w:r>
          </w:p>
        </w:tc>
        <w:tc>
          <w:tcPr>
            <w:tcW w:w="4320" w:type="dxa"/>
            <w:shd w:val="clear" w:color="auto" w:fill="1B365D"/>
            <w:vAlign w:val="center"/>
          </w:tcPr>
          <w:p w14:paraId="06EC6E50" w14:textId="77777777" w:rsidR="009753C3" w:rsidRDefault="00000000">
            <w:pPr>
              <w:keepNext/>
              <w:spacing w:before="60" w:after="60"/>
              <w:jc w:val="center"/>
            </w:pPr>
            <w:r>
              <w:rPr>
                <w:b/>
                <w:color w:val="FFFFFF"/>
                <w:sz w:val="20"/>
              </w:rPr>
              <w:t>Explicit Rationale for Chosen Approach</w:t>
            </w:r>
          </w:p>
        </w:tc>
      </w:tr>
      <w:tr w:rsidR="009753C3" w14:paraId="067962AA" w14:textId="77777777">
        <w:trPr>
          <w:cantSplit/>
          <w:jc w:val="center"/>
        </w:trPr>
        <w:tc>
          <w:tcPr>
            <w:tcW w:w="2160" w:type="dxa"/>
            <w:vAlign w:val="center"/>
          </w:tcPr>
          <w:p w14:paraId="2EC96E82" w14:textId="77777777" w:rsidR="009753C3" w:rsidRDefault="00000000">
            <w:pPr>
              <w:spacing w:before="50" w:after="50" w:line="252" w:lineRule="auto"/>
            </w:pPr>
            <w:r>
              <w:rPr>
                <w:sz w:val="20"/>
              </w:rPr>
              <w:t>Identifier &amp; Flight Code Exclusion</w:t>
            </w:r>
          </w:p>
        </w:tc>
        <w:tc>
          <w:tcPr>
            <w:tcW w:w="2880" w:type="dxa"/>
            <w:vAlign w:val="center"/>
          </w:tcPr>
          <w:p w14:paraId="00A14AC5" w14:textId="77777777" w:rsidR="009753C3" w:rsidRDefault="00000000">
            <w:pPr>
              <w:spacing w:before="50" w:after="50" w:line="252" w:lineRule="auto"/>
            </w:pPr>
            <w:r>
              <w:rPr>
                <w:sz w:val="20"/>
              </w:rPr>
              <w:t>Drop id and raw flight code from modeling features.</w:t>
            </w:r>
          </w:p>
        </w:tc>
        <w:tc>
          <w:tcPr>
            <w:tcW w:w="4320" w:type="dxa"/>
            <w:vAlign w:val="center"/>
          </w:tcPr>
          <w:p w14:paraId="46BE1D5D" w14:textId="77777777" w:rsidR="009753C3" w:rsidRDefault="00000000">
            <w:pPr>
              <w:spacing w:before="50" w:after="50" w:line="252" w:lineRule="auto"/>
            </w:pPr>
            <w:r>
              <w:rPr>
                <w:sz w:val="20"/>
              </w:rPr>
              <w:t>id is an arbitrary index; raw flight has 1,122 levels that cause tree memorization without generalizing to unseen flights.</w:t>
            </w:r>
          </w:p>
        </w:tc>
      </w:tr>
      <w:tr w:rsidR="009753C3" w14:paraId="60AF1B62" w14:textId="77777777">
        <w:trPr>
          <w:cantSplit/>
          <w:jc w:val="center"/>
        </w:trPr>
        <w:tc>
          <w:tcPr>
            <w:tcW w:w="2160" w:type="dxa"/>
            <w:shd w:val="clear" w:color="auto" w:fill="F4F6F9"/>
            <w:vAlign w:val="center"/>
          </w:tcPr>
          <w:p w14:paraId="79CAC595" w14:textId="77777777" w:rsidR="009753C3" w:rsidRDefault="00000000">
            <w:pPr>
              <w:spacing w:before="50" w:after="50" w:line="252" w:lineRule="auto"/>
            </w:pPr>
            <w:r>
              <w:rPr>
                <w:sz w:val="20"/>
              </w:rPr>
              <w:t>Sample Retention</w:t>
            </w:r>
          </w:p>
        </w:tc>
        <w:tc>
          <w:tcPr>
            <w:tcW w:w="2880" w:type="dxa"/>
            <w:shd w:val="clear" w:color="auto" w:fill="F4F6F9"/>
            <w:vAlign w:val="center"/>
          </w:tcPr>
          <w:p w14:paraId="730ADD50" w14:textId="77777777" w:rsidR="009753C3" w:rsidRDefault="00000000">
            <w:pPr>
              <w:spacing w:before="50" w:after="50" w:line="252" w:lineRule="auto"/>
            </w:pPr>
            <w:r>
              <w:rPr>
                <w:sz w:val="20"/>
              </w:rPr>
              <w:t>Retain all 18,076 training rows.</w:t>
            </w:r>
          </w:p>
        </w:tc>
        <w:tc>
          <w:tcPr>
            <w:tcW w:w="4320" w:type="dxa"/>
            <w:shd w:val="clear" w:color="auto" w:fill="F4F6F9"/>
            <w:vAlign w:val="center"/>
          </w:tcPr>
          <w:p w14:paraId="02D92D65" w14:textId="77777777" w:rsidR="009753C3" w:rsidRDefault="00000000">
            <w:pPr>
              <w:spacing w:before="50" w:after="50" w:line="252" w:lineRule="auto"/>
            </w:pPr>
            <w:r>
              <w:rPr>
                <w:sz w:val="20"/>
              </w:rPr>
              <w:t>Preserves 100% of training distribution and matches the competition's full cross-sectional evaluation schema.</w:t>
            </w:r>
          </w:p>
        </w:tc>
      </w:tr>
      <w:tr w:rsidR="009753C3" w14:paraId="76C700D2" w14:textId="77777777">
        <w:trPr>
          <w:cantSplit/>
          <w:jc w:val="center"/>
        </w:trPr>
        <w:tc>
          <w:tcPr>
            <w:tcW w:w="2160" w:type="dxa"/>
            <w:vAlign w:val="center"/>
          </w:tcPr>
          <w:p w14:paraId="38BA7870" w14:textId="77777777" w:rsidR="009753C3" w:rsidRDefault="00000000">
            <w:pPr>
              <w:spacing w:before="50" w:after="50" w:line="252" w:lineRule="auto"/>
            </w:pPr>
            <w:r>
              <w:rPr>
                <w:sz w:val="20"/>
              </w:rPr>
              <w:t>Outlier Target Capping (In-Fold)</w:t>
            </w:r>
          </w:p>
        </w:tc>
        <w:tc>
          <w:tcPr>
            <w:tcW w:w="2880" w:type="dxa"/>
            <w:vAlign w:val="center"/>
          </w:tcPr>
          <w:p w14:paraId="64AB3880" w14:textId="77777777" w:rsidR="009753C3" w:rsidRDefault="00000000">
            <w:pPr>
              <w:spacing w:before="50" w:after="50" w:line="252" w:lineRule="auto"/>
            </w:pPr>
            <w:r>
              <w:rPr>
                <w:sz w:val="20"/>
              </w:rPr>
              <w:t>Cap training target y_tr at 99.5th quantile per flight_class inside each CV fold.</w:t>
            </w:r>
          </w:p>
        </w:tc>
        <w:tc>
          <w:tcPr>
            <w:tcW w:w="4320" w:type="dxa"/>
            <w:vAlign w:val="center"/>
          </w:tcPr>
          <w:p w14:paraId="17A38236" w14:textId="77777777" w:rsidR="009753C3" w:rsidRDefault="00000000">
            <w:pPr>
              <w:spacing w:before="50" w:after="50" w:line="252" w:lineRule="auto"/>
            </w:pPr>
            <w:r>
              <w:rPr>
                <w:sz w:val="20"/>
              </w:rPr>
              <w:t>Prevents extreme outliers (up to $8,996) from dominating squared-error gradients while evaluating validation y_val on raw uncapped prices.</w:t>
            </w:r>
          </w:p>
        </w:tc>
      </w:tr>
      <w:tr w:rsidR="009753C3" w14:paraId="0F529527" w14:textId="77777777">
        <w:trPr>
          <w:cantSplit/>
          <w:jc w:val="center"/>
        </w:trPr>
        <w:tc>
          <w:tcPr>
            <w:tcW w:w="2160" w:type="dxa"/>
            <w:shd w:val="clear" w:color="auto" w:fill="F4F6F9"/>
            <w:vAlign w:val="center"/>
          </w:tcPr>
          <w:p w14:paraId="4B7762C3" w14:textId="77777777" w:rsidR="009753C3" w:rsidRDefault="00000000">
            <w:pPr>
              <w:spacing w:before="50" w:after="50" w:line="252" w:lineRule="auto"/>
            </w:pPr>
            <w:r>
              <w:rPr>
                <w:sz w:val="20"/>
              </w:rPr>
              <w:t>Ordinal Encoding</w:t>
            </w:r>
          </w:p>
        </w:tc>
        <w:tc>
          <w:tcPr>
            <w:tcW w:w="2880" w:type="dxa"/>
            <w:shd w:val="clear" w:color="auto" w:fill="F4F6F9"/>
            <w:vAlign w:val="center"/>
          </w:tcPr>
          <w:p w14:paraId="3E14B106" w14:textId="77777777" w:rsidR="009753C3" w:rsidRDefault="00000000">
            <w:pPr>
              <w:spacing w:before="50" w:after="50" w:line="252" w:lineRule="auto"/>
            </w:pPr>
            <w:r>
              <w:rPr>
                <w:sz w:val="20"/>
              </w:rPr>
              <w:t>Map stops -&gt; {0,1,2} and departure/arrival times -&gt; {0..5}.</w:t>
            </w:r>
          </w:p>
        </w:tc>
        <w:tc>
          <w:tcPr>
            <w:tcW w:w="4320" w:type="dxa"/>
            <w:shd w:val="clear" w:color="auto" w:fill="F4F6F9"/>
            <w:vAlign w:val="center"/>
          </w:tcPr>
          <w:p w14:paraId="3AD81962" w14:textId="77777777" w:rsidR="009753C3" w:rsidRDefault="00000000">
            <w:pPr>
              <w:spacing w:before="50" w:after="50" w:line="252" w:lineRule="auto"/>
            </w:pPr>
            <w:r>
              <w:rPr>
                <w:sz w:val="20"/>
              </w:rPr>
              <w:t>Captures the natural chronological ordering of time windows and monotonic progression of layover counts.</w:t>
            </w:r>
          </w:p>
        </w:tc>
      </w:tr>
      <w:tr w:rsidR="009753C3" w14:paraId="4941AE11" w14:textId="77777777">
        <w:trPr>
          <w:cantSplit/>
          <w:jc w:val="center"/>
        </w:trPr>
        <w:tc>
          <w:tcPr>
            <w:tcW w:w="2160" w:type="dxa"/>
            <w:vAlign w:val="center"/>
          </w:tcPr>
          <w:p w14:paraId="6E30B6C2" w14:textId="77777777" w:rsidR="009753C3" w:rsidRDefault="00000000">
            <w:pPr>
              <w:spacing w:before="50" w:after="50" w:line="252" w:lineRule="auto"/>
            </w:pPr>
            <w:r>
              <w:rPr>
                <w:sz w:val="20"/>
              </w:rPr>
              <w:lastRenderedPageBreak/>
              <w:t>Categorical Alignment</w:t>
            </w:r>
          </w:p>
        </w:tc>
        <w:tc>
          <w:tcPr>
            <w:tcW w:w="2880" w:type="dxa"/>
            <w:vAlign w:val="center"/>
          </w:tcPr>
          <w:p w14:paraId="5DE01627" w14:textId="77777777" w:rsidR="009753C3" w:rsidRDefault="00000000">
            <w:pPr>
              <w:spacing w:before="50" w:after="50" w:line="252" w:lineRule="auto"/>
            </w:pPr>
            <w:r>
              <w:rPr>
                <w:sz w:val="20"/>
              </w:rPr>
              <w:t>Cast 17 categoricals to pd.Categorical (LightGBM) and string objects (CatBoost).</w:t>
            </w:r>
          </w:p>
        </w:tc>
        <w:tc>
          <w:tcPr>
            <w:tcW w:w="4320" w:type="dxa"/>
            <w:vAlign w:val="center"/>
          </w:tcPr>
          <w:p w14:paraId="78BEC2BC" w14:textId="77777777" w:rsidR="009753C3" w:rsidRDefault="00000000">
            <w:pPr>
              <w:spacing w:before="50" w:after="50" w:line="252" w:lineRule="auto"/>
            </w:pPr>
            <w:r>
              <w:rPr>
                <w:sz w:val="20"/>
              </w:rPr>
              <w:t>Aligns test categories strictly to training category levels and leverages native optimal categorical splitting in both GBDTs.</w:t>
            </w:r>
          </w:p>
        </w:tc>
      </w:tr>
      <w:tr w:rsidR="009753C3" w14:paraId="06657536" w14:textId="77777777">
        <w:trPr>
          <w:cantSplit/>
          <w:jc w:val="center"/>
        </w:trPr>
        <w:tc>
          <w:tcPr>
            <w:tcW w:w="2160" w:type="dxa"/>
            <w:shd w:val="clear" w:color="auto" w:fill="F4F6F9"/>
            <w:vAlign w:val="center"/>
          </w:tcPr>
          <w:p w14:paraId="77BFA11B" w14:textId="77777777" w:rsidR="009753C3" w:rsidRDefault="00000000">
            <w:pPr>
              <w:spacing w:before="50" w:after="50" w:line="252" w:lineRule="auto"/>
            </w:pPr>
            <w:r>
              <w:rPr>
                <w:sz w:val="20"/>
              </w:rPr>
              <w:t>Prediction Post-Processing</w:t>
            </w:r>
          </w:p>
        </w:tc>
        <w:tc>
          <w:tcPr>
            <w:tcW w:w="2880" w:type="dxa"/>
            <w:shd w:val="clear" w:color="auto" w:fill="F4F6F9"/>
            <w:vAlign w:val="center"/>
          </w:tcPr>
          <w:p w14:paraId="0D948E56" w14:textId="77777777" w:rsidR="009753C3" w:rsidRDefault="00000000">
            <w:pPr>
              <w:spacing w:before="50" w:after="50" w:line="252" w:lineRule="auto"/>
            </w:pPr>
            <w:r>
              <w:rPr>
                <w:sz w:val="20"/>
              </w:rPr>
              <w:t>Clip final blended test predictions at 0 (np.clip(test_final, 0, None)).</w:t>
            </w:r>
          </w:p>
        </w:tc>
        <w:tc>
          <w:tcPr>
            <w:tcW w:w="4320" w:type="dxa"/>
            <w:shd w:val="clear" w:color="auto" w:fill="F4F6F9"/>
            <w:vAlign w:val="center"/>
          </w:tcPr>
          <w:p w14:paraId="172520BB" w14:textId="77777777" w:rsidR="009753C3" w:rsidRDefault="00000000">
            <w:pPr>
              <w:spacing w:before="50" w:after="50" w:line="252" w:lineRule="auto"/>
            </w:pPr>
            <w:r>
              <w:rPr>
                <w:sz w:val="20"/>
              </w:rPr>
              <w:t>Enforces physical non-negativity of ticket fares without distorting interior price predictions.</w:t>
            </w:r>
          </w:p>
        </w:tc>
      </w:tr>
    </w:tbl>
    <w:p w14:paraId="7D4E52D5" w14:textId="77777777" w:rsidR="009753C3" w:rsidRDefault="009753C3">
      <w:pPr>
        <w:spacing w:after="80"/>
      </w:pPr>
    </w:p>
    <w:p w14:paraId="40CCBAC0" w14:textId="77777777" w:rsidR="009753C3" w:rsidRDefault="00000000">
      <w:pPr>
        <w:keepNext/>
        <w:spacing w:before="280" w:after="80"/>
      </w:pPr>
      <w:r>
        <w:rPr>
          <w:b/>
          <w:color w:val="1B365D"/>
          <w:sz w:val="30"/>
        </w:rPr>
        <w:t>5. Feature Engineering</w:t>
      </w:r>
    </w:p>
    <w:p w14:paraId="09253DE2" w14:textId="77777777" w:rsidR="009753C3" w:rsidRDefault="00000000">
      <w:pPr>
        <w:spacing w:after="120"/>
      </w:pPr>
      <w:r>
        <w:t>To capture non-linear pricing curves, route symmetry, and multi-way carrier interactions, we engineered 37 domain-specific features in engineer_features(df), expanding the 9 active raw attributes into 46 total predictors (17 categorical features + 29 numerical features) organized into five families:</w:t>
      </w:r>
    </w:p>
    <w:p w14:paraId="5A05BEE0" w14:textId="77777777" w:rsidR="005E030C" w:rsidRDefault="00000000">
      <w:pPr>
        <w:pStyle w:val="ListBullet"/>
        <w:spacing w:before="20" w:after="60"/>
      </w:pPr>
      <w:r>
        <w:rPr>
          <w:b/>
        </w:rPr>
        <w:t>1. Ordinal Schedule &amp; Stop Encodings (4 features):</w:t>
      </w:r>
      <w:r>
        <w:t xml:space="preserve"> </w:t>
      </w:r>
    </w:p>
    <w:p w14:paraId="43B4E359" w14:textId="77777777" w:rsidR="005E030C" w:rsidRDefault="00000000" w:rsidP="000F3BFE">
      <w:pPr>
        <w:pStyle w:val="ListBullet"/>
        <w:numPr>
          <w:ilvl w:val="0"/>
          <w:numId w:val="10"/>
        </w:numPr>
        <w:spacing w:before="20" w:after="60"/>
      </w:pPr>
      <w:proofErr w:type="spellStart"/>
      <w:r>
        <w:t>stops_num</w:t>
      </w:r>
      <w:proofErr w:type="spellEnd"/>
      <w:r>
        <w:t xml:space="preserve"> maps {'zero': 0, 'one': 1, '</w:t>
      </w:r>
      <w:proofErr w:type="spellStart"/>
      <w:r>
        <w:t>two_or_more</w:t>
      </w:r>
      <w:proofErr w:type="spellEnd"/>
      <w:r>
        <w:t xml:space="preserve">': 2}; </w:t>
      </w:r>
    </w:p>
    <w:p w14:paraId="5CAD2173" w14:textId="50A344AB" w:rsidR="005E030C" w:rsidRDefault="00000000" w:rsidP="000F3BFE">
      <w:pPr>
        <w:pStyle w:val="ListBullet"/>
        <w:numPr>
          <w:ilvl w:val="0"/>
          <w:numId w:val="10"/>
        </w:numPr>
        <w:spacing w:before="20" w:after="60"/>
      </w:pPr>
      <w:proofErr w:type="spellStart"/>
      <w:r>
        <w:t>dep_time_num</w:t>
      </w:r>
      <w:proofErr w:type="spellEnd"/>
      <w:r>
        <w:t xml:space="preserve"> and </w:t>
      </w:r>
      <w:proofErr w:type="spellStart"/>
      <w:r>
        <w:t>arr_time_num</w:t>
      </w:r>
      <w:proofErr w:type="spellEnd"/>
      <w:r>
        <w:t xml:space="preserve"> map {'</w:t>
      </w:r>
      <w:proofErr w:type="spellStart"/>
      <w:r>
        <w:t>Early_Morning</w:t>
      </w:r>
      <w:proofErr w:type="spellEnd"/>
      <w:r>
        <w:t xml:space="preserve">': 0, 'Morning': 1, 'Afternoon': 2, 'Evening': 3, 'Night': 4, 'Late_Night': 5}; </w:t>
      </w:r>
    </w:p>
    <w:p w14:paraId="74C3AA51" w14:textId="56D67FC0" w:rsidR="009753C3" w:rsidRDefault="00000000" w:rsidP="000F3BFE">
      <w:pPr>
        <w:pStyle w:val="ListBullet"/>
        <w:numPr>
          <w:ilvl w:val="0"/>
          <w:numId w:val="10"/>
        </w:numPr>
        <w:spacing w:before="20" w:after="60"/>
      </w:pPr>
      <w:proofErr w:type="spellStart"/>
      <w:r>
        <w:t>time_diff</w:t>
      </w:r>
      <w:proofErr w:type="spellEnd"/>
      <w:r>
        <w:t xml:space="preserve"> = </w:t>
      </w:r>
      <w:r w:rsidR="000F3BFE">
        <w:t>(</w:t>
      </w:r>
      <w:proofErr w:type="spellStart"/>
      <w:r>
        <w:t>arr_time_num</w:t>
      </w:r>
      <w:proofErr w:type="spellEnd"/>
      <w:r>
        <w:t xml:space="preserve"> - </w:t>
      </w:r>
      <w:proofErr w:type="spellStart"/>
      <w:r>
        <w:t>dep_time_num</w:t>
      </w:r>
      <w:proofErr w:type="spellEnd"/>
      <w:r w:rsidR="000F3BFE">
        <w:t>)</w:t>
      </w:r>
      <w:r>
        <w:t xml:space="preserve"> captures same-period vs. overnight red-eye flights.</w:t>
      </w:r>
    </w:p>
    <w:p w14:paraId="043C809F" w14:textId="77777777" w:rsidR="005E030C" w:rsidRDefault="00000000">
      <w:pPr>
        <w:pStyle w:val="ListBullet"/>
        <w:spacing w:before="20" w:after="60"/>
      </w:pPr>
      <w:r>
        <w:rPr>
          <w:b/>
        </w:rPr>
        <w:t>2. Binary Pricing Regime Indicators (6 features):</w:t>
      </w:r>
      <w:r>
        <w:t xml:space="preserve"> </w:t>
      </w:r>
    </w:p>
    <w:p w14:paraId="2837E17D" w14:textId="05FC36F1" w:rsidR="000F3BFE" w:rsidRDefault="00000000" w:rsidP="000F3BFE">
      <w:pPr>
        <w:pStyle w:val="ListBullet"/>
        <w:numPr>
          <w:ilvl w:val="0"/>
          <w:numId w:val="11"/>
        </w:numPr>
        <w:spacing w:before="20" w:after="60"/>
      </w:pPr>
      <w:proofErr w:type="spellStart"/>
      <w:r>
        <w:t>is_business</w:t>
      </w:r>
      <w:proofErr w:type="spellEnd"/>
      <w:r>
        <w:t xml:space="preserve"> = (</w:t>
      </w:r>
      <w:proofErr w:type="spellStart"/>
      <w:r>
        <w:t>flight_class</w:t>
      </w:r>
      <w:proofErr w:type="spellEnd"/>
      <w:r>
        <w:t xml:space="preserve"> == 'Business')</w:t>
      </w:r>
    </w:p>
    <w:p w14:paraId="1D780675" w14:textId="6A2A62EE" w:rsidR="000F3BFE" w:rsidRDefault="00000000" w:rsidP="000F3BFE">
      <w:pPr>
        <w:pStyle w:val="ListBullet"/>
        <w:numPr>
          <w:ilvl w:val="0"/>
          <w:numId w:val="11"/>
        </w:numPr>
        <w:spacing w:before="20" w:after="60"/>
      </w:pPr>
      <w:proofErr w:type="spellStart"/>
      <w:r>
        <w:t>is_nonstop</w:t>
      </w:r>
      <w:proofErr w:type="spellEnd"/>
      <w:r>
        <w:t xml:space="preserve"> = (stops == 'zero')</w:t>
      </w:r>
    </w:p>
    <w:p w14:paraId="6D6B4C0D" w14:textId="77223959" w:rsidR="000F3BFE" w:rsidRDefault="00000000" w:rsidP="000F3BFE">
      <w:pPr>
        <w:pStyle w:val="ListBullet"/>
        <w:numPr>
          <w:ilvl w:val="0"/>
          <w:numId w:val="11"/>
        </w:numPr>
        <w:spacing w:before="20" w:after="60"/>
      </w:pPr>
      <w:proofErr w:type="spellStart"/>
      <w:r>
        <w:t>is_last_minute</w:t>
      </w:r>
      <w:proofErr w:type="spellEnd"/>
      <w:r>
        <w:t xml:space="preserve"> = (</w:t>
      </w:r>
      <w:proofErr w:type="spellStart"/>
      <w:r>
        <w:t>days_left</w:t>
      </w:r>
      <w:proofErr w:type="spellEnd"/>
      <w:r>
        <w:t xml:space="preserve"> &lt;= 3)</w:t>
      </w:r>
    </w:p>
    <w:p w14:paraId="7A4F9E27" w14:textId="76FEF2F4" w:rsidR="000F3BFE" w:rsidRDefault="00000000" w:rsidP="000F3BFE">
      <w:pPr>
        <w:pStyle w:val="ListBullet"/>
        <w:numPr>
          <w:ilvl w:val="0"/>
          <w:numId w:val="11"/>
        </w:numPr>
        <w:spacing w:before="20" w:after="60"/>
      </w:pPr>
      <w:proofErr w:type="spellStart"/>
      <w:r>
        <w:t>s_same_week</w:t>
      </w:r>
      <w:proofErr w:type="spellEnd"/>
      <w:r>
        <w:t xml:space="preserve"> = I(</w:t>
      </w:r>
      <w:proofErr w:type="spellStart"/>
      <w:r>
        <w:t>days_left</w:t>
      </w:r>
      <w:proofErr w:type="spellEnd"/>
      <w:r>
        <w:t xml:space="preserve"> &lt;= 7) </w:t>
      </w:r>
    </w:p>
    <w:p w14:paraId="6C49D591" w14:textId="2DBB82F0" w:rsidR="000F3BFE" w:rsidRDefault="00000000" w:rsidP="000F3BFE">
      <w:pPr>
        <w:pStyle w:val="ListBullet"/>
        <w:numPr>
          <w:ilvl w:val="0"/>
          <w:numId w:val="11"/>
        </w:numPr>
        <w:spacing w:before="20" w:after="60"/>
      </w:pPr>
      <w:proofErr w:type="spellStart"/>
      <w:r>
        <w:t>is_advance</w:t>
      </w:r>
      <w:proofErr w:type="spellEnd"/>
      <w:r>
        <w:t xml:space="preserve"> = I(</w:t>
      </w:r>
      <w:proofErr w:type="spellStart"/>
      <w:r>
        <w:t>days_left</w:t>
      </w:r>
      <w:proofErr w:type="spellEnd"/>
      <w:r>
        <w:t xml:space="preserve"> &gt;= 30)</w:t>
      </w:r>
    </w:p>
    <w:p w14:paraId="1169CD81" w14:textId="0D9AF440" w:rsidR="009753C3" w:rsidRDefault="00000000" w:rsidP="000F3BFE">
      <w:pPr>
        <w:pStyle w:val="ListBullet"/>
        <w:numPr>
          <w:ilvl w:val="0"/>
          <w:numId w:val="11"/>
        </w:numPr>
        <w:spacing w:before="20" w:after="60"/>
      </w:pPr>
      <w:proofErr w:type="spellStart"/>
      <w:r>
        <w:t>is_very_advance</w:t>
      </w:r>
      <w:proofErr w:type="spellEnd"/>
      <w:r>
        <w:t xml:space="preserve"> = I(</w:t>
      </w:r>
      <w:proofErr w:type="spellStart"/>
      <w:r>
        <w:t>days_left</w:t>
      </w:r>
      <w:proofErr w:type="spellEnd"/>
      <w:r>
        <w:t xml:space="preserve"> &gt;= 60)</w:t>
      </w:r>
    </w:p>
    <w:p w14:paraId="62095975" w14:textId="77777777" w:rsidR="005E030C" w:rsidRDefault="00000000">
      <w:pPr>
        <w:pStyle w:val="ListBullet"/>
        <w:spacing w:before="20" w:after="60"/>
      </w:pPr>
      <w:r>
        <w:rPr>
          <w:b/>
        </w:rPr>
        <w:t>3. Route Symmetry &amp; High-Order Categorical Interactions (10 features):</w:t>
      </w:r>
      <w:r>
        <w:t xml:space="preserve"> </w:t>
      </w:r>
    </w:p>
    <w:p w14:paraId="75EEAF38" w14:textId="77777777" w:rsidR="000F3BFE" w:rsidRDefault="00000000" w:rsidP="000F3BFE">
      <w:pPr>
        <w:pStyle w:val="ListBullet"/>
        <w:numPr>
          <w:ilvl w:val="0"/>
          <w:numId w:val="12"/>
        </w:numPr>
        <w:spacing w:before="20" w:after="60"/>
      </w:pPr>
      <w:r>
        <w:t xml:space="preserve">route = </w:t>
      </w:r>
      <w:proofErr w:type="spellStart"/>
      <w:r>
        <w:t>source_city</w:t>
      </w:r>
      <w:proofErr w:type="spellEnd"/>
      <w:r>
        <w:t xml:space="preserve"> + '__' + destination_city, </w:t>
      </w:r>
    </w:p>
    <w:p w14:paraId="4A7EA809" w14:textId="77777777" w:rsidR="000F3BFE" w:rsidRDefault="00000000" w:rsidP="000F3BFE">
      <w:pPr>
        <w:pStyle w:val="ListBullet"/>
        <w:numPr>
          <w:ilvl w:val="0"/>
          <w:numId w:val="12"/>
        </w:numPr>
        <w:spacing w:before="20" w:after="60"/>
      </w:pPr>
      <w:proofErr w:type="spellStart"/>
      <w:r>
        <w:t>route_reverse</w:t>
      </w:r>
      <w:proofErr w:type="spellEnd"/>
      <w:r>
        <w:t xml:space="preserve"> = </w:t>
      </w:r>
      <w:proofErr w:type="spellStart"/>
      <w:r>
        <w:t>destination_city</w:t>
      </w:r>
      <w:proofErr w:type="spellEnd"/>
      <w:r>
        <w:t xml:space="preserve"> + '__' + source_city </w:t>
      </w:r>
    </w:p>
    <w:p w14:paraId="22FD8CE1" w14:textId="7D769D54" w:rsidR="009753C3" w:rsidRDefault="00000000" w:rsidP="000F3BFE">
      <w:pPr>
        <w:pStyle w:val="ListBullet"/>
        <w:numPr>
          <w:ilvl w:val="0"/>
          <w:numId w:val="12"/>
        </w:numPr>
        <w:spacing w:before="20" w:after="60"/>
      </w:pPr>
      <w:proofErr w:type="spellStart"/>
      <w:r>
        <w:t>airline_class</w:t>
      </w:r>
      <w:proofErr w:type="spellEnd"/>
      <w:r>
        <w:t xml:space="preserve">, </w:t>
      </w:r>
      <w:proofErr w:type="spellStart"/>
      <w:r>
        <w:t>route_class</w:t>
      </w:r>
      <w:proofErr w:type="spellEnd"/>
      <w:r>
        <w:t xml:space="preserve">, </w:t>
      </w:r>
      <w:proofErr w:type="spellStart"/>
      <w:r>
        <w:t>route_stops</w:t>
      </w:r>
      <w:proofErr w:type="spellEnd"/>
      <w:r>
        <w:t xml:space="preserve">, </w:t>
      </w:r>
      <w:proofErr w:type="spellStart"/>
      <w:r>
        <w:t>airline_route</w:t>
      </w:r>
      <w:proofErr w:type="spellEnd"/>
      <w:r>
        <w:t>, airline_stops, class_stops, dep_arr_time, and the 3-way key airline_route_class.</w:t>
      </w:r>
    </w:p>
    <w:p w14:paraId="1E7F4021" w14:textId="77777777" w:rsidR="000F3BFE" w:rsidRDefault="00000000">
      <w:pPr>
        <w:pStyle w:val="ListBullet"/>
        <w:spacing w:before="20" w:after="60"/>
      </w:pPr>
      <w:r>
        <w:rPr>
          <w:b/>
        </w:rPr>
        <w:t>4. Non-Linear Booking &amp; Duration Transformations (7 features):</w:t>
      </w:r>
      <w:r>
        <w:t xml:space="preserve"> </w:t>
      </w:r>
    </w:p>
    <w:p w14:paraId="34E983FD" w14:textId="092C78BB" w:rsidR="000F3BFE" w:rsidRDefault="00000000" w:rsidP="000F3BFE">
      <w:pPr>
        <w:pStyle w:val="ListBullet"/>
        <w:numPr>
          <w:ilvl w:val="0"/>
          <w:numId w:val="0"/>
        </w:numPr>
        <w:spacing w:before="20" w:after="60"/>
        <w:ind w:left="360"/>
      </w:pPr>
      <w:r>
        <w:t>For booking horizon d</w:t>
      </w:r>
      <w:r w:rsidR="00CB554C">
        <w:t>:</w:t>
      </w:r>
      <w:r>
        <w:t xml:space="preserve"> </w:t>
      </w:r>
    </w:p>
    <w:p w14:paraId="306AEE27" w14:textId="77777777" w:rsidR="000F3BFE" w:rsidRDefault="00000000" w:rsidP="00CB554C">
      <w:pPr>
        <w:pStyle w:val="ListBullet"/>
        <w:numPr>
          <w:ilvl w:val="0"/>
          <w:numId w:val="13"/>
        </w:numPr>
        <w:spacing w:before="20" w:after="60"/>
      </w:pPr>
      <w:proofErr w:type="spellStart"/>
      <w:r>
        <w:t>days_left_sq</w:t>
      </w:r>
      <w:proofErr w:type="spellEnd"/>
      <w:r>
        <w:t xml:space="preserve"> = d², </w:t>
      </w:r>
    </w:p>
    <w:p w14:paraId="3C0EC782" w14:textId="77777777" w:rsidR="000F3BFE" w:rsidRDefault="00000000" w:rsidP="00CB554C">
      <w:pPr>
        <w:pStyle w:val="ListBullet"/>
        <w:numPr>
          <w:ilvl w:val="0"/>
          <w:numId w:val="13"/>
        </w:numPr>
        <w:spacing w:before="20" w:after="60"/>
      </w:pPr>
      <w:proofErr w:type="spellStart"/>
      <w:r>
        <w:t>days_left_log</w:t>
      </w:r>
      <w:proofErr w:type="spellEnd"/>
      <w:r>
        <w:t xml:space="preserve"> = ln(1 + d), </w:t>
      </w:r>
    </w:p>
    <w:p w14:paraId="49005FBB" w14:textId="77777777" w:rsidR="000F3BFE" w:rsidRDefault="00000000" w:rsidP="00CB554C">
      <w:pPr>
        <w:pStyle w:val="ListBullet"/>
        <w:numPr>
          <w:ilvl w:val="0"/>
          <w:numId w:val="13"/>
        </w:numPr>
        <w:spacing w:before="20" w:after="60"/>
      </w:pPr>
      <w:proofErr w:type="spellStart"/>
      <w:r>
        <w:t>days_left_sqrt</w:t>
      </w:r>
      <w:proofErr w:type="spellEnd"/>
      <w:r>
        <w:t xml:space="preserve"> = √d, and </w:t>
      </w:r>
    </w:p>
    <w:p w14:paraId="034E8ED0" w14:textId="77777777" w:rsidR="000F3BFE" w:rsidRDefault="00000000" w:rsidP="00CB554C">
      <w:pPr>
        <w:pStyle w:val="ListBullet"/>
        <w:numPr>
          <w:ilvl w:val="0"/>
          <w:numId w:val="13"/>
        </w:numPr>
        <w:spacing w:before="20" w:after="60"/>
      </w:pPr>
      <w:proofErr w:type="spellStart"/>
      <w:r>
        <w:t>days_left_inv</w:t>
      </w:r>
      <w:proofErr w:type="spellEnd"/>
      <w:r>
        <w:t xml:space="preserve"> = 1 / (d + 1). </w:t>
      </w:r>
    </w:p>
    <w:p w14:paraId="04CA2743" w14:textId="75CE5F57" w:rsidR="000F3BFE" w:rsidRDefault="00000000" w:rsidP="000F3BFE">
      <w:pPr>
        <w:pStyle w:val="ListBullet"/>
        <w:numPr>
          <w:ilvl w:val="0"/>
          <w:numId w:val="0"/>
        </w:numPr>
        <w:spacing w:before="20" w:after="60"/>
        <w:ind w:left="360"/>
      </w:pPr>
      <w:r>
        <w:t>For duration dur</w:t>
      </w:r>
      <w:r w:rsidR="00CB554C">
        <w:t>:</w:t>
      </w:r>
      <w:r>
        <w:t xml:space="preserve"> </w:t>
      </w:r>
    </w:p>
    <w:p w14:paraId="6CF4EC1D" w14:textId="77777777" w:rsidR="000F3BFE" w:rsidRDefault="00000000" w:rsidP="00CB554C">
      <w:pPr>
        <w:pStyle w:val="ListBullet"/>
        <w:numPr>
          <w:ilvl w:val="0"/>
          <w:numId w:val="14"/>
        </w:numPr>
        <w:spacing w:before="20" w:after="60"/>
      </w:pPr>
      <w:proofErr w:type="spellStart"/>
      <w:r>
        <w:t>duration_sq</w:t>
      </w:r>
      <w:proofErr w:type="spellEnd"/>
      <w:r>
        <w:t xml:space="preserve"> = dur², </w:t>
      </w:r>
    </w:p>
    <w:p w14:paraId="72B6CEF1" w14:textId="25F93F0C" w:rsidR="000F3BFE" w:rsidRDefault="00000000" w:rsidP="00CB554C">
      <w:pPr>
        <w:pStyle w:val="ListBullet"/>
        <w:numPr>
          <w:ilvl w:val="0"/>
          <w:numId w:val="14"/>
        </w:numPr>
        <w:spacing w:before="20" w:after="60"/>
      </w:pPr>
      <w:proofErr w:type="spellStart"/>
      <w:r>
        <w:t>duration_log</w:t>
      </w:r>
      <w:proofErr w:type="spellEnd"/>
      <w:r>
        <w:t xml:space="preserve"> = ln(1 + dur),</w:t>
      </w:r>
    </w:p>
    <w:p w14:paraId="7412645C" w14:textId="0B12FE6A" w:rsidR="009753C3" w:rsidRDefault="00000000" w:rsidP="00CB554C">
      <w:pPr>
        <w:pStyle w:val="ListBullet"/>
        <w:numPr>
          <w:ilvl w:val="0"/>
          <w:numId w:val="14"/>
        </w:numPr>
        <w:spacing w:before="20" w:after="60"/>
      </w:pPr>
      <w:proofErr w:type="spellStart"/>
      <w:r>
        <w:t>duration_sqrt</w:t>
      </w:r>
      <w:proofErr w:type="spellEnd"/>
      <w:r>
        <w:t xml:space="preserve"> = √dur.</w:t>
      </w:r>
    </w:p>
    <w:p w14:paraId="1580F394" w14:textId="77777777" w:rsidR="00CB554C" w:rsidRDefault="00000000">
      <w:pPr>
        <w:pStyle w:val="ListBullet"/>
        <w:spacing w:before="20" w:after="60"/>
      </w:pPr>
      <w:r>
        <w:rPr>
          <w:b/>
        </w:rPr>
        <w:lastRenderedPageBreak/>
        <w:t>5. Multiplicative Cross-Domain Interaction Terms (10 features):</w:t>
      </w:r>
      <w:r>
        <w:t xml:space="preserve"> </w:t>
      </w:r>
    </w:p>
    <w:p w14:paraId="06A56602" w14:textId="2504F0F0" w:rsidR="00CB554C" w:rsidRDefault="00000000" w:rsidP="00CB554C">
      <w:pPr>
        <w:pStyle w:val="ListBullet"/>
        <w:numPr>
          <w:ilvl w:val="0"/>
          <w:numId w:val="15"/>
        </w:numPr>
        <w:spacing w:before="20" w:after="60"/>
      </w:pPr>
      <w:proofErr w:type="spellStart"/>
      <w:r>
        <w:t>duration_x_stops</w:t>
      </w:r>
      <w:proofErr w:type="spellEnd"/>
      <w:r>
        <w:t xml:space="preserve"> = dur × </w:t>
      </w:r>
      <w:proofErr w:type="spellStart"/>
      <w:r>
        <w:t>stops_num</w:t>
      </w:r>
      <w:proofErr w:type="spellEnd"/>
    </w:p>
    <w:p w14:paraId="4DCD11F9" w14:textId="28924C9F" w:rsidR="00CB554C" w:rsidRDefault="00000000" w:rsidP="00CB554C">
      <w:pPr>
        <w:pStyle w:val="ListBullet"/>
        <w:numPr>
          <w:ilvl w:val="0"/>
          <w:numId w:val="15"/>
        </w:numPr>
        <w:spacing w:before="20" w:after="60"/>
      </w:pPr>
      <w:proofErr w:type="spellStart"/>
      <w:r>
        <w:t>total_travel_time</w:t>
      </w:r>
      <w:proofErr w:type="spellEnd"/>
      <w:r>
        <w:t xml:space="preserve"> = dur × (</w:t>
      </w:r>
      <w:proofErr w:type="spellStart"/>
      <w:r>
        <w:t>stops_num</w:t>
      </w:r>
      <w:proofErr w:type="spellEnd"/>
      <w:r>
        <w:t xml:space="preserve"> + 1)</w:t>
      </w:r>
    </w:p>
    <w:p w14:paraId="18A415B7" w14:textId="783B8057" w:rsidR="00CB554C" w:rsidRDefault="00000000" w:rsidP="00CB554C">
      <w:pPr>
        <w:pStyle w:val="ListBullet"/>
        <w:numPr>
          <w:ilvl w:val="0"/>
          <w:numId w:val="15"/>
        </w:numPr>
        <w:spacing w:before="20" w:after="60"/>
      </w:pPr>
      <w:proofErr w:type="spellStart"/>
      <w:r>
        <w:t>duration_x_days_log</w:t>
      </w:r>
      <w:proofErr w:type="spellEnd"/>
      <w:r>
        <w:t xml:space="preserve"> = dur × </w:t>
      </w:r>
      <w:proofErr w:type="spellStart"/>
      <w:r>
        <w:t>days_left_log</w:t>
      </w:r>
      <w:proofErr w:type="spellEnd"/>
    </w:p>
    <w:p w14:paraId="17942792" w14:textId="2562599F" w:rsidR="00CB554C" w:rsidRDefault="00000000" w:rsidP="00CB554C">
      <w:pPr>
        <w:pStyle w:val="ListBullet"/>
        <w:numPr>
          <w:ilvl w:val="0"/>
          <w:numId w:val="15"/>
        </w:numPr>
        <w:spacing w:before="20" w:after="60"/>
      </w:pPr>
      <w:proofErr w:type="spellStart"/>
      <w:r>
        <w:t>business_x_days_sq</w:t>
      </w:r>
      <w:proofErr w:type="spellEnd"/>
      <w:r>
        <w:t xml:space="preserve"> = </w:t>
      </w:r>
      <w:proofErr w:type="spellStart"/>
      <w:r>
        <w:t>is_business</w:t>
      </w:r>
      <w:proofErr w:type="spellEnd"/>
      <w:r>
        <w:t xml:space="preserve"> × </w:t>
      </w:r>
      <w:proofErr w:type="spellStart"/>
      <w:r>
        <w:t>days_left_sq</w:t>
      </w:r>
      <w:proofErr w:type="spellEnd"/>
    </w:p>
    <w:p w14:paraId="18949C4C" w14:textId="41ADB22F" w:rsidR="00CB554C" w:rsidRDefault="00000000" w:rsidP="00CB554C">
      <w:pPr>
        <w:pStyle w:val="ListBullet"/>
        <w:numPr>
          <w:ilvl w:val="0"/>
          <w:numId w:val="15"/>
        </w:numPr>
        <w:spacing w:before="20" w:after="60"/>
      </w:pPr>
      <w:proofErr w:type="spellStart"/>
      <w:r>
        <w:t>business_x_duration</w:t>
      </w:r>
      <w:proofErr w:type="spellEnd"/>
      <w:r>
        <w:t xml:space="preserve"> = </w:t>
      </w:r>
      <w:proofErr w:type="spellStart"/>
      <w:r>
        <w:t>is_business</w:t>
      </w:r>
      <w:proofErr w:type="spellEnd"/>
      <w:r>
        <w:t xml:space="preserve"> × dur</w:t>
      </w:r>
    </w:p>
    <w:p w14:paraId="7B2D88E4" w14:textId="2F1E7326" w:rsidR="00CB554C" w:rsidRDefault="00000000" w:rsidP="00CB554C">
      <w:pPr>
        <w:pStyle w:val="ListBullet"/>
        <w:numPr>
          <w:ilvl w:val="0"/>
          <w:numId w:val="15"/>
        </w:numPr>
        <w:spacing w:before="20" w:after="60"/>
      </w:pPr>
      <w:proofErr w:type="spellStart"/>
      <w:r>
        <w:t>business_x_stops</w:t>
      </w:r>
      <w:proofErr w:type="spellEnd"/>
      <w:r>
        <w:t xml:space="preserve"> = </w:t>
      </w:r>
      <w:proofErr w:type="spellStart"/>
      <w:r>
        <w:t>is_business</w:t>
      </w:r>
      <w:proofErr w:type="spellEnd"/>
      <w:r>
        <w:t xml:space="preserve"> × </w:t>
      </w:r>
      <w:proofErr w:type="spellStart"/>
      <w:r>
        <w:t>stops_nu</w:t>
      </w:r>
      <w:proofErr w:type="spellEnd"/>
    </w:p>
    <w:p w14:paraId="4547C7D9" w14:textId="764DF864" w:rsidR="00CB554C" w:rsidRDefault="00000000" w:rsidP="00CB554C">
      <w:pPr>
        <w:pStyle w:val="ListBullet"/>
        <w:numPr>
          <w:ilvl w:val="0"/>
          <w:numId w:val="15"/>
        </w:numPr>
        <w:spacing w:before="20" w:after="60"/>
      </w:pPr>
      <w:proofErr w:type="spellStart"/>
      <w:r>
        <w:t>lastmin_x_business</w:t>
      </w:r>
      <w:proofErr w:type="spellEnd"/>
      <w:r>
        <w:t xml:space="preserve"> = </w:t>
      </w:r>
      <w:proofErr w:type="spellStart"/>
      <w:r>
        <w:t>is_last_minute</w:t>
      </w:r>
      <w:proofErr w:type="spellEnd"/>
      <w:r>
        <w:t xml:space="preserve"> × </w:t>
      </w:r>
      <w:proofErr w:type="spellStart"/>
      <w:r>
        <w:t>is_business</w:t>
      </w:r>
      <w:proofErr w:type="spellEnd"/>
    </w:p>
    <w:p w14:paraId="107D7872" w14:textId="15516A9C" w:rsidR="00CB554C" w:rsidRDefault="00000000" w:rsidP="00CB554C">
      <w:pPr>
        <w:pStyle w:val="ListBullet"/>
        <w:numPr>
          <w:ilvl w:val="0"/>
          <w:numId w:val="15"/>
        </w:numPr>
        <w:spacing w:before="20" w:after="60"/>
      </w:pPr>
      <w:proofErr w:type="spellStart"/>
      <w:r>
        <w:t>advance_x_business</w:t>
      </w:r>
      <w:proofErr w:type="spellEnd"/>
      <w:r>
        <w:t xml:space="preserve"> = </w:t>
      </w:r>
      <w:proofErr w:type="spellStart"/>
      <w:r>
        <w:t>is_advance</w:t>
      </w:r>
      <w:proofErr w:type="spellEnd"/>
      <w:r>
        <w:t xml:space="preserve"> × </w:t>
      </w:r>
      <w:proofErr w:type="spellStart"/>
      <w:r>
        <w:t>is_business</w:t>
      </w:r>
      <w:proofErr w:type="spellEnd"/>
    </w:p>
    <w:p w14:paraId="342194BB" w14:textId="6F739E2A" w:rsidR="00CB554C" w:rsidRDefault="00000000" w:rsidP="00CB554C">
      <w:pPr>
        <w:pStyle w:val="ListBullet"/>
        <w:numPr>
          <w:ilvl w:val="0"/>
          <w:numId w:val="15"/>
        </w:numPr>
        <w:spacing w:before="20" w:after="60"/>
      </w:pPr>
      <w:proofErr w:type="spellStart"/>
      <w:r>
        <w:t>stops_x_days_inv</w:t>
      </w:r>
      <w:proofErr w:type="spellEnd"/>
      <w:r>
        <w:t xml:space="preserve"> = </w:t>
      </w:r>
      <w:proofErr w:type="spellStart"/>
      <w:r>
        <w:t>stops_num</w:t>
      </w:r>
      <w:proofErr w:type="spellEnd"/>
      <w:r>
        <w:t xml:space="preserve"> × </w:t>
      </w:r>
      <w:proofErr w:type="spellStart"/>
      <w:r>
        <w:t>days_left_inv</w:t>
      </w:r>
      <w:proofErr w:type="spellEnd"/>
    </w:p>
    <w:p w14:paraId="00A10859" w14:textId="413F9857" w:rsidR="009753C3" w:rsidRDefault="00000000" w:rsidP="00CB554C">
      <w:pPr>
        <w:pStyle w:val="ListBullet"/>
        <w:numPr>
          <w:ilvl w:val="0"/>
          <w:numId w:val="15"/>
        </w:numPr>
        <w:spacing w:before="20" w:after="60"/>
      </w:pPr>
      <w:proofErr w:type="spellStart"/>
      <w:r>
        <w:t>nonstop_x_business</w:t>
      </w:r>
      <w:proofErr w:type="spellEnd"/>
      <w:r>
        <w:t xml:space="preserve"> = </w:t>
      </w:r>
      <w:proofErr w:type="spellStart"/>
      <w:r>
        <w:t>is_nonstop</w:t>
      </w:r>
      <w:proofErr w:type="spellEnd"/>
      <w:r>
        <w:t xml:space="preserve"> × </w:t>
      </w:r>
      <w:proofErr w:type="spellStart"/>
      <w:r>
        <w:t>is_business</w:t>
      </w:r>
      <w:proofErr w:type="spellEnd"/>
    </w:p>
    <w:p w14:paraId="3CC9F99A" w14:textId="77777777" w:rsidR="009753C3" w:rsidRDefault="00000000">
      <w:pPr>
        <w:keepNext/>
        <w:spacing w:before="280" w:after="80"/>
      </w:pPr>
      <w:r>
        <w:rPr>
          <w:b/>
          <w:color w:val="1B365D"/>
          <w:sz w:val="30"/>
        </w:rPr>
        <w:t>6. Train–Validation Split Strategy</w:t>
      </w:r>
    </w:p>
    <w:p w14:paraId="2B79566D" w14:textId="1282FDF6" w:rsidR="009753C3" w:rsidRDefault="00000000">
      <w:pPr>
        <w:spacing w:after="120"/>
      </w:pPr>
      <w:r>
        <w:t>Because ticket prices vary drastically across cabin classes and layover counts, simple random K-Fold splitting can create unbalanced validation folds. We implemented a 5-Fold Stratified Cross-Validation scheme stratified. Crucially, the 99.5th quantile target cap (TARGET_CAP_QUANTILE = 0.995) is computed and applied strictly on y_tr inside each fold loop, while validation predictions are evaluated against the raw, uncapped y_val to prevent any optimistic evaluation leakage.</w:t>
      </w:r>
    </w:p>
    <w:p w14:paraId="68F54B7E" w14:textId="77777777" w:rsidR="009753C3" w:rsidRDefault="00000000">
      <w:pPr>
        <w:keepNext/>
        <w:spacing w:before="280" w:after="80"/>
      </w:pPr>
      <w:r>
        <w:rPr>
          <w:b/>
          <w:color w:val="1B365D"/>
          <w:sz w:val="30"/>
        </w:rPr>
        <w:t>7. Model Selection, Training &amp; Architectural Comparison</w:t>
      </w:r>
    </w:p>
    <w:p w14:paraId="255E0DF2" w14:textId="77777777" w:rsidR="009753C3" w:rsidRDefault="00000000">
      <w:pPr>
        <w:spacing w:after="120"/>
      </w:pPr>
      <w:r>
        <w:t>We selected two complementary gradient-boosted decision tree architectures that process high-cardinality categorical interactions and numerical curvatures using fundamentally different tree topologies:</w:t>
      </w:r>
    </w:p>
    <w:p w14:paraId="2449C958" w14:textId="6B221B2D" w:rsidR="009753C3" w:rsidRDefault="00000000">
      <w:pPr>
        <w:pStyle w:val="ListBullet"/>
        <w:spacing w:before="20" w:after="60"/>
      </w:pPr>
      <w:r>
        <w:rPr>
          <w:b/>
        </w:rPr>
        <w:t>1. LightGBM Regressor (Leaf-Wise Asymmetric GBDT):</w:t>
      </w:r>
      <w:r>
        <w:t xml:space="preserve"> Chosen for its best-first (leaf-wise) tree growth and native Fisher-exact categorical binning, which partitions the 17 categorical interaction features into optimal subsets at each split node.</w:t>
      </w:r>
    </w:p>
    <w:p w14:paraId="3DBDF2EF" w14:textId="77777777" w:rsidR="009753C3" w:rsidRDefault="00000000">
      <w:pPr>
        <w:pStyle w:val="ListBullet"/>
        <w:spacing w:before="20" w:after="60"/>
      </w:pPr>
      <w:r>
        <w:rPr>
          <w:b/>
        </w:rPr>
        <w:t>2. CatBoost Regressor (Oblivious Symmetric Trees):</w:t>
      </w:r>
      <w:r>
        <w:t xml:space="preserve"> Chosen because it constructs balanced, oblivious trees where all nodes at the same depth share identical split conditions, combined with ordered target statistics on our 17 string categorical features. This provides strong structural regularization and protects against overfitting on noisy fare spikes.</w:t>
      </w:r>
    </w:p>
    <w:p w14:paraId="3B1D9CFB" w14:textId="77777777" w:rsidR="009753C3" w:rsidRDefault="00000000">
      <w:pPr>
        <w:keepNext/>
        <w:spacing w:before="280" w:after="80"/>
      </w:pPr>
      <w:r>
        <w:rPr>
          <w:b/>
          <w:color w:val="1B365D"/>
          <w:sz w:val="30"/>
        </w:rPr>
        <w:t>8. Hyperparameter Tuning &amp; Ensemble Blending</w:t>
      </w:r>
    </w:p>
    <w:p w14:paraId="7A1C2112" w14:textId="77777777" w:rsidR="009753C3" w:rsidRDefault="00000000">
      <w:pPr>
        <w:spacing w:after="120"/>
      </w:pPr>
      <w:r>
        <w:t>Both architectures were first evaluated using normal (baseline) configurations across our 5-Fold Stratified CV splits, and subsequently hyperparameter-tuned (using Optuna-guided search and early stopping) to maximize Out-of-Fold (OOF) R² and minimize RMSE:</w:t>
      </w:r>
    </w:p>
    <w:p w14:paraId="081AB96E" w14:textId="16797EF1" w:rsidR="009753C3" w:rsidRDefault="009753C3" w:rsidP="000F3BFE">
      <w:pPr>
        <w:pStyle w:val="ListBullet"/>
        <w:numPr>
          <w:ilvl w:val="0"/>
          <w:numId w:val="0"/>
        </w:numPr>
        <w:spacing w:before="20" w:after="60"/>
        <w:ind w:left="360"/>
      </w:pPr>
    </w:p>
    <w:tbl>
      <w:tblPr>
        <w:tblW w:w="0" w:type="auto"/>
        <w:jc w:val="center"/>
        <w:tblLook w:val="04A0" w:firstRow="1" w:lastRow="0" w:firstColumn="1" w:lastColumn="0" w:noHBand="0" w:noVBand="1"/>
      </w:tblPr>
      <w:tblGrid>
        <w:gridCol w:w="2664"/>
        <w:gridCol w:w="1440"/>
        <w:gridCol w:w="1368"/>
        <w:gridCol w:w="1440"/>
        <w:gridCol w:w="1296"/>
        <w:gridCol w:w="1152"/>
      </w:tblGrid>
      <w:tr w:rsidR="009753C3" w14:paraId="7A1BF9FC" w14:textId="77777777">
        <w:trPr>
          <w:tblHeader/>
          <w:jc w:val="center"/>
        </w:trPr>
        <w:tc>
          <w:tcPr>
            <w:tcW w:w="2664" w:type="dxa"/>
            <w:shd w:val="clear" w:color="auto" w:fill="1B365D"/>
            <w:vAlign w:val="center"/>
          </w:tcPr>
          <w:p w14:paraId="04487573" w14:textId="77777777" w:rsidR="009753C3" w:rsidRDefault="00000000">
            <w:pPr>
              <w:keepNext/>
              <w:spacing w:before="60" w:after="60"/>
              <w:jc w:val="center"/>
            </w:pPr>
            <w:r>
              <w:rPr>
                <w:b/>
                <w:color w:val="FFFFFF"/>
                <w:sz w:val="20"/>
              </w:rPr>
              <w:lastRenderedPageBreak/>
              <w:t>Model Architecture</w:t>
            </w:r>
          </w:p>
        </w:tc>
        <w:tc>
          <w:tcPr>
            <w:tcW w:w="1440" w:type="dxa"/>
            <w:shd w:val="clear" w:color="auto" w:fill="1B365D"/>
            <w:vAlign w:val="center"/>
          </w:tcPr>
          <w:p w14:paraId="6ACE7100" w14:textId="77777777" w:rsidR="009753C3" w:rsidRDefault="00000000">
            <w:pPr>
              <w:keepNext/>
              <w:spacing w:before="60" w:after="60"/>
              <w:jc w:val="center"/>
            </w:pPr>
            <w:r>
              <w:rPr>
                <w:b/>
                <w:color w:val="FFFFFF"/>
                <w:sz w:val="20"/>
              </w:rPr>
              <w:t>Baseline OOF R²</w:t>
            </w:r>
          </w:p>
        </w:tc>
        <w:tc>
          <w:tcPr>
            <w:tcW w:w="1368" w:type="dxa"/>
            <w:shd w:val="clear" w:color="auto" w:fill="1B365D"/>
            <w:vAlign w:val="center"/>
          </w:tcPr>
          <w:p w14:paraId="0CD1FDFF" w14:textId="77777777" w:rsidR="009753C3" w:rsidRDefault="00000000">
            <w:pPr>
              <w:keepNext/>
              <w:spacing w:before="60" w:after="60"/>
              <w:jc w:val="center"/>
            </w:pPr>
            <w:r>
              <w:rPr>
                <w:b/>
                <w:color w:val="FFFFFF"/>
                <w:sz w:val="20"/>
              </w:rPr>
              <w:t>Baseline RMSE ($)</w:t>
            </w:r>
          </w:p>
        </w:tc>
        <w:tc>
          <w:tcPr>
            <w:tcW w:w="1440" w:type="dxa"/>
            <w:shd w:val="clear" w:color="auto" w:fill="1B365D"/>
            <w:vAlign w:val="center"/>
          </w:tcPr>
          <w:p w14:paraId="6F09CFD0" w14:textId="77777777" w:rsidR="009753C3" w:rsidRDefault="00000000">
            <w:pPr>
              <w:keepNext/>
              <w:spacing w:before="60" w:after="60"/>
              <w:jc w:val="center"/>
            </w:pPr>
            <w:r>
              <w:rPr>
                <w:b/>
                <w:color w:val="FFFFFF"/>
                <w:sz w:val="20"/>
              </w:rPr>
              <w:t>Tuned OOF R²</w:t>
            </w:r>
          </w:p>
        </w:tc>
        <w:tc>
          <w:tcPr>
            <w:tcW w:w="1296" w:type="dxa"/>
            <w:shd w:val="clear" w:color="auto" w:fill="1B365D"/>
            <w:vAlign w:val="center"/>
          </w:tcPr>
          <w:p w14:paraId="667656E5" w14:textId="77777777" w:rsidR="009753C3" w:rsidRDefault="00000000">
            <w:pPr>
              <w:keepNext/>
              <w:spacing w:before="60" w:after="60"/>
              <w:jc w:val="center"/>
            </w:pPr>
            <w:r>
              <w:rPr>
                <w:b/>
                <w:color w:val="FFFFFF"/>
                <w:sz w:val="20"/>
              </w:rPr>
              <w:t>Tuned RMSE ($)</w:t>
            </w:r>
          </w:p>
        </w:tc>
        <w:tc>
          <w:tcPr>
            <w:tcW w:w="1152" w:type="dxa"/>
            <w:shd w:val="clear" w:color="auto" w:fill="1B365D"/>
            <w:vAlign w:val="center"/>
          </w:tcPr>
          <w:p w14:paraId="64F0849A" w14:textId="77777777" w:rsidR="009753C3" w:rsidRDefault="00000000">
            <w:pPr>
              <w:keepNext/>
              <w:spacing w:before="60" w:after="60"/>
              <w:jc w:val="center"/>
            </w:pPr>
            <w:r>
              <w:rPr>
                <w:b/>
                <w:color w:val="FFFFFF"/>
                <w:sz w:val="20"/>
              </w:rPr>
              <w:t>Tuned MAE ($)</w:t>
            </w:r>
          </w:p>
        </w:tc>
      </w:tr>
      <w:tr w:rsidR="009753C3" w14:paraId="0B942AF7" w14:textId="77777777">
        <w:trPr>
          <w:cantSplit/>
          <w:jc w:val="center"/>
        </w:trPr>
        <w:tc>
          <w:tcPr>
            <w:tcW w:w="2664" w:type="dxa"/>
            <w:vAlign w:val="center"/>
          </w:tcPr>
          <w:p w14:paraId="1E5223EC" w14:textId="77777777" w:rsidR="009753C3" w:rsidRDefault="00000000">
            <w:pPr>
              <w:spacing w:before="50" w:after="50" w:line="252" w:lineRule="auto"/>
            </w:pPr>
            <w:r>
              <w:rPr>
                <w:sz w:val="20"/>
              </w:rPr>
              <w:t>LightGBM Regressor (5-Fold)</w:t>
            </w:r>
          </w:p>
        </w:tc>
        <w:tc>
          <w:tcPr>
            <w:tcW w:w="1440" w:type="dxa"/>
            <w:vAlign w:val="center"/>
          </w:tcPr>
          <w:p w14:paraId="5038D373" w14:textId="77777777" w:rsidR="009753C3" w:rsidRDefault="00000000">
            <w:pPr>
              <w:spacing w:before="50" w:after="50" w:line="252" w:lineRule="auto"/>
            </w:pPr>
            <w:r>
              <w:rPr>
                <w:sz w:val="20"/>
              </w:rPr>
              <w:t>67.42% (0.6742)</w:t>
            </w:r>
          </w:p>
        </w:tc>
        <w:tc>
          <w:tcPr>
            <w:tcW w:w="1368" w:type="dxa"/>
            <w:vAlign w:val="center"/>
          </w:tcPr>
          <w:p w14:paraId="2F14BDE4" w14:textId="77777777" w:rsidR="009753C3" w:rsidRDefault="00000000">
            <w:pPr>
              <w:spacing w:before="50" w:after="50" w:line="252" w:lineRule="auto"/>
            </w:pPr>
            <w:r>
              <w:rPr>
                <w:sz w:val="20"/>
              </w:rPr>
              <w:t>$126.69</w:t>
            </w:r>
          </w:p>
        </w:tc>
        <w:tc>
          <w:tcPr>
            <w:tcW w:w="1440" w:type="dxa"/>
            <w:vAlign w:val="center"/>
          </w:tcPr>
          <w:p w14:paraId="49C5A8DF" w14:textId="77777777" w:rsidR="009753C3" w:rsidRDefault="00000000">
            <w:pPr>
              <w:spacing w:before="50" w:after="50" w:line="252" w:lineRule="auto"/>
            </w:pPr>
            <w:r>
              <w:rPr>
                <w:sz w:val="20"/>
              </w:rPr>
              <w:t>69.90% (0.6990)</w:t>
            </w:r>
          </w:p>
        </w:tc>
        <w:tc>
          <w:tcPr>
            <w:tcW w:w="1296" w:type="dxa"/>
            <w:vAlign w:val="center"/>
          </w:tcPr>
          <w:p w14:paraId="3EEC5312" w14:textId="77777777" w:rsidR="009753C3" w:rsidRDefault="00000000">
            <w:pPr>
              <w:spacing w:before="50" w:after="50" w:line="252" w:lineRule="auto"/>
            </w:pPr>
            <w:r>
              <w:rPr>
                <w:sz w:val="20"/>
              </w:rPr>
              <w:t>$121.77</w:t>
            </w:r>
          </w:p>
        </w:tc>
        <w:tc>
          <w:tcPr>
            <w:tcW w:w="1152" w:type="dxa"/>
            <w:vAlign w:val="center"/>
          </w:tcPr>
          <w:p w14:paraId="0B3BAE23" w14:textId="77777777" w:rsidR="009753C3" w:rsidRDefault="00000000">
            <w:pPr>
              <w:spacing w:before="50" w:after="50" w:line="252" w:lineRule="auto"/>
            </w:pPr>
            <w:r>
              <w:rPr>
                <w:sz w:val="20"/>
              </w:rPr>
              <w:t>$43.33</w:t>
            </w:r>
          </w:p>
        </w:tc>
      </w:tr>
      <w:tr w:rsidR="009753C3" w14:paraId="50429694" w14:textId="77777777">
        <w:trPr>
          <w:cantSplit/>
          <w:jc w:val="center"/>
        </w:trPr>
        <w:tc>
          <w:tcPr>
            <w:tcW w:w="2664" w:type="dxa"/>
            <w:shd w:val="clear" w:color="auto" w:fill="F4F6F9"/>
            <w:vAlign w:val="center"/>
          </w:tcPr>
          <w:p w14:paraId="4E410CB0" w14:textId="77777777" w:rsidR="009753C3" w:rsidRDefault="00000000">
            <w:pPr>
              <w:spacing w:before="50" w:after="50" w:line="252" w:lineRule="auto"/>
            </w:pPr>
            <w:r>
              <w:rPr>
                <w:sz w:val="20"/>
              </w:rPr>
              <w:t>CatBoost Regressor (5-Fold)</w:t>
            </w:r>
          </w:p>
        </w:tc>
        <w:tc>
          <w:tcPr>
            <w:tcW w:w="1440" w:type="dxa"/>
            <w:shd w:val="clear" w:color="auto" w:fill="F4F6F9"/>
            <w:vAlign w:val="center"/>
          </w:tcPr>
          <w:p w14:paraId="3090964D" w14:textId="77777777" w:rsidR="009753C3" w:rsidRDefault="00000000">
            <w:pPr>
              <w:spacing w:before="50" w:after="50" w:line="252" w:lineRule="auto"/>
            </w:pPr>
            <w:r>
              <w:rPr>
                <w:sz w:val="20"/>
              </w:rPr>
              <w:t>68.15% (0.6815)</w:t>
            </w:r>
          </w:p>
        </w:tc>
        <w:tc>
          <w:tcPr>
            <w:tcW w:w="1368" w:type="dxa"/>
            <w:shd w:val="clear" w:color="auto" w:fill="F4F6F9"/>
            <w:vAlign w:val="center"/>
          </w:tcPr>
          <w:p w14:paraId="35E2E40F" w14:textId="77777777" w:rsidR="009753C3" w:rsidRDefault="00000000">
            <w:pPr>
              <w:spacing w:before="50" w:after="50" w:line="252" w:lineRule="auto"/>
            </w:pPr>
            <w:r>
              <w:rPr>
                <w:sz w:val="20"/>
              </w:rPr>
              <w:t>$125.26</w:t>
            </w:r>
          </w:p>
        </w:tc>
        <w:tc>
          <w:tcPr>
            <w:tcW w:w="1440" w:type="dxa"/>
            <w:shd w:val="clear" w:color="auto" w:fill="F4F6F9"/>
            <w:vAlign w:val="center"/>
          </w:tcPr>
          <w:p w14:paraId="5C53F65A" w14:textId="77777777" w:rsidR="009753C3" w:rsidRDefault="00000000">
            <w:pPr>
              <w:spacing w:before="50" w:after="50" w:line="252" w:lineRule="auto"/>
            </w:pPr>
            <w:r>
              <w:rPr>
                <w:sz w:val="20"/>
              </w:rPr>
              <w:t>70.68% (0.7068)</w:t>
            </w:r>
          </w:p>
        </w:tc>
        <w:tc>
          <w:tcPr>
            <w:tcW w:w="1296" w:type="dxa"/>
            <w:shd w:val="clear" w:color="auto" w:fill="F4F6F9"/>
            <w:vAlign w:val="center"/>
          </w:tcPr>
          <w:p w14:paraId="1C1ED1E9" w14:textId="77777777" w:rsidR="009753C3" w:rsidRDefault="00000000">
            <w:pPr>
              <w:spacing w:before="50" w:after="50" w:line="252" w:lineRule="auto"/>
            </w:pPr>
            <w:r>
              <w:rPr>
                <w:sz w:val="20"/>
              </w:rPr>
              <w:t>$120.18</w:t>
            </w:r>
          </w:p>
        </w:tc>
        <w:tc>
          <w:tcPr>
            <w:tcW w:w="1152" w:type="dxa"/>
            <w:shd w:val="clear" w:color="auto" w:fill="F4F6F9"/>
            <w:vAlign w:val="center"/>
          </w:tcPr>
          <w:p w14:paraId="65678ABE" w14:textId="77777777" w:rsidR="009753C3" w:rsidRDefault="00000000">
            <w:pPr>
              <w:spacing w:before="50" w:after="50" w:line="252" w:lineRule="auto"/>
            </w:pPr>
            <w:r>
              <w:rPr>
                <w:sz w:val="20"/>
              </w:rPr>
              <w:t>$42.66</w:t>
            </w:r>
          </w:p>
        </w:tc>
      </w:tr>
      <w:tr w:rsidR="009753C3" w14:paraId="3681EDEF" w14:textId="77777777">
        <w:trPr>
          <w:cantSplit/>
          <w:jc w:val="center"/>
        </w:trPr>
        <w:tc>
          <w:tcPr>
            <w:tcW w:w="2664" w:type="dxa"/>
            <w:vAlign w:val="center"/>
          </w:tcPr>
          <w:p w14:paraId="259799C3" w14:textId="77777777" w:rsidR="009753C3" w:rsidRDefault="00000000">
            <w:pPr>
              <w:spacing w:before="50" w:after="50" w:line="252" w:lineRule="auto"/>
            </w:pPr>
            <w:r>
              <w:rPr>
                <w:sz w:val="20"/>
              </w:rPr>
              <w:t>Weighted Ensemble Blend</w:t>
            </w:r>
          </w:p>
        </w:tc>
        <w:tc>
          <w:tcPr>
            <w:tcW w:w="1440" w:type="dxa"/>
            <w:vAlign w:val="center"/>
          </w:tcPr>
          <w:p w14:paraId="43F29A31" w14:textId="77777777" w:rsidR="009753C3" w:rsidRDefault="00000000">
            <w:pPr>
              <w:spacing w:before="50" w:after="50" w:line="252" w:lineRule="auto"/>
            </w:pPr>
            <w:r>
              <w:rPr>
                <w:sz w:val="20"/>
              </w:rPr>
              <w:t>68.64% (0.6864)</w:t>
            </w:r>
          </w:p>
        </w:tc>
        <w:tc>
          <w:tcPr>
            <w:tcW w:w="1368" w:type="dxa"/>
            <w:vAlign w:val="center"/>
          </w:tcPr>
          <w:p w14:paraId="4D122729" w14:textId="77777777" w:rsidR="009753C3" w:rsidRDefault="00000000">
            <w:pPr>
              <w:spacing w:before="50" w:after="50" w:line="252" w:lineRule="auto"/>
            </w:pPr>
            <w:r>
              <w:rPr>
                <w:sz w:val="20"/>
              </w:rPr>
              <w:t>$124.30</w:t>
            </w:r>
          </w:p>
        </w:tc>
        <w:tc>
          <w:tcPr>
            <w:tcW w:w="1440" w:type="dxa"/>
            <w:vAlign w:val="center"/>
          </w:tcPr>
          <w:p w14:paraId="4C75362C" w14:textId="77777777" w:rsidR="009753C3" w:rsidRDefault="00000000">
            <w:pPr>
              <w:spacing w:before="50" w:after="50" w:line="252" w:lineRule="auto"/>
            </w:pPr>
            <w:r>
              <w:rPr>
                <w:sz w:val="20"/>
              </w:rPr>
              <w:t>71.45% (0.7145)</w:t>
            </w:r>
          </w:p>
        </w:tc>
        <w:tc>
          <w:tcPr>
            <w:tcW w:w="1296" w:type="dxa"/>
            <w:vAlign w:val="center"/>
          </w:tcPr>
          <w:p w14:paraId="47AC0D80" w14:textId="77777777" w:rsidR="009753C3" w:rsidRDefault="00000000">
            <w:pPr>
              <w:spacing w:before="50" w:after="50" w:line="252" w:lineRule="auto"/>
            </w:pPr>
            <w:r>
              <w:rPr>
                <w:sz w:val="20"/>
              </w:rPr>
              <w:t>$118.59</w:t>
            </w:r>
          </w:p>
        </w:tc>
        <w:tc>
          <w:tcPr>
            <w:tcW w:w="1152" w:type="dxa"/>
            <w:vAlign w:val="center"/>
          </w:tcPr>
          <w:p w14:paraId="2E8EC756" w14:textId="77777777" w:rsidR="009753C3" w:rsidRDefault="00000000">
            <w:pPr>
              <w:spacing w:before="50" w:after="50" w:line="252" w:lineRule="auto"/>
            </w:pPr>
            <w:r>
              <w:rPr>
                <w:sz w:val="20"/>
              </w:rPr>
              <w:t>$41.89</w:t>
            </w:r>
          </w:p>
        </w:tc>
      </w:tr>
    </w:tbl>
    <w:p w14:paraId="3C8E67D6" w14:textId="5C5B0766" w:rsidR="009753C3" w:rsidRDefault="00000000">
      <w:pPr>
        <w:keepNext/>
        <w:spacing w:before="280" w:after="80"/>
      </w:pPr>
      <w:r>
        <w:rPr>
          <w:b/>
          <w:color w:val="1B365D"/>
          <w:sz w:val="30"/>
        </w:rPr>
        <w:t>9. Results</w:t>
      </w:r>
    </w:p>
    <w:p w14:paraId="3E324AF8" w14:textId="77777777" w:rsidR="009753C3" w:rsidRDefault="00000000">
      <w:pPr>
        <w:spacing w:after="120"/>
      </w:pPr>
      <w:r>
        <w:t>The table below details the fold-by-fold Out-of-Fold validation performance across all 5 stratified folds (18,076 total flights) for both tuned models and their 0.45/0.55 optimal blend:</w:t>
      </w:r>
    </w:p>
    <w:tbl>
      <w:tblPr>
        <w:tblW w:w="0" w:type="auto"/>
        <w:jc w:val="center"/>
        <w:tblLook w:val="04A0" w:firstRow="1" w:lastRow="0" w:firstColumn="1" w:lastColumn="0" w:noHBand="0" w:noVBand="1"/>
      </w:tblPr>
      <w:tblGrid>
        <w:gridCol w:w="1584"/>
        <w:gridCol w:w="1080"/>
        <w:gridCol w:w="1152"/>
        <w:gridCol w:w="1224"/>
        <w:gridCol w:w="1152"/>
        <w:gridCol w:w="1152"/>
        <w:gridCol w:w="967"/>
      </w:tblGrid>
      <w:tr w:rsidR="000F3BFE" w14:paraId="0F2D45BF" w14:textId="77777777" w:rsidTr="000F3BFE">
        <w:trPr>
          <w:tblHeader/>
          <w:jc w:val="center"/>
        </w:trPr>
        <w:tc>
          <w:tcPr>
            <w:tcW w:w="1584" w:type="dxa"/>
            <w:shd w:val="clear" w:color="auto" w:fill="1B365D"/>
            <w:vAlign w:val="center"/>
          </w:tcPr>
          <w:p w14:paraId="2A72D7D9" w14:textId="77777777" w:rsidR="000F3BFE" w:rsidRDefault="000F3BFE">
            <w:pPr>
              <w:keepNext/>
              <w:spacing w:before="60" w:after="60"/>
              <w:jc w:val="center"/>
            </w:pPr>
            <w:r>
              <w:rPr>
                <w:b/>
                <w:color w:val="FFFFFF"/>
                <w:sz w:val="20"/>
              </w:rPr>
              <w:t>Stratified Fold</w:t>
            </w:r>
          </w:p>
        </w:tc>
        <w:tc>
          <w:tcPr>
            <w:tcW w:w="1080" w:type="dxa"/>
            <w:shd w:val="clear" w:color="auto" w:fill="1B365D"/>
            <w:vAlign w:val="center"/>
          </w:tcPr>
          <w:p w14:paraId="12CF6BD0" w14:textId="77777777" w:rsidR="000F3BFE" w:rsidRDefault="000F3BFE">
            <w:pPr>
              <w:keepNext/>
              <w:spacing w:before="60" w:after="60"/>
              <w:jc w:val="center"/>
            </w:pPr>
            <w:r>
              <w:rPr>
                <w:b/>
                <w:color w:val="FFFFFF"/>
                <w:sz w:val="20"/>
              </w:rPr>
              <w:t>LGBM Best Iter</w:t>
            </w:r>
          </w:p>
        </w:tc>
        <w:tc>
          <w:tcPr>
            <w:tcW w:w="1152" w:type="dxa"/>
            <w:shd w:val="clear" w:color="auto" w:fill="1B365D"/>
            <w:vAlign w:val="center"/>
          </w:tcPr>
          <w:p w14:paraId="3A67C515" w14:textId="77777777" w:rsidR="000F3BFE" w:rsidRDefault="000F3BFE">
            <w:pPr>
              <w:keepNext/>
              <w:spacing w:before="60" w:after="60"/>
              <w:jc w:val="center"/>
            </w:pPr>
            <w:r>
              <w:rPr>
                <w:b/>
                <w:color w:val="FFFFFF"/>
                <w:sz w:val="20"/>
              </w:rPr>
              <w:t>LGBM RMSE ($)</w:t>
            </w:r>
          </w:p>
        </w:tc>
        <w:tc>
          <w:tcPr>
            <w:tcW w:w="1224" w:type="dxa"/>
            <w:shd w:val="clear" w:color="auto" w:fill="1B365D"/>
            <w:vAlign w:val="center"/>
          </w:tcPr>
          <w:p w14:paraId="41E70673" w14:textId="77777777" w:rsidR="000F3BFE" w:rsidRDefault="000F3BFE">
            <w:pPr>
              <w:keepNext/>
              <w:spacing w:before="60" w:after="60"/>
              <w:jc w:val="center"/>
            </w:pPr>
            <w:r>
              <w:rPr>
                <w:b/>
                <w:color w:val="FFFFFF"/>
                <w:sz w:val="20"/>
              </w:rPr>
              <w:t>LGBM R²</w:t>
            </w:r>
          </w:p>
        </w:tc>
        <w:tc>
          <w:tcPr>
            <w:tcW w:w="1152" w:type="dxa"/>
            <w:shd w:val="clear" w:color="auto" w:fill="1B365D"/>
            <w:vAlign w:val="center"/>
          </w:tcPr>
          <w:p w14:paraId="56EF34DB" w14:textId="77777777" w:rsidR="000F3BFE" w:rsidRDefault="000F3BFE">
            <w:pPr>
              <w:keepNext/>
              <w:spacing w:before="60" w:after="60"/>
              <w:jc w:val="center"/>
            </w:pPr>
            <w:r>
              <w:rPr>
                <w:b/>
                <w:color w:val="FFFFFF"/>
                <w:sz w:val="20"/>
              </w:rPr>
              <w:t>CatBoost Best Iter</w:t>
            </w:r>
          </w:p>
        </w:tc>
        <w:tc>
          <w:tcPr>
            <w:tcW w:w="1152" w:type="dxa"/>
            <w:shd w:val="clear" w:color="auto" w:fill="1B365D"/>
            <w:vAlign w:val="center"/>
          </w:tcPr>
          <w:p w14:paraId="31CB8F8C" w14:textId="77777777" w:rsidR="000F3BFE" w:rsidRDefault="000F3BFE">
            <w:pPr>
              <w:keepNext/>
              <w:spacing w:before="60" w:after="60"/>
              <w:jc w:val="center"/>
            </w:pPr>
            <w:r>
              <w:rPr>
                <w:b/>
                <w:color w:val="FFFFFF"/>
                <w:sz w:val="20"/>
              </w:rPr>
              <w:t>CatBoost RMSE ($)</w:t>
            </w:r>
          </w:p>
        </w:tc>
        <w:tc>
          <w:tcPr>
            <w:tcW w:w="967" w:type="dxa"/>
            <w:shd w:val="clear" w:color="auto" w:fill="1B365D"/>
            <w:vAlign w:val="center"/>
          </w:tcPr>
          <w:p w14:paraId="694ECD77" w14:textId="77777777" w:rsidR="000F3BFE" w:rsidRDefault="000F3BFE">
            <w:pPr>
              <w:keepNext/>
              <w:spacing w:before="60" w:after="60"/>
              <w:jc w:val="center"/>
            </w:pPr>
            <w:r>
              <w:rPr>
                <w:b/>
                <w:color w:val="FFFFFF"/>
                <w:sz w:val="20"/>
              </w:rPr>
              <w:t>CatBoost R²</w:t>
            </w:r>
          </w:p>
        </w:tc>
      </w:tr>
      <w:tr w:rsidR="000F3BFE" w14:paraId="273BE1BB" w14:textId="77777777" w:rsidTr="000F3BFE">
        <w:trPr>
          <w:cantSplit/>
          <w:jc w:val="center"/>
        </w:trPr>
        <w:tc>
          <w:tcPr>
            <w:tcW w:w="1584" w:type="dxa"/>
            <w:vAlign w:val="center"/>
          </w:tcPr>
          <w:p w14:paraId="56D958FF" w14:textId="77777777" w:rsidR="000F3BFE" w:rsidRDefault="000F3BFE">
            <w:pPr>
              <w:spacing w:before="50" w:after="50" w:line="252" w:lineRule="auto"/>
            </w:pPr>
            <w:r>
              <w:rPr>
                <w:sz w:val="20"/>
              </w:rPr>
              <w:t>Fold 1 (n=3,616)</w:t>
            </w:r>
          </w:p>
        </w:tc>
        <w:tc>
          <w:tcPr>
            <w:tcW w:w="1080" w:type="dxa"/>
            <w:vAlign w:val="center"/>
          </w:tcPr>
          <w:p w14:paraId="6B3819B5" w14:textId="77777777" w:rsidR="000F3BFE" w:rsidRDefault="000F3BFE">
            <w:pPr>
              <w:spacing w:before="50" w:after="50" w:line="252" w:lineRule="auto"/>
            </w:pPr>
            <w:r>
              <w:rPr>
                <w:sz w:val="20"/>
              </w:rPr>
              <w:t>838</w:t>
            </w:r>
          </w:p>
        </w:tc>
        <w:tc>
          <w:tcPr>
            <w:tcW w:w="1152" w:type="dxa"/>
            <w:vAlign w:val="center"/>
          </w:tcPr>
          <w:p w14:paraId="623F243F" w14:textId="77777777" w:rsidR="000F3BFE" w:rsidRDefault="000F3BFE">
            <w:pPr>
              <w:spacing w:before="50" w:after="50" w:line="252" w:lineRule="auto"/>
            </w:pPr>
            <w:r>
              <w:rPr>
                <w:sz w:val="20"/>
              </w:rPr>
              <w:t>158.71</w:t>
            </w:r>
          </w:p>
        </w:tc>
        <w:tc>
          <w:tcPr>
            <w:tcW w:w="1224" w:type="dxa"/>
            <w:vAlign w:val="center"/>
          </w:tcPr>
          <w:p w14:paraId="6002C49E" w14:textId="77777777" w:rsidR="000F3BFE" w:rsidRDefault="000F3BFE">
            <w:pPr>
              <w:spacing w:before="50" w:after="50" w:line="252" w:lineRule="auto"/>
            </w:pPr>
            <w:r>
              <w:rPr>
                <w:sz w:val="20"/>
              </w:rPr>
              <w:t>0.59568</w:t>
            </w:r>
          </w:p>
        </w:tc>
        <w:tc>
          <w:tcPr>
            <w:tcW w:w="1152" w:type="dxa"/>
            <w:vAlign w:val="center"/>
          </w:tcPr>
          <w:p w14:paraId="653DCF2B" w14:textId="77777777" w:rsidR="000F3BFE" w:rsidRDefault="000F3BFE">
            <w:pPr>
              <w:spacing w:before="50" w:after="50" w:line="252" w:lineRule="auto"/>
            </w:pPr>
            <w:r>
              <w:rPr>
                <w:sz w:val="20"/>
              </w:rPr>
              <w:t>1,420</w:t>
            </w:r>
          </w:p>
        </w:tc>
        <w:tc>
          <w:tcPr>
            <w:tcW w:w="1152" w:type="dxa"/>
            <w:vAlign w:val="center"/>
          </w:tcPr>
          <w:p w14:paraId="0F41826F" w14:textId="77777777" w:rsidR="000F3BFE" w:rsidRDefault="000F3BFE">
            <w:pPr>
              <w:spacing w:before="50" w:after="50" w:line="252" w:lineRule="auto"/>
            </w:pPr>
            <w:r>
              <w:rPr>
                <w:sz w:val="20"/>
              </w:rPr>
              <w:t>156.42</w:t>
            </w:r>
          </w:p>
        </w:tc>
        <w:tc>
          <w:tcPr>
            <w:tcW w:w="967" w:type="dxa"/>
            <w:vAlign w:val="center"/>
          </w:tcPr>
          <w:p w14:paraId="5F359FAF" w14:textId="77777777" w:rsidR="000F3BFE" w:rsidRDefault="000F3BFE">
            <w:pPr>
              <w:spacing w:before="50" w:after="50" w:line="252" w:lineRule="auto"/>
            </w:pPr>
            <w:r>
              <w:rPr>
                <w:sz w:val="20"/>
              </w:rPr>
              <w:t>0.60731</w:t>
            </w:r>
          </w:p>
        </w:tc>
      </w:tr>
      <w:tr w:rsidR="000F3BFE" w14:paraId="0E2714BE" w14:textId="77777777" w:rsidTr="000F3BFE">
        <w:trPr>
          <w:cantSplit/>
          <w:jc w:val="center"/>
        </w:trPr>
        <w:tc>
          <w:tcPr>
            <w:tcW w:w="1584" w:type="dxa"/>
            <w:shd w:val="clear" w:color="auto" w:fill="F4F6F9"/>
            <w:vAlign w:val="center"/>
          </w:tcPr>
          <w:p w14:paraId="3F4F7EA7" w14:textId="77777777" w:rsidR="000F3BFE" w:rsidRDefault="000F3BFE">
            <w:pPr>
              <w:spacing w:before="50" w:after="50" w:line="252" w:lineRule="auto"/>
            </w:pPr>
            <w:r>
              <w:rPr>
                <w:sz w:val="20"/>
              </w:rPr>
              <w:t>Fold 2 (n=3,615)</w:t>
            </w:r>
          </w:p>
        </w:tc>
        <w:tc>
          <w:tcPr>
            <w:tcW w:w="1080" w:type="dxa"/>
            <w:shd w:val="clear" w:color="auto" w:fill="F4F6F9"/>
            <w:vAlign w:val="center"/>
          </w:tcPr>
          <w:p w14:paraId="67BA9D97" w14:textId="77777777" w:rsidR="000F3BFE" w:rsidRDefault="000F3BFE">
            <w:pPr>
              <w:spacing w:before="50" w:after="50" w:line="252" w:lineRule="auto"/>
            </w:pPr>
            <w:r>
              <w:rPr>
                <w:sz w:val="20"/>
              </w:rPr>
              <w:t>643</w:t>
            </w:r>
          </w:p>
        </w:tc>
        <w:tc>
          <w:tcPr>
            <w:tcW w:w="1152" w:type="dxa"/>
            <w:shd w:val="clear" w:color="auto" w:fill="F4F6F9"/>
            <w:vAlign w:val="center"/>
          </w:tcPr>
          <w:p w14:paraId="7D3C8A49" w14:textId="77777777" w:rsidR="000F3BFE" w:rsidRDefault="000F3BFE">
            <w:pPr>
              <w:spacing w:before="50" w:after="50" w:line="252" w:lineRule="auto"/>
            </w:pPr>
            <w:r>
              <w:rPr>
                <w:sz w:val="20"/>
              </w:rPr>
              <w:t>131.30</w:t>
            </w:r>
          </w:p>
        </w:tc>
        <w:tc>
          <w:tcPr>
            <w:tcW w:w="1224" w:type="dxa"/>
            <w:shd w:val="clear" w:color="auto" w:fill="F4F6F9"/>
            <w:vAlign w:val="center"/>
          </w:tcPr>
          <w:p w14:paraId="7B94C428" w14:textId="77777777" w:rsidR="000F3BFE" w:rsidRDefault="000F3BFE">
            <w:pPr>
              <w:spacing w:before="50" w:after="50" w:line="252" w:lineRule="auto"/>
            </w:pPr>
            <w:r>
              <w:rPr>
                <w:sz w:val="20"/>
              </w:rPr>
              <w:t>0.67227</w:t>
            </w:r>
          </w:p>
        </w:tc>
        <w:tc>
          <w:tcPr>
            <w:tcW w:w="1152" w:type="dxa"/>
            <w:shd w:val="clear" w:color="auto" w:fill="F4F6F9"/>
            <w:vAlign w:val="center"/>
          </w:tcPr>
          <w:p w14:paraId="15362FAA" w14:textId="77777777" w:rsidR="000F3BFE" w:rsidRDefault="000F3BFE">
            <w:pPr>
              <w:spacing w:before="50" w:after="50" w:line="252" w:lineRule="auto"/>
            </w:pPr>
            <w:r>
              <w:rPr>
                <w:sz w:val="20"/>
              </w:rPr>
              <w:t>1,185</w:t>
            </w:r>
          </w:p>
        </w:tc>
        <w:tc>
          <w:tcPr>
            <w:tcW w:w="1152" w:type="dxa"/>
            <w:shd w:val="clear" w:color="auto" w:fill="F4F6F9"/>
            <w:vAlign w:val="center"/>
          </w:tcPr>
          <w:p w14:paraId="5ACF4D6B" w14:textId="77777777" w:rsidR="000F3BFE" w:rsidRDefault="000F3BFE">
            <w:pPr>
              <w:spacing w:before="50" w:after="50" w:line="252" w:lineRule="auto"/>
            </w:pPr>
            <w:r>
              <w:rPr>
                <w:sz w:val="20"/>
              </w:rPr>
              <w:t>129.85</w:t>
            </w:r>
          </w:p>
        </w:tc>
        <w:tc>
          <w:tcPr>
            <w:tcW w:w="967" w:type="dxa"/>
            <w:shd w:val="clear" w:color="auto" w:fill="F4F6F9"/>
            <w:vAlign w:val="center"/>
          </w:tcPr>
          <w:p w14:paraId="5DD9F8B5" w14:textId="77777777" w:rsidR="000F3BFE" w:rsidRDefault="000F3BFE">
            <w:pPr>
              <w:spacing w:before="50" w:after="50" w:line="252" w:lineRule="auto"/>
            </w:pPr>
            <w:r>
              <w:rPr>
                <w:sz w:val="20"/>
              </w:rPr>
              <w:t>0.67947</w:t>
            </w:r>
          </w:p>
        </w:tc>
      </w:tr>
      <w:tr w:rsidR="000F3BFE" w14:paraId="08083DAE" w14:textId="77777777" w:rsidTr="000F3BFE">
        <w:trPr>
          <w:cantSplit/>
          <w:jc w:val="center"/>
        </w:trPr>
        <w:tc>
          <w:tcPr>
            <w:tcW w:w="1584" w:type="dxa"/>
            <w:vAlign w:val="center"/>
          </w:tcPr>
          <w:p w14:paraId="0C538076" w14:textId="77777777" w:rsidR="000F3BFE" w:rsidRDefault="000F3BFE">
            <w:pPr>
              <w:spacing w:before="50" w:after="50" w:line="252" w:lineRule="auto"/>
            </w:pPr>
            <w:r>
              <w:rPr>
                <w:sz w:val="20"/>
              </w:rPr>
              <w:t>Fold 3 (n=3,615)</w:t>
            </w:r>
          </w:p>
        </w:tc>
        <w:tc>
          <w:tcPr>
            <w:tcW w:w="1080" w:type="dxa"/>
            <w:vAlign w:val="center"/>
          </w:tcPr>
          <w:p w14:paraId="7A73F49F" w14:textId="77777777" w:rsidR="000F3BFE" w:rsidRDefault="000F3BFE">
            <w:pPr>
              <w:spacing w:before="50" w:after="50" w:line="252" w:lineRule="auto"/>
            </w:pPr>
            <w:r>
              <w:rPr>
                <w:sz w:val="20"/>
              </w:rPr>
              <w:t>614</w:t>
            </w:r>
          </w:p>
        </w:tc>
        <w:tc>
          <w:tcPr>
            <w:tcW w:w="1152" w:type="dxa"/>
            <w:vAlign w:val="center"/>
          </w:tcPr>
          <w:p w14:paraId="4D7C7C16" w14:textId="77777777" w:rsidR="000F3BFE" w:rsidRDefault="000F3BFE">
            <w:pPr>
              <w:spacing w:before="50" w:after="50" w:line="252" w:lineRule="auto"/>
            </w:pPr>
            <w:r>
              <w:rPr>
                <w:sz w:val="20"/>
              </w:rPr>
              <w:t>96.88</w:t>
            </w:r>
          </w:p>
        </w:tc>
        <w:tc>
          <w:tcPr>
            <w:tcW w:w="1224" w:type="dxa"/>
            <w:vAlign w:val="center"/>
          </w:tcPr>
          <w:p w14:paraId="168F988A" w14:textId="77777777" w:rsidR="000F3BFE" w:rsidRDefault="000F3BFE">
            <w:pPr>
              <w:spacing w:before="50" w:after="50" w:line="252" w:lineRule="auto"/>
            </w:pPr>
            <w:r>
              <w:rPr>
                <w:sz w:val="20"/>
              </w:rPr>
              <w:t>0.79190</w:t>
            </w:r>
          </w:p>
        </w:tc>
        <w:tc>
          <w:tcPr>
            <w:tcW w:w="1152" w:type="dxa"/>
            <w:vAlign w:val="center"/>
          </w:tcPr>
          <w:p w14:paraId="1DDB9A5C" w14:textId="77777777" w:rsidR="000F3BFE" w:rsidRDefault="000F3BFE">
            <w:pPr>
              <w:spacing w:before="50" w:after="50" w:line="252" w:lineRule="auto"/>
            </w:pPr>
            <w:r>
              <w:rPr>
                <w:sz w:val="20"/>
              </w:rPr>
              <w:t>1,310</w:t>
            </w:r>
          </w:p>
        </w:tc>
        <w:tc>
          <w:tcPr>
            <w:tcW w:w="1152" w:type="dxa"/>
            <w:vAlign w:val="center"/>
          </w:tcPr>
          <w:p w14:paraId="0CBD860E" w14:textId="77777777" w:rsidR="000F3BFE" w:rsidRDefault="000F3BFE">
            <w:pPr>
              <w:spacing w:before="50" w:after="50" w:line="252" w:lineRule="auto"/>
            </w:pPr>
            <w:r>
              <w:rPr>
                <w:sz w:val="20"/>
              </w:rPr>
              <w:t>95.12</w:t>
            </w:r>
          </w:p>
        </w:tc>
        <w:tc>
          <w:tcPr>
            <w:tcW w:w="967" w:type="dxa"/>
            <w:vAlign w:val="center"/>
          </w:tcPr>
          <w:p w14:paraId="5DCC7743" w14:textId="77777777" w:rsidR="000F3BFE" w:rsidRDefault="000F3BFE">
            <w:pPr>
              <w:spacing w:before="50" w:after="50" w:line="252" w:lineRule="auto"/>
            </w:pPr>
            <w:r>
              <w:rPr>
                <w:sz w:val="20"/>
              </w:rPr>
              <w:t>0.79938</w:t>
            </w:r>
          </w:p>
        </w:tc>
      </w:tr>
      <w:tr w:rsidR="000F3BFE" w14:paraId="73C6A25D" w14:textId="77777777" w:rsidTr="000F3BFE">
        <w:trPr>
          <w:cantSplit/>
          <w:jc w:val="center"/>
        </w:trPr>
        <w:tc>
          <w:tcPr>
            <w:tcW w:w="1584" w:type="dxa"/>
            <w:shd w:val="clear" w:color="auto" w:fill="F4F6F9"/>
            <w:vAlign w:val="center"/>
          </w:tcPr>
          <w:p w14:paraId="3F32E4BF" w14:textId="77777777" w:rsidR="000F3BFE" w:rsidRDefault="000F3BFE">
            <w:pPr>
              <w:spacing w:before="50" w:after="50" w:line="252" w:lineRule="auto"/>
            </w:pPr>
            <w:r>
              <w:rPr>
                <w:sz w:val="20"/>
              </w:rPr>
              <w:t>Fold 4 (n=3,615)</w:t>
            </w:r>
          </w:p>
        </w:tc>
        <w:tc>
          <w:tcPr>
            <w:tcW w:w="1080" w:type="dxa"/>
            <w:shd w:val="clear" w:color="auto" w:fill="F4F6F9"/>
            <w:vAlign w:val="center"/>
          </w:tcPr>
          <w:p w14:paraId="1E7E577E" w14:textId="77777777" w:rsidR="000F3BFE" w:rsidRDefault="000F3BFE">
            <w:pPr>
              <w:spacing w:before="50" w:after="50" w:line="252" w:lineRule="auto"/>
            </w:pPr>
            <w:r>
              <w:rPr>
                <w:sz w:val="20"/>
              </w:rPr>
              <w:t>505</w:t>
            </w:r>
          </w:p>
        </w:tc>
        <w:tc>
          <w:tcPr>
            <w:tcW w:w="1152" w:type="dxa"/>
            <w:shd w:val="clear" w:color="auto" w:fill="F4F6F9"/>
            <w:vAlign w:val="center"/>
          </w:tcPr>
          <w:p w14:paraId="6FEF4A06" w14:textId="77777777" w:rsidR="000F3BFE" w:rsidRDefault="000F3BFE">
            <w:pPr>
              <w:spacing w:before="50" w:after="50" w:line="252" w:lineRule="auto"/>
            </w:pPr>
            <w:r>
              <w:rPr>
                <w:sz w:val="20"/>
              </w:rPr>
              <w:t>99.45</w:t>
            </w:r>
          </w:p>
        </w:tc>
        <w:tc>
          <w:tcPr>
            <w:tcW w:w="1224" w:type="dxa"/>
            <w:shd w:val="clear" w:color="auto" w:fill="F4F6F9"/>
            <w:vAlign w:val="center"/>
          </w:tcPr>
          <w:p w14:paraId="3D9EF9AA" w14:textId="77777777" w:rsidR="000F3BFE" w:rsidRDefault="000F3BFE">
            <w:pPr>
              <w:spacing w:before="50" w:after="50" w:line="252" w:lineRule="auto"/>
            </w:pPr>
            <w:r>
              <w:rPr>
                <w:sz w:val="20"/>
              </w:rPr>
              <w:t>0.76262</w:t>
            </w:r>
          </w:p>
        </w:tc>
        <w:tc>
          <w:tcPr>
            <w:tcW w:w="1152" w:type="dxa"/>
            <w:shd w:val="clear" w:color="auto" w:fill="F4F6F9"/>
            <w:vAlign w:val="center"/>
          </w:tcPr>
          <w:p w14:paraId="16DCB259" w14:textId="77777777" w:rsidR="000F3BFE" w:rsidRDefault="000F3BFE">
            <w:pPr>
              <w:spacing w:before="50" w:after="50" w:line="252" w:lineRule="auto"/>
            </w:pPr>
            <w:r>
              <w:rPr>
                <w:sz w:val="20"/>
              </w:rPr>
              <w:t>1,090</w:t>
            </w:r>
          </w:p>
        </w:tc>
        <w:tc>
          <w:tcPr>
            <w:tcW w:w="1152" w:type="dxa"/>
            <w:shd w:val="clear" w:color="auto" w:fill="F4F6F9"/>
            <w:vAlign w:val="center"/>
          </w:tcPr>
          <w:p w14:paraId="2BB2ADAA" w14:textId="77777777" w:rsidR="000F3BFE" w:rsidRDefault="000F3BFE">
            <w:pPr>
              <w:spacing w:before="50" w:after="50" w:line="252" w:lineRule="auto"/>
            </w:pPr>
            <w:r>
              <w:rPr>
                <w:sz w:val="20"/>
              </w:rPr>
              <w:t>98.14</w:t>
            </w:r>
          </w:p>
        </w:tc>
        <w:tc>
          <w:tcPr>
            <w:tcW w:w="967" w:type="dxa"/>
            <w:shd w:val="clear" w:color="auto" w:fill="F4F6F9"/>
            <w:vAlign w:val="center"/>
          </w:tcPr>
          <w:p w14:paraId="00BD287B" w14:textId="77777777" w:rsidR="000F3BFE" w:rsidRDefault="000F3BFE">
            <w:pPr>
              <w:spacing w:before="50" w:after="50" w:line="252" w:lineRule="auto"/>
            </w:pPr>
            <w:r>
              <w:rPr>
                <w:sz w:val="20"/>
              </w:rPr>
              <w:t>0.76885</w:t>
            </w:r>
          </w:p>
        </w:tc>
      </w:tr>
      <w:tr w:rsidR="000F3BFE" w14:paraId="50D37727" w14:textId="77777777" w:rsidTr="000F3BFE">
        <w:trPr>
          <w:cantSplit/>
          <w:jc w:val="center"/>
        </w:trPr>
        <w:tc>
          <w:tcPr>
            <w:tcW w:w="1584" w:type="dxa"/>
            <w:vAlign w:val="center"/>
          </w:tcPr>
          <w:p w14:paraId="264FC605" w14:textId="77777777" w:rsidR="000F3BFE" w:rsidRDefault="000F3BFE">
            <w:pPr>
              <w:spacing w:before="50" w:after="50" w:line="252" w:lineRule="auto"/>
            </w:pPr>
            <w:r>
              <w:rPr>
                <w:sz w:val="20"/>
              </w:rPr>
              <w:t>Fold 5 (n=3,615)</w:t>
            </w:r>
          </w:p>
        </w:tc>
        <w:tc>
          <w:tcPr>
            <w:tcW w:w="1080" w:type="dxa"/>
            <w:vAlign w:val="center"/>
          </w:tcPr>
          <w:p w14:paraId="5D6C72F9" w14:textId="77777777" w:rsidR="000F3BFE" w:rsidRDefault="000F3BFE">
            <w:pPr>
              <w:spacing w:before="50" w:after="50" w:line="252" w:lineRule="auto"/>
            </w:pPr>
            <w:r>
              <w:rPr>
                <w:sz w:val="20"/>
              </w:rPr>
              <w:t>949</w:t>
            </w:r>
          </w:p>
        </w:tc>
        <w:tc>
          <w:tcPr>
            <w:tcW w:w="1152" w:type="dxa"/>
            <w:vAlign w:val="center"/>
          </w:tcPr>
          <w:p w14:paraId="2483AD66" w14:textId="77777777" w:rsidR="000F3BFE" w:rsidRDefault="000F3BFE">
            <w:pPr>
              <w:spacing w:before="50" w:after="50" w:line="252" w:lineRule="auto"/>
            </w:pPr>
            <w:r>
              <w:rPr>
                <w:sz w:val="20"/>
              </w:rPr>
              <w:t>111.51</w:t>
            </w:r>
          </w:p>
        </w:tc>
        <w:tc>
          <w:tcPr>
            <w:tcW w:w="1224" w:type="dxa"/>
            <w:vAlign w:val="center"/>
          </w:tcPr>
          <w:p w14:paraId="1478A9EC" w14:textId="77777777" w:rsidR="000F3BFE" w:rsidRDefault="000F3BFE">
            <w:pPr>
              <w:spacing w:before="50" w:after="50" w:line="252" w:lineRule="auto"/>
            </w:pPr>
            <w:r>
              <w:rPr>
                <w:sz w:val="20"/>
              </w:rPr>
              <w:t>0.72145</w:t>
            </w:r>
          </w:p>
        </w:tc>
        <w:tc>
          <w:tcPr>
            <w:tcW w:w="1152" w:type="dxa"/>
            <w:vAlign w:val="center"/>
          </w:tcPr>
          <w:p w14:paraId="741B7502" w14:textId="77777777" w:rsidR="000F3BFE" w:rsidRDefault="000F3BFE">
            <w:pPr>
              <w:spacing w:before="50" w:after="50" w:line="252" w:lineRule="auto"/>
            </w:pPr>
            <w:r>
              <w:rPr>
                <w:sz w:val="20"/>
              </w:rPr>
              <w:t>1,510</w:t>
            </w:r>
          </w:p>
        </w:tc>
        <w:tc>
          <w:tcPr>
            <w:tcW w:w="1152" w:type="dxa"/>
            <w:vAlign w:val="center"/>
          </w:tcPr>
          <w:p w14:paraId="5C64C95B" w14:textId="77777777" w:rsidR="000F3BFE" w:rsidRDefault="000F3BFE">
            <w:pPr>
              <w:spacing w:before="50" w:after="50" w:line="252" w:lineRule="auto"/>
            </w:pPr>
            <w:r>
              <w:rPr>
                <w:sz w:val="20"/>
              </w:rPr>
              <w:t>109.82</w:t>
            </w:r>
          </w:p>
        </w:tc>
        <w:tc>
          <w:tcPr>
            <w:tcW w:w="967" w:type="dxa"/>
            <w:vAlign w:val="center"/>
          </w:tcPr>
          <w:p w14:paraId="218D9D2C" w14:textId="77777777" w:rsidR="000F3BFE" w:rsidRDefault="000F3BFE">
            <w:pPr>
              <w:spacing w:before="50" w:after="50" w:line="252" w:lineRule="auto"/>
            </w:pPr>
            <w:r>
              <w:rPr>
                <w:sz w:val="20"/>
              </w:rPr>
              <w:t>0.72983</w:t>
            </w:r>
          </w:p>
        </w:tc>
      </w:tr>
      <w:tr w:rsidR="000F3BFE" w14:paraId="3CD9C29C" w14:textId="77777777" w:rsidTr="000F3BFE">
        <w:trPr>
          <w:cantSplit/>
          <w:jc w:val="center"/>
        </w:trPr>
        <w:tc>
          <w:tcPr>
            <w:tcW w:w="1584" w:type="dxa"/>
            <w:shd w:val="clear" w:color="auto" w:fill="F4F6F9"/>
            <w:vAlign w:val="center"/>
          </w:tcPr>
          <w:p w14:paraId="5B8EE8A9" w14:textId="77777777" w:rsidR="000F3BFE" w:rsidRDefault="000F3BFE">
            <w:pPr>
              <w:spacing w:before="50" w:after="50" w:line="252" w:lineRule="auto"/>
            </w:pPr>
            <w:r>
              <w:rPr>
                <w:sz w:val="20"/>
              </w:rPr>
              <w:t>Overall OOF (18,076)</w:t>
            </w:r>
          </w:p>
        </w:tc>
        <w:tc>
          <w:tcPr>
            <w:tcW w:w="1080" w:type="dxa"/>
            <w:shd w:val="clear" w:color="auto" w:fill="F4F6F9"/>
            <w:vAlign w:val="center"/>
          </w:tcPr>
          <w:p w14:paraId="14807EE7" w14:textId="77777777" w:rsidR="000F3BFE" w:rsidRDefault="000F3BFE">
            <w:pPr>
              <w:spacing w:before="50" w:after="50" w:line="252" w:lineRule="auto"/>
            </w:pPr>
            <w:r>
              <w:rPr>
                <w:sz w:val="20"/>
              </w:rPr>
              <w:t>710 (Avg)</w:t>
            </w:r>
          </w:p>
        </w:tc>
        <w:tc>
          <w:tcPr>
            <w:tcW w:w="1152" w:type="dxa"/>
            <w:shd w:val="clear" w:color="auto" w:fill="F4F6F9"/>
            <w:vAlign w:val="center"/>
          </w:tcPr>
          <w:p w14:paraId="20911FCA" w14:textId="77777777" w:rsidR="000F3BFE" w:rsidRDefault="000F3BFE">
            <w:pPr>
              <w:spacing w:before="50" w:after="50" w:line="252" w:lineRule="auto"/>
            </w:pPr>
            <w:r>
              <w:rPr>
                <w:sz w:val="20"/>
              </w:rPr>
              <w:t>121.7732</w:t>
            </w:r>
          </w:p>
        </w:tc>
        <w:tc>
          <w:tcPr>
            <w:tcW w:w="1224" w:type="dxa"/>
            <w:shd w:val="clear" w:color="auto" w:fill="F4F6F9"/>
            <w:vAlign w:val="center"/>
          </w:tcPr>
          <w:p w14:paraId="322ECFEE" w14:textId="77777777" w:rsidR="000F3BFE" w:rsidRDefault="000F3BFE">
            <w:pPr>
              <w:spacing w:before="50" w:after="50" w:line="252" w:lineRule="auto"/>
            </w:pPr>
            <w:r>
              <w:rPr>
                <w:sz w:val="20"/>
              </w:rPr>
              <w:t>0.69901 (69.90%)</w:t>
            </w:r>
          </w:p>
        </w:tc>
        <w:tc>
          <w:tcPr>
            <w:tcW w:w="1152" w:type="dxa"/>
            <w:shd w:val="clear" w:color="auto" w:fill="F4F6F9"/>
            <w:vAlign w:val="center"/>
          </w:tcPr>
          <w:p w14:paraId="48EBAF5B" w14:textId="77777777" w:rsidR="000F3BFE" w:rsidRDefault="000F3BFE">
            <w:pPr>
              <w:spacing w:before="50" w:after="50" w:line="252" w:lineRule="auto"/>
            </w:pPr>
            <w:r>
              <w:rPr>
                <w:sz w:val="20"/>
              </w:rPr>
              <w:t>1,303 (Avg)</w:t>
            </w:r>
          </w:p>
        </w:tc>
        <w:tc>
          <w:tcPr>
            <w:tcW w:w="1152" w:type="dxa"/>
            <w:shd w:val="clear" w:color="auto" w:fill="F4F6F9"/>
            <w:vAlign w:val="center"/>
          </w:tcPr>
          <w:p w14:paraId="14B3245B" w14:textId="77777777" w:rsidR="000F3BFE" w:rsidRDefault="000F3BFE">
            <w:pPr>
              <w:spacing w:before="50" w:after="50" w:line="252" w:lineRule="auto"/>
            </w:pPr>
            <w:r>
              <w:rPr>
                <w:sz w:val="20"/>
              </w:rPr>
              <w:t>120.1774</w:t>
            </w:r>
          </w:p>
        </w:tc>
        <w:tc>
          <w:tcPr>
            <w:tcW w:w="967" w:type="dxa"/>
            <w:shd w:val="clear" w:color="auto" w:fill="F4F6F9"/>
            <w:vAlign w:val="center"/>
          </w:tcPr>
          <w:p w14:paraId="378678EC" w14:textId="77777777" w:rsidR="000F3BFE" w:rsidRDefault="000F3BFE">
            <w:pPr>
              <w:spacing w:before="50" w:after="50" w:line="252" w:lineRule="auto"/>
            </w:pPr>
            <w:r>
              <w:rPr>
                <w:sz w:val="20"/>
              </w:rPr>
              <w:t>0.70684 (70.68%)</w:t>
            </w:r>
          </w:p>
        </w:tc>
      </w:tr>
    </w:tbl>
    <w:p w14:paraId="090BC274" w14:textId="77777777" w:rsidR="009753C3" w:rsidRDefault="009753C3">
      <w:pPr>
        <w:spacing w:after="80"/>
      </w:pPr>
    </w:p>
    <w:p w14:paraId="232F7F36" w14:textId="77777777" w:rsidR="009753C3" w:rsidRDefault="00000000">
      <w:pPr>
        <w:spacing w:before="80" w:after="40"/>
        <w:jc w:val="center"/>
      </w:pPr>
      <w:r>
        <w:rPr>
          <w:noProof/>
        </w:rPr>
        <w:drawing>
          <wp:inline distT="0" distB="0" distL="0" distR="0" wp14:anchorId="4A72A544" wp14:editId="2B3B0DC0">
            <wp:extent cx="5760720"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inal_results_diagnostics.png"/>
                    <pic:cNvPicPr/>
                  </pic:nvPicPr>
                  <pic:blipFill>
                    <a:blip r:embed="rId10"/>
                    <a:stretch>
                      <a:fillRect/>
                    </a:stretch>
                  </pic:blipFill>
                  <pic:spPr>
                    <a:xfrm>
                      <a:off x="0" y="0"/>
                      <a:ext cx="5760720" cy="1600200"/>
                    </a:xfrm>
                    <a:prstGeom prst="rect">
                      <a:avLst/>
                    </a:prstGeom>
                  </pic:spPr>
                </pic:pic>
              </a:graphicData>
            </a:graphic>
          </wp:inline>
        </w:drawing>
      </w:r>
    </w:p>
    <w:p w14:paraId="702FEE64" w14:textId="77777777" w:rsidR="009753C3" w:rsidRDefault="00000000">
      <w:pPr>
        <w:spacing w:after="120"/>
        <w:jc w:val="center"/>
      </w:pPr>
      <w:r>
        <w:rPr>
          <w:i/>
          <w:color w:val="555555"/>
          <w:sz w:val="19"/>
        </w:rPr>
        <w:t>Figure 5: Left — Actual vs. Predicted OOF Blend prices (R² = 0.7145). Center — Residual error distribution centered at $0 (MAE = $41.89). Right — R² per fold comparing LightGBM, CatBoost, and the winning 0.45/0.55 Blend.</w:t>
      </w:r>
    </w:p>
    <w:p w14:paraId="79D95FDF" w14:textId="77777777" w:rsidR="009753C3" w:rsidRDefault="00000000">
      <w:pPr>
        <w:spacing w:after="120"/>
      </w:pPr>
      <w:r>
        <w:t>Note on Fold Variance &amp; Uncapped Evaluation: Folds 1 and 2 contain the most extreme raw Business class outlier spikes (up to $8,996.00), which inflate uncapped RMSE on those folds (~$131–$158), whereas Folds 3 and 4 achieve R² scores of 79.94% and 76.89% with RMSE below $99. Blending LightGBM (0.45) and CatBoost (0.55) outperforms every individual fold model, achieving an overall OOF R² of 0.714520 (71.45%), OOF RMSE of $118.59, and OOF MAE of $41.89. Test predictions across all 4,520 rows in submission_winning.csv are 100% complete with zero NaNs (mean $276.45, range $24.18–$1,612.80).</w:t>
      </w:r>
    </w:p>
    <w:p w14:paraId="233FDD6F" w14:textId="788E3238" w:rsidR="009753C3" w:rsidRDefault="00000000">
      <w:pPr>
        <w:keepNext/>
        <w:spacing w:before="280" w:after="80"/>
      </w:pPr>
      <w:r>
        <w:rPr>
          <w:b/>
          <w:color w:val="1B365D"/>
          <w:sz w:val="30"/>
        </w:rPr>
        <w:lastRenderedPageBreak/>
        <w:t>10. Conclusion</w:t>
      </w:r>
    </w:p>
    <w:p w14:paraId="641EA2B2" w14:textId="77777777" w:rsidR="009753C3" w:rsidRDefault="00000000">
      <w:pPr>
        <w:spacing w:after="120"/>
      </w:pPr>
      <w:r>
        <w:t>This project demonstrated that building a generalizable airfare prediction pipeline requires uniting domain-driven feature engineering with outlier-aware validation. By uncovering carrier-class exclusivity and extreme upper-tail skewness (+7.07) during EDA, engineering 37 interaction and non-linear schedule features (46 total predictors), applying leak-free in-fold 99.5th quantile target capping under 5-Fold Stratified Cross-Validation (flight_class × stops), hyperparameter-tuning LightGBM (OOF R² = 69.90%) and CatBoost (OOF R² = 70.68%), and optimizing their convex blend (0.45 LightGBM + 0.55 CatBoost), we achieved a final Out-of-Fold R² of 71.45% (up to 79.94% on clean folds) and generated our competition submission in submission_winning.csv.</w:t>
      </w:r>
    </w:p>
    <w:sectPr w:rsidR="009753C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65637"/>
    <w:multiLevelType w:val="hybridMultilevel"/>
    <w:tmpl w:val="AE6C02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F613628"/>
    <w:multiLevelType w:val="hybridMultilevel"/>
    <w:tmpl w:val="B32C232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2FC5E99"/>
    <w:multiLevelType w:val="hybridMultilevel"/>
    <w:tmpl w:val="DA1016A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EE348AB"/>
    <w:multiLevelType w:val="hybridMultilevel"/>
    <w:tmpl w:val="355ED1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F463193"/>
    <w:multiLevelType w:val="hybridMultilevel"/>
    <w:tmpl w:val="24E02E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6116F7F"/>
    <w:multiLevelType w:val="hybridMultilevel"/>
    <w:tmpl w:val="767CF2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58244722">
    <w:abstractNumId w:val="8"/>
  </w:num>
  <w:num w:numId="2" w16cid:durableId="2112817386">
    <w:abstractNumId w:val="6"/>
  </w:num>
  <w:num w:numId="3" w16cid:durableId="827480130">
    <w:abstractNumId w:val="5"/>
  </w:num>
  <w:num w:numId="4" w16cid:durableId="382874715">
    <w:abstractNumId w:val="4"/>
  </w:num>
  <w:num w:numId="5" w16cid:durableId="1124078528">
    <w:abstractNumId w:val="7"/>
  </w:num>
  <w:num w:numId="6" w16cid:durableId="1779761358">
    <w:abstractNumId w:val="3"/>
  </w:num>
  <w:num w:numId="7" w16cid:durableId="838809759">
    <w:abstractNumId w:val="2"/>
  </w:num>
  <w:num w:numId="8" w16cid:durableId="208996722">
    <w:abstractNumId w:val="1"/>
  </w:num>
  <w:num w:numId="9" w16cid:durableId="223760733">
    <w:abstractNumId w:val="0"/>
  </w:num>
  <w:num w:numId="10" w16cid:durableId="646591925">
    <w:abstractNumId w:val="10"/>
  </w:num>
  <w:num w:numId="11" w16cid:durableId="1874733780">
    <w:abstractNumId w:val="13"/>
  </w:num>
  <w:num w:numId="12" w16cid:durableId="589192327">
    <w:abstractNumId w:val="14"/>
  </w:num>
  <w:num w:numId="13" w16cid:durableId="1806313935">
    <w:abstractNumId w:val="11"/>
  </w:num>
  <w:num w:numId="14" w16cid:durableId="1476948290">
    <w:abstractNumId w:val="12"/>
  </w:num>
  <w:num w:numId="15" w16cid:durableId="1863783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BFE"/>
    <w:rsid w:val="0015074B"/>
    <w:rsid w:val="0029639D"/>
    <w:rsid w:val="00326F90"/>
    <w:rsid w:val="005E030C"/>
    <w:rsid w:val="009753C3"/>
    <w:rsid w:val="00AA1D8D"/>
    <w:rsid w:val="00B47730"/>
    <w:rsid w:val="00CB0664"/>
    <w:rsid w:val="00CB554C"/>
    <w:rsid w:val="00E16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FEE5B"/>
  <w14:defaultImageDpi w14:val="300"/>
  <w15:docId w15:val="{5359D9D6-5AA7-4025-8347-0D733DE7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2361</Words>
  <Characters>13463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Pulin Mori</cp:lastModifiedBy>
  <cp:revision>2</cp:revision>
  <dcterms:created xsi:type="dcterms:W3CDTF">2013-12-23T23:15:00Z</dcterms:created>
  <dcterms:modified xsi:type="dcterms:W3CDTF">2026-10-15T17:59:00Z</dcterms:modified>
  <cp:category/>
</cp:coreProperties>
</file>