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FBAE7" w14:textId="77777777" w:rsidR="005558F0" w:rsidRDefault="00000000">
      <w:pPr>
        <w:spacing w:after="60"/>
      </w:pPr>
      <w:r>
        <w:rPr>
          <w:b/>
          <w:bCs/>
          <w:color w:val="2A7F9E"/>
          <w:spacing w:val="40"/>
          <w:sz w:val="20"/>
          <w:szCs w:val="20"/>
        </w:rPr>
        <w:t>LOGISTICS DATA ANALYSIS PROJECT</w:t>
      </w:r>
    </w:p>
    <w:p w14:paraId="03620FC1" w14:textId="77777777" w:rsidR="005558F0" w:rsidRDefault="00000000">
      <w:pPr>
        <w:spacing w:after="100" w:line="300" w:lineRule="auto"/>
      </w:pPr>
      <w:r>
        <w:rPr>
          <w:b/>
          <w:bCs/>
          <w:color w:val="1F3A5F"/>
          <w:sz w:val="40"/>
          <w:szCs w:val="40"/>
        </w:rPr>
        <w:t>Research Report: Improving Delivery Performance and Inventory Decisions with Data Science</w:t>
      </w:r>
    </w:p>
    <w:p w14:paraId="64031ECD" w14:textId="77777777" w:rsidR="005558F0" w:rsidRDefault="00000000">
      <w:pPr>
        <w:pBdr>
          <w:bottom w:val="single" w:sz="8" w:space="8" w:color="1F3A5F"/>
        </w:pBdr>
        <w:spacing w:after="100"/>
      </w:pPr>
      <w:r>
        <w:rPr>
          <w:color w:val="5A6270"/>
          <w:sz w:val="24"/>
          <w:szCs w:val="24"/>
        </w:rPr>
        <w:t>Week 1: Strategic Planning and Data Exploration</w:t>
      </w:r>
    </w:p>
    <w:p w14:paraId="66C18772" w14:textId="76338A60" w:rsidR="005558F0" w:rsidRDefault="00000000">
      <w:pPr>
        <w:spacing w:before="60" w:after="200"/>
      </w:pPr>
      <w:r>
        <w:rPr>
          <w:color w:val="5A6270"/>
          <w:sz w:val="18"/>
          <w:szCs w:val="18"/>
        </w:rPr>
        <w:t>Prepared by: [</w:t>
      </w:r>
      <w:r w:rsidR="00071650">
        <w:rPr>
          <w:color w:val="5A6270"/>
          <w:sz w:val="18"/>
          <w:szCs w:val="18"/>
        </w:rPr>
        <w:t xml:space="preserve">Shruti </w:t>
      </w:r>
      <w:proofErr w:type="gramStart"/>
      <w:r w:rsidR="00071650">
        <w:rPr>
          <w:color w:val="5A6270"/>
          <w:sz w:val="18"/>
          <w:szCs w:val="18"/>
        </w:rPr>
        <w:t>Rani</w:t>
      </w:r>
      <w:r>
        <w:rPr>
          <w:color w:val="5A6270"/>
          <w:sz w:val="18"/>
          <w:szCs w:val="18"/>
        </w:rPr>
        <w:t xml:space="preserve">]   </w:t>
      </w:r>
      <w:proofErr w:type="gramEnd"/>
      <w:r>
        <w:rPr>
          <w:color w:val="5A6270"/>
          <w:sz w:val="18"/>
          <w:szCs w:val="18"/>
        </w:rPr>
        <w:t xml:space="preserve"> </w:t>
      </w:r>
      <w:r w:rsidR="00071650">
        <w:rPr>
          <w:color w:val="5A6270"/>
          <w:sz w:val="18"/>
          <w:szCs w:val="18"/>
        </w:rPr>
        <w:t xml:space="preserve">                                                                                                                                 </w:t>
      </w:r>
      <w:r>
        <w:rPr>
          <w:color w:val="5A6270"/>
          <w:sz w:val="18"/>
          <w:szCs w:val="18"/>
        </w:rPr>
        <w:t xml:space="preserve">     Date: October 2026</w:t>
      </w:r>
    </w:p>
    <w:p w14:paraId="63C71768" w14:textId="77777777" w:rsidR="00215B5B" w:rsidRDefault="00215B5B">
      <w:pPr>
        <w:pStyle w:val="Heading1"/>
        <w:keepNext/>
      </w:pPr>
    </w:p>
    <w:p w14:paraId="021A5E20" w14:textId="65FADB97" w:rsidR="005558F0" w:rsidRDefault="00000000">
      <w:pPr>
        <w:pStyle w:val="Heading1"/>
        <w:keepNext/>
      </w:pPr>
      <w:r>
        <w:t>1. Introduction and Problem Background</w:t>
      </w:r>
    </w:p>
    <w:p w14:paraId="4899A88C" w14:textId="77777777" w:rsidR="005558F0" w:rsidRDefault="00000000">
      <w:pPr>
        <w:spacing w:after="120" w:line="276" w:lineRule="auto"/>
        <w:jc w:val="both"/>
      </w:pPr>
      <w:r>
        <w:t xml:space="preserve">Logistics connects every sale to a customer’s doorstep, and small inefficiencies add up quickly. Three problems appear again and again in e-commerce and retail supply chains: </w:t>
      </w:r>
      <w:r>
        <w:rPr>
          <w:b/>
          <w:bCs/>
        </w:rPr>
        <w:t>late deliveries</w:t>
      </w:r>
      <w:r>
        <w:t xml:space="preserve">, </w:t>
      </w:r>
      <w:r>
        <w:rPr>
          <w:b/>
          <w:bCs/>
        </w:rPr>
        <w:t>stockouts or overstock</w:t>
      </w:r>
      <w:r>
        <w:t xml:space="preserve">, and </w:t>
      </w:r>
      <w:r>
        <w:rPr>
          <w:b/>
          <w:bCs/>
        </w:rPr>
        <w:t>high transport cost</w:t>
      </w:r>
      <w:r>
        <w:t>. Each one hurts both customer experience and profit.</w:t>
      </w:r>
    </w:p>
    <w:p w14:paraId="49E3E22C" w14:textId="77777777" w:rsidR="005558F0" w:rsidRDefault="00000000">
      <w:pPr>
        <w:spacing w:after="120" w:line="276" w:lineRule="auto"/>
        <w:jc w:val="both"/>
      </w:pPr>
      <w:r>
        <w:t>The last mile is the clearest example. Estimates attributed to the Capgemini Research Institute put last-mile delivery at roughly 41% of total retail parcel supply chain cost, and up to about 53% of total shipping cost, depending on how the figure is measured [6]. It is expensive because each stop serves one customer, so there are no economies of scale on the final leg. Data can help on the planning side too: McKinsey reports that early adopters of AI-enabled supply chain management improved logistics costs by 15%, inventory levels by 35% and service levels by 65% compared with slower-moving competitors [5].</w:t>
      </w:r>
    </w:p>
    <w:p w14:paraId="296745A0" w14:textId="77777777" w:rsidR="00215B5B" w:rsidRDefault="00215B5B">
      <w:pPr>
        <w:keepNext/>
        <w:spacing w:before="120" w:after="80"/>
        <w:rPr>
          <w:i/>
          <w:iCs/>
          <w:color w:val="5A6270"/>
          <w:sz w:val="18"/>
          <w:szCs w:val="18"/>
        </w:rPr>
      </w:pPr>
    </w:p>
    <w:p w14:paraId="46687E43" w14:textId="67D9CBAB" w:rsidR="005558F0" w:rsidRDefault="00000000">
      <w:pPr>
        <w:keepNext/>
        <w:spacing w:before="120" w:after="80"/>
      </w:pPr>
      <w:r>
        <w:rPr>
          <w:i/>
          <w:iCs/>
          <w:color w:val="5A6270"/>
          <w:sz w:val="18"/>
          <w:szCs w:val="18"/>
        </w:rPr>
        <w:t>Table 1: Common logistics problems, causes and business impact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900"/>
        <w:gridCol w:w="2800"/>
        <w:gridCol w:w="1626"/>
      </w:tblGrid>
      <w:tr w:rsidR="005558F0" w14:paraId="3EF10D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C0A6BC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29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93E55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Typical causes</w:t>
            </w:r>
          </w:p>
        </w:tc>
        <w:tc>
          <w:tcPr>
            <w:tcW w:w="28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91A06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Business impact</w:t>
            </w:r>
          </w:p>
        </w:tc>
        <w:tc>
          <w:tcPr>
            <w:tcW w:w="16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18152C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Linked KPI</w:t>
            </w:r>
          </w:p>
        </w:tc>
      </w:tr>
      <w:tr w:rsidR="005558F0" w14:paraId="1D37F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9743E5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Late delivery</w:t>
            </w:r>
          </w:p>
        </w:tc>
        <w:tc>
          <w:tcPr>
            <w:tcW w:w="29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147FA3" w14:textId="77777777" w:rsidR="005558F0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Carrier delays, poor route planning, warehouse backlog, weather</w:t>
            </w:r>
          </w:p>
        </w:tc>
        <w:tc>
          <w:tcPr>
            <w:tcW w:w="28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7142B7" w14:textId="77777777" w:rsidR="005558F0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Lower customer satisfaction, refunds, lost repeat purchases</w:t>
            </w:r>
          </w:p>
        </w:tc>
        <w:tc>
          <w:tcPr>
            <w:tcW w:w="16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950A8" w14:textId="77777777" w:rsidR="005558F0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On-Time Delivery %</w:t>
            </w:r>
          </w:p>
        </w:tc>
      </w:tr>
      <w:tr w:rsidR="005558F0" w14:paraId="2FD29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48C36D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Stockout</w:t>
            </w:r>
          </w:p>
        </w:tc>
        <w:tc>
          <w:tcPr>
            <w:tcW w:w="29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7DD967" w14:textId="77777777" w:rsidR="005558F0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Inaccurate demand forecast, long supplier lead time</w:t>
            </w:r>
          </w:p>
        </w:tc>
        <w:tc>
          <w:tcPr>
            <w:tcW w:w="28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A3615" w14:textId="77777777" w:rsidR="005558F0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Lost sales, expensive emergency shipping</w:t>
            </w:r>
          </w:p>
        </w:tc>
        <w:tc>
          <w:tcPr>
            <w:tcW w:w="16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C9B287" w14:textId="77777777" w:rsidR="005558F0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Stockout Rate</w:t>
            </w:r>
          </w:p>
        </w:tc>
      </w:tr>
      <w:tr w:rsidR="005558F0" w14:paraId="5793D4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35035F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Overstock</w:t>
            </w:r>
          </w:p>
        </w:tc>
        <w:tc>
          <w:tcPr>
            <w:tcW w:w="29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F17EC" w14:textId="77777777" w:rsidR="005558F0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Over-ordering, ignoring seasonality</w:t>
            </w:r>
          </w:p>
        </w:tc>
        <w:tc>
          <w:tcPr>
            <w:tcW w:w="28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D58C5B" w14:textId="77777777" w:rsidR="005558F0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Capital locked in inventory, storage cost, markdowns</w:t>
            </w:r>
          </w:p>
        </w:tc>
        <w:tc>
          <w:tcPr>
            <w:tcW w:w="16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764DCE" w14:textId="77777777" w:rsidR="005558F0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Inventory Turnover</w:t>
            </w:r>
          </w:p>
        </w:tc>
      </w:tr>
      <w:tr w:rsidR="005558F0" w14:paraId="091B8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46EFA4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High transport cost</w:t>
            </w:r>
          </w:p>
        </w:tc>
        <w:tc>
          <w:tcPr>
            <w:tcW w:w="29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644A16" w14:textId="77777777" w:rsidR="005558F0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Low vehicle utilisation, long routes, failed attempts</w:t>
            </w:r>
          </w:p>
        </w:tc>
        <w:tc>
          <w:tcPr>
            <w:tcW w:w="28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7AE9DB" w14:textId="77777777" w:rsidR="005558F0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Shrinking margin per order</w:t>
            </w:r>
          </w:p>
        </w:tc>
        <w:tc>
          <w:tcPr>
            <w:tcW w:w="16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A7BC8" w14:textId="77777777" w:rsidR="005558F0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Cost per Order</w:t>
            </w:r>
          </w:p>
        </w:tc>
      </w:tr>
      <w:tr w:rsidR="005558F0" w14:paraId="08874B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0A3964" w14:textId="77777777" w:rsidR="005558F0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Failed delivery / returns</w:t>
            </w:r>
          </w:p>
        </w:tc>
        <w:tc>
          <w:tcPr>
            <w:tcW w:w="29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48B6C6" w14:textId="77777777" w:rsidR="005558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Wrong address, customer unavailable, damage</w:t>
            </w:r>
          </w:p>
        </w:tc>
        <w:tc>
          <w:tcPr>
            <w:tcW w:w="28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98B719" w14:textId="77777777" w:rsidR="005558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Re-delivery and reverse-logistics cost</w:t>
            </w:r>
          </w:p>
        </w:tc>
        <w:tc>
          <w:tcPr>
            <w:tcW w:w="16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B52CDF" w14:textId="77777777" w:rsidR="005558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Perfect Order Rate</w:t>
            </w:r>
          </w:p>
        </w:tc>
      </w:tr>
    </w:tbl>
    <w:p w14:paraId="49622AD6" w14:textId="77777777" w:rsidR="005558F0" w:rsidRDefault="00000000">
      <w:pPr>
        <w:spacing w:before="60" w:after="160"/>
      </w:pPr>
      <w:r>
        <w:rPr>
          <w:i/>
          <w:iCs/>
          <w:color w:val="5A6270"/>
          <w:sz w:val="17"/>
          <w:szCs w:val="17"/>
        </w:rPr>
        <w:t>Source: compiled from [5], [6] and [7].</w:t>
      </w:r>
    </w:p>
    <w:p w14:paraId="5612329A" w14:textId="77777777" w:rsidR="005558F0" w:rsidRDefault="00000000">
      <w:pPr>
        <w:spacing w:before="60" w:after="120" w:line="276" w:lineRule="auto"/>
        <w:jc w:val="both"/>
      </w:pPr>
      <w:r>
        <w:rPr>
          <w:b/>
          <w:bCs/>
        </w:rPr>
        <w:t>Project objectives.</w:t>
      </w:r>
      <w:r>
        <w:t xml:space="preserve"> (1) Measure current delivery and inventory performance using standard KPIs; (2) identify where and why delays occur; (3) test forecasting, clustering, delay-prediction and routing methods on public data; and (4) recommend actions that improve on-time delivery and reduce cost per order.</w:t>
      </w:r>
    </w:p>
    <w:p w14:paraId="132C1624" w14:textId="77777777" w:rsidR="005558F0" w:rsidRDefault="00000000">
      <w:pPr>
        <w:pStyle w:val="Heading1"/>
        <w:keepNext/>
      </w:pPr>
      <w:r>
        <w:t>2. Key Performance Indicators (KPIs)</w:t>
      </w:r>
    </w:p>
    <w:p w14:paraId="1D5A0E8A" w14:textId="77777777" w:rsidR="005558F0" w:rsidRDefault="00000000">
      <w:pPr>
        <w:spacing w:after="120" w:line="276" w:lineRule="auto"/>
        <w:jc w:val="both"/>
      </w:pPr>
      <w:r>
        <w:t xml:space="preserve">KPIs turn raw order data into numbers that managers can act on. The set below follows common logistics practice and the SCOR model, a widely used supply chain framework from ASCM that organises performance into reliability, responsiveness, agility, costs and asset management [7]. Baselines are illustrative and are shaped by the delivery patterns typically seen in the </w:t>
      </w:r>
      <w:proofErr w:type="spellStart"/>
      <w:r>
        <w:t>DataCo</w:t>
      </w:r>
      <w:proofErr w:type="spellEnd"/>
      <w:r>
        <w:t xml:space="preserve"> dataset.</w:t>
      </w:r>
    </w:p>
    <w:p w14:paraId="22EC8519" w14:textId="77777777" w:rsidR="005558F0" w:rsidRDefault="00000000">
      <w:pPr>
        <w:keepNext/>
        <w:spacing w:before="120" w:after="80"/>
      </w:pPr>
      <w:r>
        <w:rPr>
          <w:i/>
          <w:iCs/>
          <w:color w:val="5A6270"/>
          <w:sz w:val="18"/>
          <w:szCs w:val="18"/>
        </w:rPr>
        <w:lastRenderedPageBreak/>
        <w:t>Table 2: KPI definitions, formulas and illustrative targets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2800"/>
        <w:gridCol w:w="1226"/>
        <w:gridCol w:w="1300"/>
      </w:tblGrid>
      <w:tr w:rsidR="005558F0" w14:paraId="34BF722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BAD610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KPI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B316AE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Definition</w:t>
            </w:r>
          </w:p>
        </w:tc>
        <w:tc>
          <w:tcPr>
            <w:tcW w:w="28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79D624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Formula</w:t>
            </w:r>
          </w:p>
        </w:tc>
        <w:tc>
          <w:tcPr>
            <w:tcW w:w="12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19277A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Baseline*</w:t>
            </w:r>
          </w:p>
        </w:tc>
        <w:tc>
          <w:tcPr>
            <w:tcW w:w="1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0C4BAA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Target</w:t>
            </w:r>
          </w:p>
        </w:tc>
      </w:tr>
      <w:tr w:rsidR="005558F0" w14:paraId="610E66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8B2141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On-Time Delivery (OTD)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878159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Share of orders delivered by the promised date</w:t>
            </w:r>
          </w:p>
        </w:tc>
        <w:tc>
          <w:tcPr>
            <w:tcW w:w="28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79F8CA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(Orders delivered on or before promise ÷ Total orders) × 100</w:t>
            </w:r>
          </w:p>
        </w:tc>
        <w:tc>
          <w:tcPr>
            <w:tcW w:w="12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4A45D6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45%</w:t>
            </w:r>
          </w:p>
        </w:tc>
        <w:tc>
          <w:tcPr>
            <w:tcW w:w="1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65DE4F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≥ 80%</w:t>
            </w:r>
          </w:p>
        </w:tc>
      </w:tr>
      <w:tr w:rsidR="005558F0" w14:paraId="5F3A09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6DC30A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Order Cycle Time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E00099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Average time from order placement to delivery</w:t>
            </w:r>
          </w:p>
        </w:tc>
        <w:tc>
          <w:tcPr>
            <w:tcW w:w="28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839644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Σ (Delivery date − Order date) ÷ Number of orders</w:t>
            </w:r>
          </w:p>
        </w:tc>
        <w:tc>
          <w:tcPr>
            <w:tcW w:w="12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8AC40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4.1 days</w:t>
            </w:r>
          </w:p>
        </w:tc>
        <w:tc>
          <w:tcPr>
            <w:tcW w:w="1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64C082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≤ 3.5 days</w:t>
            </w:r>
          </w:p>
        </w:tc>
      </w:tr>
      <w:tr w:rsidR="005558F0" w14:paraId="7F72D0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D91FD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Inventory Turnover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F66C67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How many times stock is sold and replaced in a period</w:t>
            </w:r>
          </w:p>
        </w:tc>
        <w:tc>
          <w:tcPr>
            <w:tcW w:w="28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A98EEC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Cost of goods sold ÷ Average inventory value</w:t>
            </w:r>
          </w:p>
        </w:tc>
        <w:tc>
          <w:tcPr>
            <w:tcW w:w="12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DCD5F8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5.8×</w:t>
            </w:r>
          </w:p>
        </w:tc>
        <w:tc>
          <w:tcPr>
            <w:tcW w:w="1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094396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≥ 7.5×</w:t>
            </w:r>
          </w:p>
        </w:tc>
      </w:tr>
      <w:tr w:rsidR="005558F0" w14:paraId="706F09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A42E41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Stockout Rate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8F61FC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Share of time products are unavailable</w:t>
            </w:r>
          </w:p>
        </w:tc>
        <w:tc>
          <w:tcPr>
            <w:tcW w:w="28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AEC973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(SKU-days out of stock ÷ Total SKU-days) × 100</w:t>
            </w:r>
          </w:p>
        </w:tc>
        <w:tc>
          <w:tcPr>
            <w:tcW w:w="12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7336DC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7.4%</w:t>
            </w:r>
          </w:p>
        </w:tc>
        <w:tc>
          <w:tcPr>
            <w:tcW w:w="1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CA051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≤ 3%</w:t>
            </w:r>
          </w:p>
        </w:tc>
      </w:tr>
      <w:tr w:rsidR="005558F0" w14:paraId="6242FA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D72CFF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Perfect Order Rate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E62FD7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Orders that are on time, in full, undamaged and correctly documented</w:t>
            </w:r>
          </w:p>
        </w:tc>
        <w:tc>
          <w:tcPr>
            <w:tcW w:w="28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C63906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OTD% × In-full% × Damage-free% × Documentation-accurate%</w:t>
            </w:r>
          </w:p>
        </w:tc>
        <w:tc>
          <w:tcPr>
            <w:tcW w:w="12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686ED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38%</w:t>
            </w:r>
          </w:p>
        </w:tc>
        <w:tc>
          <w:tcPr>
            <w:tcW w:w="1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F31395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≥ 65%</w:t>
            </w:r>
          </w:p>
        </w:tc>
      </w:tr>
      <w:tr w:rsidR="005558F0" w14:paraId="03E2DE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9A2D08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Transport Cost per Order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BE55DC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 xml:space="preserve">Average transport </w:t>
            </w:r>
            <w:proofErr w:type="gramStart"/>
            <w:r>
              <w:rPr>
                <w:sz w:val="17"/>
                <w:szCs w:val="17"/>
              </w:rPr>
              <w:t>spend</w:t>
            </w:r>
            <w:proofErr w:type="gramEnd"/>
            <w:r>
              <w:rPr>
                <w:sz w:val="17"/>
                <w:szCs w:val="17"/>
              </w:rPr>
              <w:t xml:space="preserve"> for each order shipped</w:t>
            </w:r>
          </w:p>
        </w:tc>
        <w:tc>
          <w:tcPr>
            <w:tcW w:w="28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F0BD7B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Total transport cost ÷ Orders shipped</w:t>
            </w:r>
          </w:p>
        </w:tc>
        <w:tc>
          <w:tcPr>
            <w:tcW w:w="12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A1C205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$8.40</w:t>
            </w:r>
          </w:p>
        </w:tc>
        <w:tc>
          <w:tcPr>
            <w:tcW w:w="1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9D0558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≤ $7.20</w:t>
            </w:r>
          </w:p>
        </w:tc>
      </w:tr>
      <w:tr w:rsidR="005558F0" w14:paraId="14319E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7B02AA" w14:textId="77777777" w:rsidR="005558F0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Forecast Error (MAPE)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220727" w14:textId="77777777" w:rsidR="005558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Average percentage gap between forecast and actual demand</w:t>
            </w:r>
          </w:p>
        </w:tc>
        <w:tc>
          <w:tcPr>
            <w:tcW w:w="28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794360" w14:textId="77777777" w:rsidR="005558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(1/n) Σ |Actual − Forecast| ÷ |Actual| × 100</w:t>
            </w:r>
          </w:p>
        </w:tc>
        <w:tc>
          <w:tcPr>
            <w:tcW w:w="12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1A9C67" w14:textId="77777777" w:rsidR="005558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20%</w:t>
            </w:r>
          </w:p>
        </w:tc>
        <w:tc>
          <w:tcPr>
            <w:tcW w:w="1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F1626" w14:textId="77777777" w:rsidR="005558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≤ 12%</w:t>
            </w:r>
          </w:p>
        </w:tc>
      </w:tr>
    </w:tbl>
    <w:p w14:paraId="4E882D70" w14:textId="77777777" w:rsidR="005558F0" w:rsidRDefault="00000000">
      <w:pPr>
        <w:spacing w:before="60" w:after="160"/>
      </w:pPr>
      <w:r>
        <w:rPr>
          <w:i/>
          <w:iCs/>
          <w:color w:val="5A6270"/>
          <w:sz w:val="17"/>
          <w:szCs w:val="17"/>
        </w:rPr>
        <w:t>*Illustrative planning values, not measured results. They will be replaced with actual figures after exploratory data analysis (EDA).</w:t>
      </w:r>
    </w:p>
    <w:p w14:paraId="5943F2AF" w14:textId="77777777" w:rsidR="005558F0" w:rsidRDefault="00000000">
      <w:pPr>
        <w:pStyle w:val="Heading1"/>
        <w:keepNext/>
      </w:pPr>
      <w:r>
        <w:t>3. Data Science Techniques in Logistics</w:t>
      </w:r>
    </w:p>
    <w:p w14:paraId="1EC20AFA" w14:textId="77777777" w:rsidR="005558F0" w:rsidRDefault="00000000">
      <w:pPr>
        <w:spacing w:after="120" w:line="276" w:lineRule="auto"/>
        <w:jc w:val="both"/>
      </w:pPr>
      <w:r>
        <w:t>Four techniques are selected, each linked to a specific problem and KPI. Table 3 gives the overview and the subsections explain what each technique does, where it has been used, and what result it produces.</w:t>
      </w:r>
    </w:p>
    <w:p w14:paraId="26F3CB8C" w14:textId="77777777" w:rsidR="00215B5B" w:rsidRDefault="00215B5B">
      <w:pPr>
        <w:keepNext/>
        <w:spacing w:before="120" w:after="80"/>
        <w:rPr>
          <w:i/>
          <w:iCs/>
          <w:color w:val="5A6270"/>
          <w:sz w:val="18"/>
          <w:szCs w:val="18"/>
        </w:rPr>
      </w:pPr>
    </w:p>
    <w:p w14:paraId="152BE5C6" w14:textId="79E6D12E" w:rsidR="005558F0" w:rsidRDefault="00000000">
      <w:pPr>
        <w:keepNext/>
        <w:spacing w:before="120" w:after="80"/>
      </w:pPr>
      <w:r>
        <w:rPr>
          <w:i/>
          <w:iCs/>
          <w:color w:val="5A6270"/>
          <w:sz w:val="18"/>
          <w:szCs w:val="18"/>
        </w:rPr>
        <w:t>Table 3: Technique-to-problem mapping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00"/>
        <w:gridCol w:w="2000"/>
        <w:gridCol w:w="2200"/>
        <w:gridCol w:w="1626"/>
      </w:tblGrid>
      <w:tr w:rsidR="005558F0" w14:paraId="7E22F02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1AA54F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Technique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44B35F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Problem addressed</w:t>
            </w:r>
          </w:p>
        </w:tc>
        <w:tc>
          <w:tcPr>
            <w:tcW w:w="2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A21E06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Method / tool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66B635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Key source</w:t>
            </w:r>
          </w:p>
        </w:tc>
        <w:tc>
          <w:tcPr>
            <w:tcW w:w="16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68C38D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Output / metric</w:t>
            </w:r>
          </w:p>
        </w:tc>
      </w:tr>
      <w:tr w:rsidR="005558F0" w14:paraId="3FD37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50D93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Demand forecasting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C6736E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Stockouts, overstock</w:t>
            </w:r>
          </w:p>
        </w:tc>
        <w:tc>
          <w:tcPr>
            <w:tcW w:w="2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71131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Exponential smoothing, ARIMA, gradient boosting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6B2A31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Hyndman &amp; Athanasopoulos [3]; M5 results [9]</w:t>
            </w:r>
          </w:p>
        </w:tc>
        <w:tc>
          <w:tcPr>
            <w:tcW w:w="16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3E65C8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Forecast, MAPE</w:t>
            </w:r>
          </w:p>
        </w:tc>
      </w:tr>
      <w:tr w:rsidR="005558F0" w14:paraId="1EFB6C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ECE0A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Route optimization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93134C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High transport cost, late delivery</w:t>
            </w:r>
          </w:p>
        </w:tc>
        <w:tc>
          <w:tcPr>
            <w:tcW w:w="2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83741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Vehicle Routing Problem (VRP), OR-Tools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CA0FE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Dantzig &amp; Ramser [1]; OR-Tools docs [2]</w:t>
            </w:r>
          </w:p>
        </w:tc>
        <w:tc>
          <w:tcPr>
            <w:tcW w:w="16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C8E4B8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Total distance, cost per order</w:t>
            </w:r>
          </w:p>
        </w:tc>
      </w:tr>
      <w:tr w:rsidR="005558F0" w14:paraId="61E527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877F47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Clustering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2AA0DC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Uneven service across regions</w:t>
            </w:r>
          </w:p>
        </w:tc>
        <w:tc>
          <w:tcPr>
            <w:tcW w:w="2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69D823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k-means on location and delay data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9583BE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scikit-learn [4]</w:t>
            </w:r>
          </w:p>
        </w:tc>
        <w:tc>
          <w:tcPr>
            <w:tcW w:w="16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EBDF5F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Delivery zones, silhouette score</w:t>
            </w:r>
          </w:p>
        </w:tc>
      </w:tr>
      <w:tr w:rsidR="005558F0" w14:paraId="3F62FE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86BB4" w14:textId="77777777" w:rsidR="005558F0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Delay prediction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E89887" w14:textId="77777777" w:rsidR="005558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Late delivery</w:t>
            </w:r>
          </w:p>
        </w:tc>
        <w:tc>
          <w:tcPr>
            <w:tcW w:w="2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305F77" w14:textId="77777777" w:rsidR="005558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Classification: logistic regression, random forest</w:t>
            </w:r>
          </w:p>
        </w:tc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CB2BB3" w14:textId="77777777" w:rsidR="005558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scikit-learn [4]; </w:t>
            </w:r>
            <w:proofErr w:type="spellStart"/>
            <w:r>
              <w:rPr>
                <w:sz w:val="17"/>
                <w:szCs w:val="17"/>
              </w:rPr>
              <w:t>DataCo</w:t>
            </w:r>
            <w:proofErr w:type="spellEnd"/>
            <w:r>
              <w:rPr>
                <w:sz w:val="17"/>
                <w:szCs w:val="17"/>
              </w:rPr>
              <w:t xml:space="preserve"> [8]</w:t>
            </w:r>
          </w:p>
        </w:tc>
        <w:tc>
          <w:tcPr>
            <w:tcW w:w="16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85935" w14:textId="77777777" w:rsidR="005558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Precision, recall, F1-score</w:t>
            </w:r>
          </w:p>
        </w:tc>
      </w:tr>
    </w:tbl>
    <w:p w14:paraId="53C2A4B7" w14:textId="77777777" w:rsidR="005558F0" w:rsidRDefault="00000000">
      <w:pPr>
        <w:pStyle w:val="Heading2"/>
        <w:keepNext/>
      </w:pPr>
      <w:r>
        <w:t>3.1 Demand forecasting</w:t>
      </w:r>
    </w:p>
    <w:p w14:paraId="6D35EB07" w14:textId="77777777" w:rsidR="005558F0" w:rsidRDefault="00000000">
      <w:pPr>
        <w:spacing w:after="120" w:line="276" w:lineRule="auto"/>
        <w:jc w:val="both"/>
      </w:pPr>
      <w:r>
        <w:t>Forecasting predicts future sales from past patterns such as trend, seasonality and promotions. Hyndman and Athanasopoulos describe the standard toolkit, including exponential smoothing and ARIMA models, with worked examples [3]. In the M5 competition, which used Walmart sales data, top-performing entries relied heavily on gradient-boosted tree models rather than purely classical methods [9]. In this project, a seasonal-naive forecast will serve as the baseline, and the improvement will be measured by MAPE.</w:t>
      </w:r>
    </w:p>
    <w:p w14:paraId="4886509F" w14:textId="77777777" w:rsidR="005558F0" w:rsidRDefault="00000000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F0A14E1" wp14:editId="40CFF379">
            <wp:extent cx="4953000" cy="2105025"/>
            <wp:effectExtent l="0" t="0" r="0" b="0"/>
            <wp:docPr id="1" name="forecast.png" descr="forecast.png" title="foreca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BEF3" w14:textId="77777777" w:rsidR="005558F0" w:rsidRDefault="00000000">
      <w:pPr>
        <w:spacing w:before="120" w:after="80"/>
      </w:pPr>
      <w:r>
        <w:rPr>
          <w:i/>
          <w:iCs/>
          <w:color w:val="5A6270"/>
          <w:sz w:val="18"/>
          <w:szCs w:val="18"/>
        </w:rPr>
        <w:t xml:space="preserve">Figure 2: Illustrative weekly demand for one product. A seasonal-naive forecast (repeat last year) gives MAPE 20.5%, while a model that learns trend, seasonality and promotions </w:t>
      </w:r>
      <w:proofErr w:type="gramStart"/>
      <w:r>
        <w:rPr>
          <w:i/>
          <w:iCs/>
          <w:color w:val="5A6270"/>
          <w:sz w:val="18"/>
          <w:szCs w:val="18"/>
        </w:rPr>
        <w:t>gives</w:t>
      </w:r>
      <w:proofErr w:type="gramEnd"/>
      <w:r>
        <w:rPr>
          <w:i/>
          <w:iCs/>
          <w:color w:val="5A6270"/>
          <w:sz w:val="18"/>
          <w:szCs w:val="18"/>
        </w:rPr>
        <w:t xml:space="preserve"> 10% (simulated series)</w:t>
      </w:r>
    </w:p>
    <w:p w14:paraId="33DD4C4A" w14:textId="77777777" w:rsidR="005558F0" w:rsidRDefault="00000000">
      <w:pPr>
        <w:pStyle w:val="Heading2"/>
        <w:keepNext/>
      </w:pPr>
      <w:r>
        <w:t>3.2 Route optimization</w:t>
      </w:r>
    </w:p>
    <w:p w14:paraId="4BC48ED2" w14:textId="77777777" w:rsidR="005558F0" w:rsidRDefault="00000000">
      <w:pPr>
        <w:spacing w:after="120" w:line="276" w:lineRule="auto"/>
        <w:jc w:val="both"/>
      </w:pPr>
      <w:r>
        <w:t>The Vehicle Routing Problem asks for the cheapest set of routes that serve all customers from a depot. It was first formulated by Dantzig and Ramser in 1959 as “The Truck Dispatching Problem”, which was motivated by fuel delivery to service stations [1]. Google OR-Tools provides a routing solver that applies heuristics and local search to such problems [2]. The expected result is a lower total distance, and therefore a lower cost per order, for a sample of delivery points.</w:t>
      </w:r>
    </w:p>
    <w:p w14:paraId="4EA7E342" w14:textId="77777777" w:rsidR="005558F0" w:rsidRDefault="00000000">
      <w:pPr>
        <w:pStyle w:val="Heading2"/>
        <w:keepNext/>
      </w:pPr>
      <w:r>
        <w:t>3.3 Clustering</w:t>
      </w:r>
    </w:p>
    <w:p w14:paraId="19C63412" w14:textId="77777777" w:rsidR="005558F0" w:rsidRDefault="00000000">
      <w:pPr>
        <w:spacing w:after="120" w:line="276" w:lineRule="auto"/>
        <w:jc w:val="both"/>
      </w:pPr>
      <w:r>
        <w:t>k-means groups locations into k clusters by minimising within-cluster distance. Applied to customer coordinates or regional delay patterns, it can define delivery zones that make routes more compact. The scikit-learn documentation covers the algorithm and its evaluation through the elbow method and silhouette score [4].</w:t>
      </w:r>
    </w:p>
    <w:p w14:paraId="63C848E4" w14:textId="77777777" w:rsidR="005558F0" w:rsidRDefault="00000000">
      <w:pPr>
        <w:pStyle w:val="Heading2"/>
        <w:keepNext/>
      </w:pPr>
      <w:r>
        <w:t>3.4 Delay prediction</w:t>
      </w:r>
    </w:p>
    <w:p w14:paraId="15A12F11" w14:textId="77777777" w:rsidR="005558F0" w:rsidRDefault="00000000">
      <w:pPr>
        <w:spacing w:after="120" w:line="276" w:lineRule="auto"/>
        <w:jc w:val="both"/>
      </w:pPr>
      <w:r>
        <w:t xml:space="preserve">Delay prediction is a classification task: given order features such as shipping mode, region, order value and scheduled days, predict whether the order will arrive late. The </w:t>
      </w:r>
      <w:proofErr w:type="spellStart"/>
      <w:r>
        <w:t>DataCo</w:t>
      </w:r>
      <w:proofErr w:type="spellEnd"/>
      <w:r>
        <w:t xml:space="preserve"> dataset includes a late-delivery label that makes this possible [8]. Models will be compared using precision, recall and F1-score, because accuracy alone is misleading when late deliveries are a large share of orders.</w:t>
      </w:r>
    </w:p>
    <w:p w14:paraId="639769A7" w14:textId="77777777" w:rsidR="005558F0" w:rsidRDefault="00000000">
      <w:pPr>
        <w:pStyle w:val="Heading1"/>
        <w:keepNext/>
      </w:pPr>
      <w:r>
        <w:t>4. Public Datasets</w:t>
      </w:r>
    </w:p>
    <w:p w14:paraId="42BD1AA3" w14:textId="77777777" w:rsidR="005558F0" w:rsidRDefault="00000000">
      <w:pPr>
        <w:spacing w:after="120" w:line="276" w:lineRule="auto"/>
        <w:jc w:val="both"/>
      </w:pPr>
      <w:r>
        <w:t>Three public datasets are shortlisted. They come from different companies and countries, so they will be analysed separately rather than merged. Each supports a different part of the project.</w:t>
      </w:r>
    </w:p>
    <w:p w14:paraId="6BB3B96D" w14:textId="77777777" w:rsidR="005558F0" w:rsidRDefault="00000000">
      <w:pPr>
        <w:keepNext/>
        <w:spacing w:before="120" w:after="80"/>
      </w:pPr>
      <w:r>
        <w:rPr>
          <w:i/>
          <w:iCs/>
          <w:color w:val="5A6270"/>
          <w:sz w:val="18"/>
          <w:szCs w:val="18"/>
        </w:rPr>
        <w:t>Table 4: Shortlisted datasets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400"/>
        <w:gridCol w:w="1700"/>
        <w:gridCol w:w="2600"/>
        <w:gridCol w:w="1826"/>
      </w:tblGrid>
      <w:tr w:rsidR="005558F0" w14:paraId="710A12C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DD7F1C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Dataset</w:t>
            </w:r>
          </w:p>
        </w:tc>
        <w:tc>
          <w:tcPr>
            <w:tcW w:w="1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24066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Source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4D39C3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Approx. size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DA3DC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Important columns</w:t>
            </w:r>
          </w:p>
        </w:tc>
        <w:tc>
          <w:tcPr>
            <w:tcW w:w="18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742DB3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Used for</w:t>
            </w:r>
          </w:p>
        </w:tc>
      </w:tr>
      <w:tr w:rsidR="005558F0" w14:paraId="0E1AC4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7E5114" w14:textId="77777777" w:rsidR="005558F0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DataCo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Smart Supply Chain</w:t>
            </w:r>
          </w:p>
        </w:tc>
        <w:tc>
          <w:tcPr>
            <w:tcW w:w="1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F93386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Mendeley Data / Kaggle [8]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3A6B8D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≈ 180,500 rows × 53 columns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3CF230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Order date, shipping mode, scheduled vs real shipping days, delivery status, order region, sales</w:t>
            </w:r>
          </w:p>
        </w:tc>
        <w:tc>
          <w:tcPr>
            <w:tcW w:w="18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23FFD7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OTD, cycle time, delay prediction</w:t>
            </w:r>
          </w:p>
        </w:tc>
      </w:tr>
      <w:tr w:rsidR="005558F0" w14:paraId="2DB673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E6DF34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M5 Forecasting (Walmart)</w:t>
            </w:r>
          </w:p>
        </w:tc>
        <w:tc>
          <w:tcPr>
            <w:tcW w:w="1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0DAA94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Kaggle [9]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55BDB2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30,490 item-level series (42,840 incl. aggregates), 1,941 days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5B058A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Date, item, store, units sold, sell price, calendar events</w:t>
            </w:r>
          </w:p>
        </w:tc>
        <w:tc>
          <w:tcPr>
            <w:tcW w:w="18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F081F6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Demand forecasting, MAPE</w:t>
            </w:r>
          </w:p>
        </w:tc>
      </w:tr>
      <w:tr w:rsidR="005558F0" w14:paraId="17444E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7B3F50" w14:textId="77777777" w:rsidR="005558F0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Olist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Brazilian E-commerce</w:t>
            </w:r>
          </w:p>
        </w:tc>
        <w:tc>
          <w:tcPr>
            <w:tcW w:w="1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8B328" w14:textId="77777777" w:rsidR="005558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Kaggle [10]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3DF03A" w14:textId="77777777" w:rsidR="005558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≈ 99,400 orders across 9 linked tables</w:t>
            </w:r>
          </w:p>
        </w:tc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35D416" w14:textId="77777777" w:rsidR="005558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Purchase timestamp, estimated and actual delivery date, customer state, freight value</w:t>
            </w:r>
          </w:p>
        </w:tc>
        <w:tc>
          <w:tcPr>
            <w:tcW w:w="18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1622DD" w14:textId="77777777" w:rsidR="005558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Delay analysis, freight cost, geographic clustering</w:t>
            </w:r>
          </w:p>
        </w:tc>
      </w:tr>
    </w:tbl>
    <w:p w14:paraId="32742E48" w14:textId="77777777" w:rsidR="005558F0" w:rsidRDefault="00000000">
      <w:pPr>
        <w:spacing w:before="60" w:after="160"/>
      </w:pPr>
      <w:r>
        <w:rPr>
          <w:i/>
          <w:iCs/>
          <w:color w:val="5A6270"/>
          <w:sz w:val="17"/>
          <w:szCs w:val="17"/>
        </w:rPr>
        <w:t>Sizes are approximate and should be confirmed on each dataset page (Kaggle “Data Explorer”) before use.</w:t>
      </w:r>
    </w:p>
    <w:p w14:paraId="2E2051E8" w14:textId="77777777" w:rsidR="005558F0" w:rsidRDefault="00000000">
      <w:pPr>
        <w:spacing w:after="120" w:line="276" w:lineRule="auto"/>
        <w:jc w:val="both"/>
      </w:pPr>
      <w:r>
        <w:lastRenderedPageBreak/>
        <w:t xml:space="preserve">Table 5 shows the kind of records the analysis will work with. The rows are a hand-made illustration that mirrors the </w:t>
      </w:r>
      <w:proofErr w:type="spellStart"/>
      <w:r>
        <w:t>DataCo</w:t>
      </w:r>
      <w:proofErr w:type="spellEnd"/>
      <w:r>
        <w:t xml:space="preserve"> column structure.</w:t>
      </w:r>
    </w:p>
    <w:p w14:paraId="28F2EB47" w14:textId="77777777" w:rsidR="005558F0" w:rsidRDefault="00000000">
      <w:pPr>
        <w:keepNext/>
        <w:spacing w:before="120" w:after="80"/>
      </w:pPr>
      <w:r>
        <w:rPr>
          <w:i/>
          <w:iCs/>
          <w:color w:val="5A6270"/>
          <w:sz w:val="18"/>
          <w:szCs w:val="18"/>
        </w:rPr>
        <w:t>Table 5: Illustrative sample of order records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1250"/>
        <w:gridCol w:w="1500"/>
        <w:gridCol w:w="1350"/>
        <w:gridCol w:w="1150"/>
        <w:gridCol w:w="1000"/>
        <w:gridCol w:w="1826"/>
      </w:tblGrid>
      <w:tr w:rsidR="005558F0" w14:paraId="6CD46AD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38CCE7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Order ID</w:t>
            </w:r>
          </w:p>
        </w:tc>
        <w:tc>
          <w:tcPr>
            <w:tcW w:w="12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195FAF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Order date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788508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Ship mode</w:t>
            </w:r>
          </w:p>
        </w:tc>
        <w:tc>
          <w:tcPr>
            <w:tcW w:w="13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94502F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Scheduled (days)</w:t>
            </w:r>
          </w:p>
        </w:tc>
        <w:tc>
          <w:tcPr>
            <w:tcW w:w="11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D4F177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Actual (days)</w:t>
            </w:r>
          </w:p>
        </w:tc>
        <w:tc>
          <w:tcPr>
            <w:tcW w:w="1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404CA1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8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C893A2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Region</w:t>
            </w:r>
          </w:p>
        </w:tc>
      </w:tr>
      <w:tr w:rsidR="005558F0" w14:paraId="251C7A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13B4C4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70231</w:t>
            </w:r>
          </w:p>
        </w:tc>
        <w:tc>
          <w:tcPr>
            <w:tcW w:w="12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0A8405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2017-03-14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776BDD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Standard Class</w:t>
            </w:r>
          </w:p>
        </w:tc>
        <w:tc>
          <w:tcPr>
            <w:tcW w:w="13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71D207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1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34116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4F46E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On time</w:t>
            </w:r>
          </w:p>
        </w:tc>
        <w:tc>
          <w:tcPr>
            <w:tcW w:w="18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922182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Western Europe</w:t>
            </w:r>
          </w:p>
        </w:tc>
      </w:tr>
      <w:tr w:rsidR="005558F0" w14:paraId="20BFEC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B21D4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70232</w:t>
            </w:r>
          </w:p>
        </w:tc>
        <w:tc>
          <w:tcPr>
            <w:tcW w:w="12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6D99D4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2017-03-14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B355BA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Second Class</w:t>
            </w:r>
          </w:p>
        </w:tc>
        <w:tc>
          <w:tcPr>
            <w:tcW w:w="13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EC6FC7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1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88E967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6EF287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Late</w:t>
            </w:r>
          </w:p>
        </w:tc>
        <w:tc>
          <w:tcPr>
            <w:tcW w:w="18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5B0447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South Asia</w:t>
            </w:r>
          </w:p>
        </w:tc>
      </w:tr>
      <w:tr w:rsidR="005558F0" w14:paraId="12FDCA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DF4E72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70233</w:t>
            </w:r>
          </w:p>
        </w:tc>
        <w:tc>
          <w:tcPr>
            <w:tcW w:w="12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D1549C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2017-03-15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A7E5C6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First Class</w:t>
            </w:r>
          </w:p>
        </w:tc>
        <w:tc>
          <w:tcPr>
            <w:tcW w:w="13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26B593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1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10774E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BDE04D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Late</w:t>
            </w:r>
          </w:p>
        </w:tc>
        <w:tc>
          <w:tcPr>
            <w:tcW w:w="18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52C935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Central America</w:t>
            </w:r>
          </w:p>
        </w:tc>
      </w:tr>
      <w:tr w:rsidR="005558F0" w14:paraId="368CF3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5EA351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70234</w:t>
            </w:r>
          </w:p>
        </w:tc>
        <w:tc>
          <w:tcPr>
            <w:tcW w:w="12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C1D44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2017-03-15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EB6E14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Same Day</w:t>
            </w:r>
          </w:p>
        </w:tc>
        <w:tc>
          <w:tcPr>
            <w:tcW w:w="13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EACDD5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E732AD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900FEE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On time</w:t>
            </w:r>
          </w:p>
        </w:tc>
        <w:tc>
          <w:tcPr>
            <w:tcW w:w="18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C00BAE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Western Europe</w:t>
            </w:r>
          </w:p>
        </w:tc>
      </w:tr>
      <w:tr w:rsidR="005558F0" w14:paraId="39E0AE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651397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70235</w:t>
            </w:r>
          </w:p>
        </w:tc>
        <w:tc>
          <w:tcPr>
            <w:tcW w:w="12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AD6F42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2017-03-16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9203ED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Standard Class</w:t>
            </w:r>
          </w:p>
        </w:tc>
        <w:tc>
          <w:tcPr>
            <w:tcW w:w="13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AD89D8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1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8DE8EE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2DB48D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Late</w:t>
            </w:r>
          </w:p>
        </w:tc>
        <w:tc>
          <w:tcPr>
            <w:tcW w:w="18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7440A4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South America</w:t>
            </w:r>
          </w:p>
        </w:tc>
      </w:tr>
      <w:tr w:rsidR="005558F0" w14:paraId="36487C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A610D3" w14:textId="77777777" w:rsidR="005558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70236</w:t>
            </w:r>
          </w:p>
        </w:tc>
        <w:tc>
          <w:tcPr>
            <w:tcW w:w="12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E06497" w14:textId="77777777" w:rsidR="005558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2017-03-16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7FCB19" w14:textId="77777777" w:rsidR="005558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Standard Class</w:t>
            </w:r>
          </w:p>
        </w:tc>
        <w:tc>
          <w:tcPr>
            <w:tcW w:w="13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9F5A8B" w14:textId="77777777" w:rsidR="005558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15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6165E1" w14:textId="77777777" w:rsidR="005558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8E4B58" w14:textId="77777777" w:rsidR="005558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Early</w:t>
            </w:r>
          </w:p>
        </w:tc>
        <w:tc>
          <w:tcPr>
            <w:tcW w:w="18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ED4A4E" w14:textId="77777777" w:rsidR="005558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Oceania</w:t>
            </w:r>
          </w:p>
        </w:tc>
      </w:tr>
    </w:tbl>
    <w:p w14:paraId="15D4D05E" w14:textId="77777777" w:rsidR="005558F0" w:rsidRDefault="00000000">
      <w:pPr>
        <w:spacing w:before="160" w:after="120" w:line="276" w:lineRule="auto"/>
        <w:jc w:val="both"/>
      </w:pPr>
      <w:r>
        <w:t xml:space="preserve">A first view of the data will compare late-delivery rates by shipping mode. Figure 1 shows the illustrative pattern expected: premium modes with tight promises are missed more often than standard shipping, a pattern that </w:t>
      </w:r>
      <w:proofErr w:type="spellStart"/>
      <w:r>
        <w:t>DataCo</w:t>
      </w:r>
      <w:proofErr w:type="spellEnd"/>
      <w:r>
        <w:t>-style data is known to show.</w:t>
      </w:r>
    </w:p>
    <w:p w14:paraId="204A6371" w14:textId="77777777" w:rsidR="005558F0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4BC4CFE" wp14:editId="46E24C31">
            <wp:extent cx="4953000" cy="2028825"/>
            <wp:effectExtent l="0" t="0" r="0" b="0"/>
            <wp:docPr id="528509524" name="late_by_mode.png" descr="late_by_mode.png" title="late_by_m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AFDA" w14:textId="77777777" w:rsidR="005558F0" w:rsidRDefault="00000000">
      <w:pPr>
        <w:spacing w:before="120" w:after="80"/>
      </w:pPr>
      <w:r>
        <w:rPr>
          <w:i/>
          <w:iCs/>
          <w:color w:val="5A6270"/>
          <w:sz w:val="18"/>
          <w:szCs w:val="18"/>
        </w:rPr>
        <w:t>Figure 1: Illustrative late-delivery rate by shipping mode (assumed order mix: 60% Standard, 20% Second, 15% First, 5% Same Day, giving about 45% OTD overall)</w:t>
      </w:r>
    </w:p>
    <w:p w14:paraId="00C83B2E" w14:textId="77777777" w:rsidR="005558F0" w:rsidRDefault="00000000">
      <w:pPr>
        <w:pStyle w:val="Heading1"/>
        <w:keepNext/>
      </w:pPr>
      <w:r>
        <w:t>5. Python Tools</w:t>
      </w:r>
    </w:p>
    <w:p w14:paraId="1C93064A" w14:textId="77777777" w:rsidR="005558F0" w:rsidRDefault="00000000">
      <w:pPr>
        <w:keepNext/>
        <w:spacing w:before="120" w:after="80"/>
      </w:pPr>
      <w:r>
        <w:rPr>
          <w:i/>
          <w:iCs/>
          <w:color w:val="5A6270"/>
          <w:sz w:val="18"/>
          <w:szCs w:val="18"/>
        </w:rPr>
        <w:t>Table 6: Libraries and their role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  <w:gridCol w:w="3626"/>
      </w:tblGrid>
      <w:tr w:rsidR="005558F0" w14:paraId="69F1529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650FA9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Library</w:t>
            </w:r>
          </w:p>
        </w:tc>
        <w:tc>
          <w:tcPr>
            <w:tcW w:w="3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16B65F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Role in the project</w:t>
            </w:r>
          </w:p>
        </w:tc>
        <w:tc>
          <w:tcPr>
            <w:tcW w:w="36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5F594A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Example task</w:t>
            </w:r>
          </w:p>
        </w:tc>
      </w:tr>
      <w:tr w:rsidR="005558F0" w14:paraId="110C5D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FB05A2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pandas</w:t>
            </w:r>
          </w:p>
        </w:tc>
        <w:tc>
          <w:tcPr>
            <w:tcW w:w="3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140552" w14:textId="77777777" w:rsidR="005558F0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Data cleaning and manipulation</w:t>
            </w:r>
          </w:p>
        </w:tc>
        <w:tc>
          <w:tcPr>
            <w:tcW w:w="36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1D0317" w14:textId="77777777" w:rsidR="005558F0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Parse dates, drop duplicates, compute KPIs</w:t>
            </w:r>
          </w:p>
        </w:tc>
      </w:tr>
      <w:tr w:rsidR="005558F0" w14:paraId="24571B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60512F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matplotlib / seaborn</w:t>
            </w:r>
          </w:p>
        </w:tc>
        <w:tc>
          <w:tcPr>
            <w:tcW w:w="3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1741E0" w14:textId="77777777" w:rsidR="005558F0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Charts and visualization</w:t>
            </w:r>
          </w:p>
        </w:tc>
        <w:tc>
          <w:tcPr>
            <w:tcW w:w="36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472B5A" w14:textId="77777777" w:rsidR="005558F0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Late rate by mode, regional heatmaps</w:t>
            </w:r>
          </w:p>
        </w:tc>
      </w:tr>
      <w:tr w:rsidR="005558F0" w14:paraId="0B2DD7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399DB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scikit-learn</w:t>
            </w:r>
          </w:p>
        </w:tc>
        <w:tc>
          <w:tcPr>
            <w:tcW w:w="3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222BA4" w14:textId="77777777" w:rsidR="005558F0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Machine learning and clustering</w:t>
            </w:r>
          </w:p>
        </w:tc>
        <w:tc>
          <w:tcPr>
            <w:tcW w:w="36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F11E8D" w14:textId="77777777" w:rsidR="005558F0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k-means zones, random forest delay model</w:t>
            </w:r>
          </w:p>
        </w:tc>
      </w:tr>
      <w:tr w:rsidR="005558F0" w14:paraId="7C0E07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A7656C" w14:textId="77777777" w:rsidR="005558F0" w:rsidRDefault="00000000">
            <w:pPr>
              <w:keepNext/>
              <w:spacing w:line="252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statsmodels</w:t>
            </w:r>
            <w:proofErr w:type="spellEnd"/>
          </w:p>
        </w:tc>
        <w:tc>
          <w:tcPr>
            <w:tcW w:w="3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EAE2C2" w14:textId="77777777" w:rsidR="005558F0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Time series forecasting</w:t>
            </w:r>
          </w:p>
        </w:tc>
        <w:tc>
          <w:tcPr>
            <w:tcW w:w="36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0A167F" w14:textId="77777777" w:rsidR="005558F0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Exponential smoothing, ARIMA on weekly sales</w:t>
            </w:r>
          </w:p>
        </w:tc>
      </w:tr>
      <w:tr w:rsidR="005558F0" w14:paraId="687CC8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35A801" w14:textId="77777777" w:rsidR="005558F0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OR-Tools</w:t>
            </w:r>
          </w:p>
        </w:tc>
        <w:tc>
          <w:tcPr>
            <w:tcW w:w="3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B0ECC" w14:textId="77777777" w:rsidR="005558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Route optimization</w:t>
            </w:r>
          </w:p>
        </w:tc>
        <w:tc>
          <w:tcPr>
            <w:tcW w:w="36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F37930" w14:textId="77777777" w:rsidR="005558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Solve a small VRP for sample delivery points</w:t>
            </w:r>
          </w:p>
        </w:tc>
      </w:tr>
    </w:tbl>
    <w:p w14:paraId="16149676" w14:textId="77777777" w:rsidR="005558F0" w:rsidRDefault="00000000">
      <w:pPr>
        <w:spacing w:before="60" w:after="160"/>
      </w:pPr>
      <w:r>
        <w:rPr>
          <w:i/>
          <w:iCs/>
          <w:color w:val="5A6270"/>
          <w:sz w:val="17"/>
          <w:szCs w:val="17"/>
        </w:rPr>
        <w:t>Source: official documentation for each library [2], [4], [11].</w:t>
      </w:r>
    </w:p>
    <w:p w14:paraId="2EDCF5A0" w14:textId="77777777" w:rsidR="005558F0" w:rsidRDefault="00000000">
      <w:pPr>
        <w:keepNext/>
        <w:spacing w:after="120" w:line="276" w:lineRule="auto"/>
        <w:jc w:val="both"/>
      </w:pPr>
      <w:r>
        <w:t xml:space="preserve">As a first test of the toolset, the on-time delivery rate can be computed from </w:t>
      </w:r>
      <w:proofErr w:type="spellStart"/>
      <w:r>
        <w:t>DataCo</w:t>
      </w:r>
      <w:proofErr w:type="spellEnd"/>
      <w:r>
        <w:t xml:space="preserve"> in a few lines:</w:t>
      </w:r>
    </w:p>
    <w:p w14:paraId="6DC7BCE9" w14:textId="77777777" w:rsidR="005558F0" w:rsidRDefault="00000000">
      <w:pPr>
        <w:pBdr>
          <w:top w:val="single" w:sz="4" w:space="4" w:color="C9D3DF"/>
        </w:pBdr>
        <w:shd w:val="clear" w:color="auto" w:fill="EEF2F6"/>
        <w:spacing w:line="252" w:lineRule="auto"/>
        <w:ind w:left="120" w:right="120"/>
      </w:pPr>
      <w:r>
        <w:rPr>
          <w:rFonts w:ascii="Consolas" w:eastAsia="Consolas" w:hAnsi="Consolas" w:cs="Consolas"/>
          <w:color w:val="1B2733"/>
          <w:sz w:val="18"/>
          <w:szCs w:val="18"/>
        </w:rPr>
        <w:t>import pandas as pd</w:t>
      </w:r>
    </w:p>
    <w:p w14:paraId="22A722EB" w14:textId="77777777" w:rsidR="005558F0" w:rsidRDefault="00000000">
      <w:pPr>
        <w:shd w:val="clear" w:color="auto" w:fill="EEF2F6"/>
        <w:spacing w:line="252" w:lineRule="auto"/>
        <w:ind w:left="120" w:right="120"/>
      </w:pPr>
      <w:proofErr w:type="spellStart"/>
      <w:r>
        <w:rPr>
          <w:rFonts w:ascii="Consolas" w:eastAsia="Consolas" w:hAnsi="Consolas" w:cs="Consolas"/>
          <w:color w:val="1B2733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2733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B2733"/>
          <w:sz w:val="18"/>
          <w:szCs w:val="18"/>
        </w:rPr>
        <w:t>pd.read</w:t>
      </w:r>
      <w:proofErr w:type="gramEnd"/>
      <w:r>
        <w:rPr>
          <w:rFonts w:ascii="Consolas" w:eastAsia="Consolas" w:hAnsi="Consolas" w:cs="Consolas"/>
          <w:color w:val="1B2733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color w:val="1B2733"/>
          <w:sz w:val="18"/>
          <w:szCs w:val="18"/>
        </w:rPr>
        <w:t>csv</w:t>
      </w:r>
      <w:proofErr w:type="spellEnd"/>
      <w:r>
        <w:rPr>
          <w:rFonts w:ascii="Consolas" w:eastAsia="Consolas" w:hAnsi="Consolas" w:cs="Consolas"/>
          <w:color w:val="1B2733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B2733"/>
          <w:sz w:val="18"/>
          <w:szCs w:val="18"/>
        </w:rPr>
        <w:t>"DataCoSupplyChainDataset.csv", encoding="latin-1")</w:t>
      </w:r>
    </w:p>
    <w:p w14:paraId="00F356FC" w14:textId="77777777" w:rsidR="005558F0" w:rsidRDefault="00000000">
      <w:pPr>
        <w:shd w:val="clear" w:color="auto" w:fill="EEF2F6"/>
        <w:spacing w:line="252" w:lineRule="auto"/>
        <w:ind w:left="120" w:right="120"/>
      </w:pPr>
      <w:proofErr w:type="spellStart"/>
      <w:r>
        <w:rPr>
          <w:rFonts w:ascii="Consolas" w:eastAsia="Consolas" w:hAnsi="Consolas" w:cs="Consolas"/>
          <w:color w:val="1B2733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2733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B2733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2733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1B2733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2733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B2733"/>
          <w:sz w:val="18"/>
          <w:szCs w:val="18"/>
        </w:rPr>
        <w:t>"Delivery Status"</w:t>
      </w:r>
      <w:proofErr w:type="gramStart"/>
      <w:r>
        <w:rPr>
          <w:rFonts w:ascii="Consolas" w:eastAsia="Consolas" w:hAnsi="Consolas" w:cs="Consolas"/>
          <w:color w:val="1B2733"/>
          <w:sz w:val="18"/>
          <w:szCs w:val="18"/>
        </w:rPr>
        <w:t>] !</w:t>
      </w:r>
      <w:proofErr w:type="gramEnd"/>
      <w:r>
        <w:rPr>
          <w:rFonts w:ascii="Consolas" w:eastAsia="Consolas" w:hAnsi="Consolas" w:cs="Consolas"/>
          <w:color w:val="1B2733"/>
          <w:sz w:val="18"/>
          <w:szCs w:val="18"/>
        </w:rPr>
        <w:t xml:space="preserve">= "Shipping </w:t>
      </w:r>
      <w:proofErr w:type="spellStart"/>
      <w:r>
        <w:rPr>
          <w:rFonts w:ascii="Consolas" w:eastAsia="Consolas" w:hAnsi="Consolas" w:cs="Consolas"/>
          <w:color w:val="1B2733"/>
          <w:sz w:val="18"/>
          <w:szCs w:val="18"/>
        </w:rPr>
        <w:t>canceled</w:t>
      </w:r>
      <w:proofErr w:type="spellEnd"/>
      <w:r>
        <w:rPr>
          <w:rFonts w:ascii="Consolas" w:eastAsia="Consolas" w:hAnsi="Consolas" w:cs="Consolas"/>
          <w:color w:val="1B2733"/>
          <w:sz w:val="18"/>
          <w:szCs w:val="18"/>
        </w:rPr>
        <w:t>"]</w:t>
      </w:r>
    </w:p>
    <w:p w14:paraId="125CAB36" w14:textId="77777777" w:rsidR="005558F0" w:rsidRDefault="00000000">
      <w:pPr>
        <w:shd w:val="clear" w:color="auto" w:fill="EEF2F6"/>
        <w:spacing w:line="252" w:lineRule="auto"/>
        <w:ind w:left="120" w:right="120"/>
      </w:pPr>
      <w:proofErr w:type="spellStart"/>
      <w:r>
        <w:rPr>
          <w:rFonts w:ascii="Consolas" w:eastAsia="Consolas" w:hAnsi="Consolas" w:cs="Consolas"/>
          <w:color w:val="1B2733"/>
          <w:sz w:val="18"/>
          <w:szCs w:val="18"/>
        </w:rPr>
        <w:t>on_time</w:t>
      </w:r>
      <w:proofErr w:type="spellEnd"/>
      <w:r>
        <w:rPr>
          <w:rFonts w:ascii="Consolas" w:eastAsia="Consolas" w:hAnsi="Consolas" w:cs="Consolas"/>
          <w:color w:val="1B2733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B2733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1B2733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color w:val="1B2733"/>
          <w:sz w:val="18"/>
          <w:szCs w:val="18"/>
        </w:rPr>
        <w:t>"Delivery Status"</w:t>
      </w:r>
      <w:proofErr w:type="gramStart"/>
      <w:r>
        <w:rPr>
          <w:rFonts w:ascii="Consolas" w:eastAsia="Consolas" w:hAnsi="Consolas" w:cs="Consolas"/>
          <w:color w:val="1B2733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color w:val="1B2733"/>
          <w:sz w:val="18"/>
          <w:szCs w:val="18"/>
        </w:rPr>
        <w:t>isin</w:t>
      </w:r>
      <w:proofErr w:type="spellEnd"/>
      <w:proofErr w:type="gramEnd"/>
      <w:r>
        <w:rPr>
          <w:rFonts w:ascii="Consolas" w:eastAsia="Consolas" w:hAnsi="Consolas" w:cs="Consolas"/>
          <w:color w:val="1B2733"/>
          <w:sz w:val="18"/>
          <w:szCs w:val="18"/>
        </w:rPr>
        <w:t>(["Shipping on time", "Advance shipping"])</w:t>
      </w:r>
    </w:p>
    <w:p w14:paraId="0820E9CC" w14:textId="77777777" w:rsidR="005558F0" w:rsidRDefault="00000000">
      <w:pPr>
        <w:pBdr>
          <w:bottom w:val="single" w:sz="4" w:space="4" w:color="C9D3DF"/>
        </w:pBdr>
        <w:shd w:val="clear" w:color="auto" w:fill="EEF2F6"/>
        <w:spacing w:line="252" w:lineRule="auto"/>
        <w:ind w:left="120" w:right="120"/>
      </w:pPr>
      <w:proofErr w:type="gramStart"/>
      <w:r>
        <w:rPr>
          <w:rFonts w:ascii="Consolas" w:eastAsia="Consolas" w:hAnsi="Consolas" w:cs="Consolas"/>
          <w:color w:val="1B2733"/>
          <w:sz w:val="18"/>
          <w:szCs w:val="18"/>
        </w:rPr>
        <w:lastRenderedPageBreak/>
        <w:t>print(</w:t>
      </w:r>
      <w:proofErr w:type="spellStart"/>
      <w:proofErr w:type="gramEnd"/>
      <w:r>
        <w:rPr>
          <w:rFonts w:ascii="Consolas" w:eastAsia="Consolas" w:hAnsi="Consolas" w:cs="Consolas"/>
          <w:color w:val="1B2733"/>
          <w:sz w:val="18"/>
          <w:szCs w:val="18"/>
        </w:rPr>
        <w:t>f"OTD</w:t>
      </w:r>
      <w:proofErr w:type="spellEnd"/>
      <w:r>
        <w:rPr>
          <w:rFonts w:ascii="Consolas" w:eastAsia="Consolas" w:hAnsi="Consolas" w:cs="Consolas"/>
          <w:color w:val="1B2733"/>
          <w:sz w:val="18"/>
          <w:szCs w:val="18"/>
        </w:rPr>
        <w:t>: {</w:t>
      </w:r>
      <w:proofErr w:type="spellStart"/>
      <w:r>
        <w:rPr>
          <w:rFonts w:ascii="Consolas" w:eastAsia="Consolas" w:hAnsi="Consolas" w:cs="Consolas"/>
          <w:color w:val="1B2733"/>
          <w:sz w:val="18"/>
          <w:szCs w:val="18"/>
        </w:rPr>
        <w:t>on_</w:t>
      </w:r>
      <w:proofErr w:type="gramStart"/>
      <w:r>
        <w:rPr>
          <w:rFonts w:ascii="Consolas" w:eastAsia="Consolas" w:hAnsi="Consolas" w:cs="Consolas"/>
          <w:color w:val="1B2733"/>
          <w:sz w:val="18"/>
          <w:szCs w:val="18"/>
        </w:rPr>
        <w:t>time.mean</w:t>
      </w:r>
      <w:proofErr w:type="spellEnd"/>
      <w:proofErr w:type="gramEnd"/>
      <w:r>
        <w:rPr>
          <w:rFonts w:ascii="Consolas" w:eastAsia="Consolas" w:hAnsi="Consolas" w:cs="Consolas"/>
          <w:color w:val="1B2733"/>
          <w:sz w:val="18"/>
          <w:szCs w:val="18"/>
        </w:rPr>
        <w:t>() * 100:.1</w:t>
      </w:r>
      <w:proofErr w:type="gramStart"/>
      <w:r>
        <w:rPr>
          <w:rFonts w:ascii="Consolas" w:eastAsia="Consolas" w:hAnsi="Consolas" w:cs="Consolas"/>
          <w:color w:val="1B2733"/>
          <w:sz w:val="18"/>
          <w:szCs w:val="18"/>
        </w:rPr>
        <w:t>f}%</w:t>
      </w:r>
      <w:proofErr w:type="gramEnd"/>
      <w:r>
        <w:rPr>
          <w:rFonts w:ascii="Consolas" w:eastAsia="Consolas" w:hAnsi="Consolas" w:cs="Consolas"/>
          <w:color w:val="1B2733"/>
          <w:sz w:val="18"/>
          <w:szCs w:val="18"/>
        </w:rPr>
        <w:t>")</w:t>
      </w:r>
    </w:p>
    <w:p w14:paraId="71B5F868" w14:textId="77777777" w:rsidR="005558F0" w:rsidRDefault="005558F0">
      <w:pPr>
        <w:spacing w:after="60" w:line="276" w:lineRule="auto"/>
        <w:jc w:val="both"/>
      </w:pPr>
    </w:p>
    <w:p w14:paraId="6D07A64D" w14:textId="77777777" w:rsidR="005558F0" w:rsidRDefault="00000000">
      <w:pPr>
        <w:pStyle w:val="Heading1"/>
        <w:keepNext/>
      </w:pPr>
      <w:r>
        <w:t>6. Proposed Methodology</w:t>
      </w:r>
    </w:p>
    <w:p w14:paraId="5983CB96" w14:textId="77777777" w:rsidR="005558F0" w:rsidRDefault="00000000">
      <w:pPr>
        <w:spacing w:after="120" w:line="276" w:lineRule="auto"/>
        <w:jc w:val="both"/>
      </w:pPr>
      <w:r>
        <w:t>The project follows the eight-step workflow in Figure 3. Steps 1 to 4 prepare the problem and data; steps 5 to 8 measure, model and report. If evaluation shows weak results, the workflow returns to modelling for feature changes or parameter tuning.</w:t>
      </w:r>
    </w:p>
    <w:p w14:paraId="30261DD3" w14:textId="77777777" w:rsidR="005558F0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291DC2C" wp14:editId="60B88529">
            <wp:extent cx="5334000" cy="3009900"/>
            <wp:effectExtent l="0" t="0" r="0" b="0"/>
            <wp:docPr id="792616281" name="flowchart.png" descr="flowchart.png" title="flow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E372" w14:textId="77777777" w:rsidR="005558F0" w:rsidRDefault="00000000">
      <w:pPr>
        <w:spacing w:before="120" w:after="80"/>
      </w:pPr>
      <w:r>
        <w:rPr>
          <w:i/>
          <w:iCs/>
          <w:color w:val="5A6270"/>
          <w:sz w:val="18"/>
          <w:szCs w:val="18"/>
        </w:rPr>
        <w:t>Figure 3: Project workflow from problem definition to recommendations</w:t>
      </w:r>
    </w:p>
    <w:p w14:paraId="23EC644F" w14:textId="77777777" w:rsidR="005558F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Define and collect (steps 1–2):</w:t>
      </w:r>
      <w:r>
        <w:t xml:space="preserve"> confirm business questions and download the three datasets.</w:t>
      </w:r>
    </w:p>
    <w:p w14:paraId="3ED0E0A6" w14:textId="77777777" w:rsidR="005558F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Clean and explore (steps 3–4):</w:t>
      </w:r>
      <w:r>
        <w:t xml:space="preserve"> fix date formats and missing values, remove duplicates and cancelled orders, then study trends and regional patterns.</w:t>
      </w:r>
    </w:p>
    <w:p w14:paraId="6E4711C0" w14:textId="77777777" w:rsidR="005558F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Baseline and model (steps 5–6):</w:t>
      </w:r>
      <w:r>
        <w:t xml:space="preserve"> calculate current KPIs first, so that every model is judged against a clear starting point.</w:t>
      </w:r>
    </w:p>
    <w:p w14:paraId="3780DD99" w14:textId="77777777" w:rsidR="005558F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Evaluate and report (steps 7–8):</w:t>
      </w:r>
      <w:r>
        <w:t xml:space="preserve"> test models on unseen data, then present findings as charts and practical recommendations.</w:t>
      </w:r>
    </w:p>
    <w:p w14:paraId="65C21151" w14:textId="77777777" w:rsidR="005558F0" w:rsidRDefault="00000000">
      <w:pPr>
        <w:keepNext/>
        <w:spacing w:before="120" w:after="120" w:line="276" w:lineRule="auto"/>
        <w:jc w:val="both"/>
      </w:pPr>
      <w:r>
        <w:t>Table 7 lists the planned analyses so that every business question is tied to a dataset, a method and a KPI.</w:t>
      </w:r>
    </w:p>
    <w:p w14:paraId="611F4F5A" w14:textId="77777777" w:rsidR="005558F0" w:rsidRDefault="00000000">
      <w:pPr>
        <w:keepNext/>
        <w:spacing w:before="120" w:after="80"/>
      </w:pPr>
      <w:r>
        <w:rPr>
          <w:i/>
          <w:iCs/>
          <w:color w:val="5A6270"/>
          <w:sz w:val="18"/>
          <w:szCs w:val="18"/>
        </w:rPr>
        <w:t>Table 7: Planned analyses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700"/>
        <w:gridCol w:w="2400"/>
        <w:gridCol w:w="1626"/>
      </w:tblGrid>
      <w:tr w:rsidR="005558F0" w14:paraId="263364C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34245D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Business question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63B025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Dataset</w:t>
            </w:r>
          </w:p>
        </w:tc>
        <w:tc>
          <w:tcPr>
            <w:tcW w:w="2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69434B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16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479BDF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KPI affected</w:t>
            </w:r>
          </w:p>
        </w:tc>
      </w:tr>
      <w:tr w:rsidR="005558F0" w14:paraId="58FFCC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AEB516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Which shipping modes and regions miss delivery promises most often?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5D1B3" w14:textId="77777777" w:rsidR="005558F0" w:rsidRDefault="00000000">
            <w:pPr>
              <w:keepNext/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DataCo</w:t>
            </w:r>
            <w:proofErr w:type="spellEnd"/>
          </w:p>
        </w:tc>
        <w:tc>
          <w:tcPr>
            <w:tcW w:w="2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2AAF85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Group-by analysis, bar charts</w:t>
            </w:r>
          </w:p>
        </w:tc>
        <w:tc>
          <w:tcPr>
            <w:tcW w:w="16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C65F2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On-Time Delivery</w:t>
            </w:r>
          </w:p>
        </w:tc>
      </w:tr>
      <w:tr w:rsidR="005558F0" w14:paraId="729C85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83789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Can a late delivery be predicted before dispatch?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76095" w14:textId="77777777" w:rsidR="005558F0" w:rsidRDefault="00000000">
            <w:pPr>
              <w:keepNext/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DataCo</w:t>
            </w:r>
            <w:proofErr w:type="spellEnd"/>
          </w:p>
        </w:tc>
        <w:tc>
          <w:tcPr>
            <w:tcW w:w="2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0F77E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Logistic regression, random forest</w:t>
            </w:r>
          </w:p>
        </w:tc>
        <w:tc>
          <w:tcPr>
            <w:tcW w:w="16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C35B90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On-Time Delivery</w:t>
            </w:r>
          </w:p>
        </w:tc>
      </w:tr>
      <w:tr w:rsidR="005558F0" w14:paraId="5C0C36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B65B9D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How much does weekly demand vary by store and season?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E593D7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M5</w:t>
            </w:r>
          </w:p>
        </w:tc>
        <w:tc>
          <w:tcPr>
            <w:tcW w:w="2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65780B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Seasonal-naive baseline, exponential smoothing</w:t>
            </w:r>
          </w:p>
        </w:tc>
        <w:tc>
          <w:tcPr>
            <w:tcW w:w="16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B2F23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Forecast Error, Stockout Rate</w:t>
            </w:r>
          </w:p>
        </w:tc>
      </w:tr>
      <w:tr w:rsidR="005558F0" w14:paraId="66A631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8DA5A2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Which customer states have the longest delivery time and highest freight cost?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18259F" w14:textId="77777777" w:rsidR="005558F0" w:rsidRDefault="00000000">
            <w:pPr>
              <w:keepNext/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Olist</w:t>
            </w:r>
            <w:proofErr w:type="spellEnd"/>
          </w:p>
        </w:tc>
        <w:tc>
          <w:tcPr>
            <w:tcW w:w="2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682293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Aggregation, k-means zones</w:t>
            </w:r>
          </w:p>
        </w:tc>
        <w:tc>
          <w:tcPr>
            <w:tcW w:w="16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0324C3" w14:textId="77777777" w:rsidR="005558F0" w:rsidRDefault="00000000">
            <w:pPr>
              <w:keepNext/>
              <w:spacing w:line="252" w:lineRule="auto"/>
            </w:pPr>
            <w:r>
              <w:rPr>
                <w:sz w:val="17"/>
                <w:szCs w:val="17"/>
              </w:rPr>
              <w:t>Cycle Time, Cost per Order</w:t>
            </w:r>
          </w:p>
        </w:tc>
      </w:tr>
      <w:tr w:rsidR="005558F0" w14:paraId="236CB1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D8BF82" w14:textId="77777777" w:rsidR="005558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How much distance can better routing save on a sample of stops?</w:t>
            </w:r>
          </w:p>
        </w:tc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796B8" w14:textId="77777777" w:rsidR="005558F0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Olist</w:t>
            </w:r>
            <w:proofErr w:type="spellEnd"/>
            <w:r>
              <w:rPr>
                <w:sz w:val="17"/>
                <w:szCs w:val="17"/>
              </w:rPr>
              <w:t xml:space="preserve"> (coordinates) / simulated depot</w:t>
            </w:r>
          </w:p>
        </w:tc>
        <w:tc>
          <w:tcPr>
            <w:tcW w:w="2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9E0F65" w14:textId="77777777" w:rsidR="005558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VRP with OR-Tools</w:t>
            </w:r>
          </w:p>
        </w:tc>
        <w:tc>
          <w:tcPr>
            <w:tcW w:w="16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C18DE1" w14:textId="77777777" w:rsidR="005558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Cost per Order</w:t>
            </w:r>
          </w:p>
        </w:tc>
      </w:tr>
    </w:tbl>
    <w:p w14:paraId="1BEA0C60" w14:textId="77777777" w:rsidR="005558F0" w:rsidRDefault="00000000">
      <w:pPr>
        <w:pStyle w:val="Heading1"/>
        <w:keepNext/>
      </w:pPr>
      <w:r>
        <w:lastRenderedPageBreak/>
        <w:t>7. Week 1 Plan, Deliverables and Risks</w:t>
      </w:r>
    </w:p>
    <w:p w14:paraId="7CE98B60" w14:textId="77777777" w:rsidR="005558F0" w:rsidRDefault="00000000">
      <w:pPr>
        <w:keepNext/>
        <w:spacing w:before="120" w:after="80"/>
      </w:pPr>
      <w:r>
        <w:rPr>
          <w:i/>
          <w:iCs/>
          <w:color w:val="5A6270"/>
          <w:sz w:val="18"/>
          <w:szCs w:val="18"/>
        </w:rPr>
        <w:t>Table 8: Week 1 work plan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700"/>
        <w:gridCol w:w="3226"/>
      </w:tblGrid>
      <w:tr w:rsidR="005558F0" w14:paraId="1605DD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4CD2D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4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FEF05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2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D16B14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</w:tr>
      <w:tr w:rsidR="005558F0" w14:paraId="6921BF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0C3526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Day 1</w:t>
            </w:r>
          </w:p>
        </w:tc>
        <w:tc>
          <w:tcPr>
            <w:tcW w:w="4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5FE67F" w14:textId="77777777" w:rsidR="005558F0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Research Topics 1 and 2: problem background and KPIs</w:t>
            </w:r>
          </w:p>
        </w:tc>
        <w:tc>
          <w:tcPr>
            <w:tcW w:w="32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A5B00" w14:textId="77777777" w:rsidR="005558F0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Source log, KPI table</w:t>
            </w:r>
          </w:p>
        </w:tc>
      </w:tr>
      <w:tr w:rsidR="005558F0" w14:paraId="112409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438C7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Day 2</w:t>
            </w:r>
          </w:p>
        </w:tc>
        <w:tc>
          <w:tcPr>
            <w:tcW w:w="4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302B5" w14:textId="77777777" w:rsidR="005558F0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Research Topic 3: one source per technique</w:t>
            </w:r>
          </w:p>
        </w:tc>
        <w:tc>
          <w:tcPr>
            <w:tcW w:w="32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4BC07B" w14:textId="77777777" w:rsidR="005558F0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Notes on method, use case, result</w:t>
            </w:r>
          </w:p>
        </w:tc>
      </w:tr>
      <w:tr w:rsidR="005558F0" w14:paraId="6559CC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92EC6A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Day 3</w:t>
            </w:r>
          </w:p>
        </w:tc>
        <w:tc>
          <w:tcPr>
            <w:tcW w:w="4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46072" w14:textId="77777777" w:rsidR="005558F0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Review the three datasets on Kaggle and Mendeley</w:t>
            </w:r>
          </w:p>
        </w:tc>
        <w:tc>
          <w:tcPr>
            <w:tcW w:w="32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74C942" w14:textId="77777777" w:rsidR="005558F0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Dataset shortlist with columns</w:t>
            </w:r>
          </w:p>
        </w:tc>
      </w:tr>
      <w:tr w:rsidR="005558F0" w14:paraId="3AECA7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0C2CA8" w14:textId="77777777" w:rsidR="005558F0" w:rsidRDefault="00000000">
            <w:pPr>
              <w:keepNext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Day 4</w:t>
            </w:r>
          </w:p>
        </w:tc>
        <w:tc>
          <w:tcPr>
            <w:tcW w:w="4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9FFA7" w14:textId="77777777" w:rsidR="005558F0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Install Python tools and run a sample KPI script</w:t>
            </w:r>
          </w:p>
        </w:tc>
        <w:tc>
          <w:tcPr>
            <w:tcW w:w="32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715C3E" w14:textId="77777777" w:rsidR="005558F0" w:rsidRDefault="00000000">
            <w:pPr>
              <w:keepNext/>
              <w:spacing w:line="252" w:lineRule="auto"/>
            </w:pPr>
            <w:r>
              <w:rPr>
                <w:sz w:val="18"/>
                <w:szCs w:val="18"/>
              </w:rPr>
              <w:t>Working notebook</w:t>
            </w:r>
          </w:p>
        </w:tc>
      </w:tr>
      <w:tr w:rsidR="005558F0" w14:paraId="6FA9D9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E90963" w14:textId="77777777" w:rsidR="005558F0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Day 5</w:t>
            </w:r>
          </w:p>
        </w:tc>
        <w:tc>
          <w:tcPr>
            <w:tcW w:w="4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19F2A2" w14:textId="77777777" w:rsidR="005558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Write the draft report and format references</w:t>
            </w:r>
          </w:p>
        </w:tc>
        <w:tc>
          <w:tcPr>
            <w:tcW w:w="322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7DF843" w14:textId="77777777" w:rsidR="005558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This report</w:t>
            </w:r>
          </w:p>
        </w:tc>
      </w:tr>
    </w:tbl>
    <w:p w14:paraId="6214DDBE" w14:textId="77777777" w:rsidR="005558F0" w:rsidRDefault="00000000">
      <w:pPr>
        <w:spacing w:before="140" w:after="120" w:line="276" w:lineRule="auto"/>
        <w:jc w:val="both"/>
      </w:pPr>
      <w:r>
        <w:rPr>
          <w:b/>
          <w:bCs/>
        </w:rPr>
        <w:t>Later weeks.</w:t>
      </w:r>
      <w:r>
        <w:t xml:space="preserve"> Week 2: data cleaning and EDA with baseline KPIs. Week 3: forecasting, clustering, delay prediction and routing. Week 4: evaluation, visualization and the final report.</w:t>
      </w:r>
    </w:p>
    <w:p w14:paraId="558BA740" w14:textId="77777777" w:rsidR="005558F0" w:rsidRDefault="00000000">
      <w:pPr>
        <w:spacing w:after="120" w:line="276" w:lineRule="auto"/>
        <w:jc w:val="both"/>
      </w:pPr>
      <w:r>
        <w:rPr>
          <w:b/>
          <w:bCs/>
        </w:rPr>
        <w:t>Main risks.</w:t>
      </w:r>
      <w:r>
        <w:t xml:space="preserve"> Real-world data can contain missing values, inconsistent dates and file-encoding problems (the </w:t>
      </w:r>
      <w:proofErr w:type="spellStart"/>
      <w:r>
        <w:t>DataCo</w:t>
      </w:r>
      <w:proofErr w:type="spellEnd"/>
      <w:r>
        <w:t xml:space="preserve"> CSV, for example, needs latin-1 encoding). Because the three datasets come from different businesses, findings should not be combined into a single claim about one company. Finally, any conclusion must stay within what the data shows, and every external statistic must carry a source.</w:t>
      </w:r>
    </w:p>
    <w:p w14:paraId="699C2B4C" w14:textId="77777777" w:rsidR="005558F0" w:rsidRDefault="00000000">
      <w:pPr>
        <w:pStyle w:val="Heading1"/>
        <w:keepNext/>
      </w:pPr>
      <w:r>
        <w:t>8. Conclusion</w:t>
      </w:r>
    </w:p>
    <w:p w14:paraId="34A45936" w14:textId="7927473B" w:rsidR="005558F0" w:rsidRDefault="00000000" w:rsidP="00215B5B">
      <w:pPr>
        <w:spacing w:after="120" w:line="276" w:lineRule="auto"/>
        <w:jc w:val="both"/>
      </w:pPr>
      <w:r>
        <w:t xml:space="preserve">The research supports a clear project direction: logistics performance can be measured with a small set of well-defined KPIs, and each major problem has a matching data science technique and a suitable public dataset. With the tools and workflow now defined, the next step is to clean the data, establish real baseline values and begin </w:t>
      </w:r>
      <w:r w:rsidR="00215B5B">
        <w:t>modelling.</w:t>
      </w:r>
    </w:p>
    <w:p w14:paraId="4457C5F8" w14:textId="77777777" w:rsidR="00215B5B" w:rsidRDefault="00215B5B" w:rsidP="00215B5B">
      <w:pPr>
        <w:spacing w:after="120" w:line="276" w:lineRule="auto"/>
        <w:jc w:val="both"/>
      </w:pPr>
    </w:p>
    <w:p w14:paraId="569903FB" w14:textId="77777777" w:rsidR="00215B5B" w:rsidRDefault="00215B5B" w:rsidP="00215B5B">
      <w:pPr>
        <w:spacing w:after="120" w:line="276" w:lineRule="auto"/>
        <w:jc w:val="both"/>
      </w:pPr>
    </w:p>
    <w:p w14:paraId="2F302DC8" w14:textId="77777777" w:rsidR="00215B5B" w:rsidRDefault="00215B5B" w:rsidP="00215B5B">
      <w:pPr>
        <w:spacing w:after="120" w:line="276" w:lineRule="auto"/>
        <w:jc w:val="both"/>
      </w:pPr>
    </w:p>
    <w:p w14:paraId="36553CCB" w14:textId="052E1D0D" w:rsidR="005558F0" w:rsidRDefault="005558F0">
      <w:pPr>
        <w:spacing w:before="60" w:after="160"/>
      </w:pPr>
    </w:p>
    <w:sectPr w:rsidR="005558F0" w:rsidSect="00166D3E">
      <w:headerReference w:type="default" r:id="rId10"/>
      <w:footerReference w:type="default" r:id="rId11"/>
      <w:pgSz w:w="11906" w:h="16838"/>
      <w:pgMar w:top="1298" w:right="1440" w:bottom="1202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EADC5" w14:textId="77777777" w:rsidR="002015CA" w:rsidRDefault="002015CA">
      <w:r>
        <w:separator/>
      </w:r>
    </w:p>
  </w:endnote>
  <w:endnote w:type="continuationSeparator" w:id="0">
    <w:p w14:paraId="0B442B3A" w14:textId="77777777" w:rsidR="002015CA" w:rsidRDefault="002015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81BAD" w14:textId="77777777" w:rsidR="005558F0" w:rsidRDefault="00000000">
    <w:pPr>
      <w:jc w:val="center"/>
    </w:pPr>
    <w:r>
      <w:rPr>
        <w:color w:val="5A6270"/>
        <w:sz w:val="16"/>
        <w:szCs w:val="16"/>
      </w:rPr>
      <w:t xml:space="preserve">Page </w:t>
    </w:r>
    <w:r>
      <w:rPr>
        <w:color w:val="5A6270"/>
        <w:sz w:val="16"/>
        <w:szCs w:val="16"/>
      </w:rPr>
      <w:fldChar w:fldCharType="begin"/>
    </w:r>
    <w:r>
      <w:rPr>
        <w:color w:val="5A6270"/>
        <w:sz w:val="16"/>
        <w:szCs w:val="16"/>
      </w:rPr>
      <w:instrText>PAGE</w:instrText>
    </w:r>
    <w:r>
      <w:rPr>
        <w:color w:val="5A6270"/>
        <w:sz w:val="16"/>
        <w:szCs w:val="16"/>
      </w:rPr>
      <w:fldChar w:fldCharType="separate"/>
    </w:r>
    <w:r w:rsidR="00071650">
      <w:rPr>
        <w:noProof/>
        <w:color w:val="5A6270"/>
        <w:sz w:val="16"/>
        <w:szCs w:val="16"/>
      </w:rPr>
      <w:t>1</w:t>
    </w:r>
    <w:r>
      <w:rPr>
        <w:color w:val="5A6270"/>
        <w:sz w:val="16"/>
        <w:szCs w:val="16"/>
      </w:rPr>
      <w:fldChar w:fldCharType="end"/>
    </w:r>
    <w:r>
      <w:rPr>
        <w:color w:val="5A6270"/>
        <w:sz w:val="16"/>
        <w:szCs w:val="16"/>
      </w:rPr>
      <w:t xml:space="preserve"> of </w:t>
    </w:r>
    <w:r>
      <w:rPr>
        <w:color w:val="5A6270"/>
        <w:sz w:val="16"/>
        <w:szCs w:val="16"/>
      </w:rPr>
      <w:fldChar w:fldCharType="begin"/>
    </w:r>
    <w:r>
      <w:rPr>
        <w:color w:val="5A6270"/>
        <w:sz w:val="16"/>
        <w:szCs w:val="16"/>
      </w:rPr>
      <w:instrText>NUMPAGES</w:instrText>
    </w:r>
    <w:r>
      <w:rPr>
        <w:color w:val="5A6270"/>
        <w:sz w:val="16"/>
        <w:szCs w:val="16"/>
      </w:rPr>
      <w:fldChar w:fldCharType="separate"/>
    </w:r>
    <w:r w:rsidR="00071650">
      <w:rPr>
        <w:noProof/>
        <w:color w:val="5A6270"/>
        <w:sz w:val="16"/>
        <w:szCs w:val="16"/>
      </w:rPr>
      <w:t>2</w:t>
    </w:r>
    <w:r>
      <w:rPr>
        <w:color w:val="5A62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6805B" w14:textId="77777777" w:rsidR="002015CA" w:rsidRDefault="002015CA">
      <w:r>
        <w:separator/>
      </w:r>
    </w:p>
  </w:footnote>
  <w:footnote w:type="continuationSeparator" w:id="0">
    <w:p w14:paraId="186205CD" w14:textId="77777777" w:rsidR="002015CA" w:rsidRDefault="002015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697AD" w14:textId="77777777" w:rsidR="005558F0" w:rsidRDefault="00000000">
    <w:pPr>
      <w:jc w:val="right"/>
    </w:pPr>
    <w:r>
      <w:rPr>
        <w:color w:val="5A6270"/>
        <w:sz w:val="16"/>
        <w:szCs w:val="16"/>
      </w:rPr>
      <w:t xml:space="preserve">Logistics Data Analysis </w:t>
    </w:r>
    <w:proofErr w:type="gramStart"/>
    <w:r>
      <w:rPr>
        <w:color w:val="5A6270"/>
        <w:sz w:val="16"/>
        <w:szCs w:val="16"/>
      </w:rPr>
      <w:t>Project  |</w:t>
    </w:r>
    <w:proofErr w:type="gramEnd"/>
    <w:r>
      <w:rPr>
        <w:color w:val="5A6270"/>
        <w:sz w:val="16"/>
        <w:szCs w:val="16"/>
      </w:rPr>
      <w:t xml:space="preserve">  Week 1 Research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D7DEA"/>
    <w:multiLevelType w:val="hybridMultilevel"/>
    <w:tmpl w:val="AA10C020"/>
    <w:lvl w:ilvl="0" w:tplc="2D6CCDE8">
      <w:start w:val="1"/>
      <w:numFmt w:val="bullet"/>
      <w:lvlText w:val="•"/>
      <w:lvlJc w:val="left"/>
      <w:pPr>
        <w:ind w:left="540" w:hanging="270"/>
      </w:pPr>
    </w:lvl>
    <w:lvl w:ilvl="1" w:tplc="E9AE5180">
      <w:numFmt w:val="decimal"/>
      <w:lvlText w:val=""/>
      <w:lvlJc w:val="left"/>
    </w:lvl>
    <w:lvl w:ilvl="2" w:tplc="30626874">
      <w:numFmt w:val="decimal"/>
      <w:lvlText w:val=""/>
      <w:lvlJc w:val="left"/>
    </w:lvl>
    <w:lvl w:ilvl="3" w:tplc="A680ED8E">
      <w:numFmt w:val="decimal"/>
      <w:lvlText w:val=""/>
      <w:lvlJc w:val="left"/>
    </w:lvl>
    <w:lvl w:ilvl="4" w:tplc="1618E0D8">
      <w:numFmt w:val="decimal"/>
      <w:lvlText w:val=""/>
      <w:lvlJc w:val="left"/>
    </w:lvl>
    <w:lvl w:ilvl="5" w:tplc="71B21BA8">
      <w:numFmt w:val="decimal"/>
      <w:lvlText w:val=""/>
      <w:lvlJc w:val="left"/>
    </w:lvl>
    <w:lvl w:ilvl="6" w:tplc="4240F608">
      <w:numFmt w:val="decimal"/>
      <w:lvlText w:val=""/>
      <w:lvlJc w:val="left"/>
    </w:lvl>
    <w:lvl w:ilvl="7" w:tplc="36F6FFE4">
      <w:numFmt w:val="decimal"/>
      <w:lvlText w:val=""/>
      <w:lvlJc w:val="left"/>
    </w:lvl>
    <w:lvl w:ilvl="8" w:tplc="872C089C">
      <w:numFmt w:val="decimal"/>
      <w:lvlText w:val=""/>
      <w:lvlJc w:val="left"/>
    </w:lvl>
  </w:abstractNum>
  <w:abstractNum w:abstractNumId="1" w15:restartNumberingAfterBreak="0">
    <w:nsid w:val="6BCA02DC"/>
    <w:multiLevelType w:val="hybridMultilevel"/>
    <w:tmpl w:val="4BB8290A"/>
    <w:lvl w:ilvl="0" w:tplc="B28052A6">
      <w:start w:val="1"/>
      <w:numFmt w:val="bullet"/>
      <w:lvlText w:val="●"/>
      <w:lvlJc w:val="left"/>
      <w:pPr>
        <w:ind w:left="720" w:hanging="360"/>
      </w:pPr>
    </w:lvl>
    <w:lvl w:ilvl="1" w:tplc="21F2A49A">
      <w:start w:val="1"/>
      <w:numFmt w:val="bullet"/>
      <w:lvlText w:val="○"/>
      <w:lvlJc w:val="left"/>
      <w:pPr>
        <w:ind w:left="1440" w:hanging="360"/>
      </w:pPr>
    </w:lvl>
    <w:lvl w:ilvl="2" w:tplc="3B12A17A">
      <w:start w:val="1"/>
      <w:numFmt w:val="bullet"/>
      <w:lvlText w:val="■"/>
      <w:lvlJc w:val="left"/>
      <w:pPr>
        <w:ind w:left="2160" w:hanging="360"/>
      </w:pPr>
    </w:lvl>
    <w:lvl w:ilvl="3" w:tplc="5D48E84C">
      <w:start w:val="1"/>
      <w:numFmt w:val="bullet"/>
      <w:lvlText w:val="●"/>
      <w:lvlJc w:val="left"/>
      <w:pPr>
        <w:ind w:left="2880" w:hanging="360"/>
      </w:pPr>
    </w:lvl>
    <w:lvl w:ilvl="4" w:tplc="5C3E1AD0">
      <w:start w:val="1"/>
      <w:numFmt w:val="bullet"/>
      <w:lvlText w:val="○"/>
      <w:lvlJc w:val="left"/>
      <w:pPr>
        <w:ind w:left="3600" w:hanging="360"/>
      </w:pPr>
    </w:lvl>
    <w:lvl w:ilvl="5" w:tplc="EBB66082">
      <w:start w:val="1"/>
      <w:numFmt w:val="bullet"/>
      <w:lvlText w:val="■"/>
      <w:lvlJc w:val="left"/>
      <w:pPr>
        <w:ind w:left="4320" w:hanging="360"/>
      </w:pPr>
    </w:lvl>
    <w:lvl w:ilvl="6" w:tplc="FADEC256">
      <w:start w:val="1"/>
      <w:numFmt w:val="bullet"/>
      <w:lvlText w:val="●"/>
      <w:lvlJc w:val="left"/>
      <w:pPr>
        <w:ind w:left="5040" w:hanging="360"/>
      </w:pPr>
    </w:lvl>
    <w:lvl w:ilvl="7" w:tplc="062E7E7C">
      <w:start w:val="1"/>
      <w:numFmt w:val="bullet"/>
      <w:lvlText w:val="●"/>
      <w:lvlJc w:val="left"/>
      <w:pPr>
        <w:ind w:left="5760" w:hanging="360"/>
      </w:pPr>
    </w:lvl>
    <w:lvl w:ilvl="8" w:tplc="B786287E">
      <w:start w:val="1"/>
      <w:numFmt w:val="bullet"/>
      <w:lvlText w:val="●"/>
      <w:lvlJc w:val="left"/>
      <w:pPr>
        <w:ind w:left="6480" w:hanging="360"/>
      </w:pPr>
    </w:lvl>
  </w:abstractNum>
  <w:num w:numId="1" w16cid:durableId="511605526">
    <w:abstractNumId w:val="1"/>
    <w:lvlOverride w:ilvl="0">
      <w:startOverride w:val="1"/>
    </w:lvlOverride>
  </w:num>
  <w:num w:numId="2" w16cid:durableId="14118085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8F0"/>
    <w:rsid w:val="00071650"/>
    <w:rsid w:val="00166D3E"/>
    <w:rsid w:val="002015CA"/>
    <w:rsid w:val="00215B5B"/>
    <w:rsid w:val="002F3ED2"/>
    <w:rsid w:val="0055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511ED"/>
  <w15:docId w15:val="{862511F1-05A9-4D76-8EDA-621A5509B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3" w:color="C9D3DF"/>
      </w:pBdr>
      <w:spacing w:before="280" w:after="12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b/>
      <w:bCs/>
      <w:color w:val="2A7F9E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1936</Words>
  <Characters>11038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Logistics Data Analysis Project - Research Report</vt:lpstr>
    </vt:vector>
  </TitlesOfParts>
  <Company/>
  <LinksUpToDate>false</LinksUpToDate>
  <CharactersWithSpaces>12949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Logistics Data Analysis Project - Research Report</dc:title>
  <dc:creator>Logistics Project</dc:creator>
  <cp:lastModifiedBy>Shruti Rani</cp:lastModifiedBy>
  <cp:revision>3</cp:revision>
  <cp:lastPrinted>2026-10-01T13:37:00Z</cp:lastPrinted>
  <dcterms:created xsi:type="dcterms:W3CDTF">2026-10-01T13:08:00Z</dcterms:created>
  <dcterms:modified xsi:type="dcterms:W3CDTF">2026-10-01T13:37:00Z</dcterms:modified>
</cp:coreProperties>
</file>