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a2b4c"/>
          <w:sz w:val="40"/>
          <w:szCs w:val="40"/>
        </w:rPr>
        <w:t xml:space="preserve">BUSINESS STRATEGY &amp; INVESTMENT REPORT</w:t>
      </w:r>
    </w:p>
    <w:p>
      <w:pPr>
        <w:spacing w:before="300"/>
        <w:jc w:val="center"/>
      </w:pPr>
      <w:r>
        <w:rPr>
          <w:color w:val="1a2b4c"/>
          <w:sz w:val="30"/>
          <w:szCs w:val="30"/>
        </w:rPr>
        <w:t xml:space="preserve">AI-Assisted Design-to-Code Service</w:t>
      </w:r>
    </w:p>
    <w:p>
      <w:pPr>
        <w:spacing w:before="100"/>
        <w:jc w:val="center"/>
      </w:pPr>
      <w:r>
        <w:rPr>
          <w:i/>
          <w:iCs/>
          <w:color w:val="555555"/>
          <w:sz w:val="22"/>
          <w:szCs w:val="22"/>
        </w:rPr>
        <w:t xml:space="preserve">Market: India | Stage: Pre-Revenue MVP</w:t>
      </w:r>
    </w:p>
    <w:p>
      <w:pPr>
        <w:spacing w:before="800"/>
        <w:jc w:val="center"/>
      </w:pPr>
      <w:r>
        <w:rPr>
          <w:color w:val="555555"/>
          <w:sz w:val="20"/>
          <w:szCs w:val="20"/>
        </w:rPr>
        <w:t xml:space="preserve">Prepared by: AI Co-Founder &amp; Growth Strategy Advisor</w:t>
      </w:r>
    </w:p>
    <w:p>
      <w:pPr>
        <w:spacing w:before="120"/>
        <w:jc w:val="center"/>
      </w:pPr>
      <w:r>
        <w:rPr>
          <w:color w:val="555555"/>
          <w:sz w:val="20"/>
          <w:szCs w:val="20"/>
        </w:rPr>
        <w:t xml:space="preserve">Source: Customer &amp; MVP Blueprint (Day 23)</w:t>
      </w:r>
    </w:p>
    <w:p>
      <w:pPr>
        <w:spacing w:before="120"/>
        <w:jc w:val="center"/>
      </w:pPr>
      <w:r>
        <w:rPr>
          <w:color w:val="555555"/>
          <w:sz w:val="20"/>
          <w:szCs w:val="20"/>
        </w:rPr>
        <w:t xml:space="preserve">Date: July 29, 2026</w:t>
      </w:r>
    </w:p>
    <w:p>
      <w:pPr>
        <w:spacing w:before="1200"/>
        <w:jc w:val="center"/>
      </w:pPr>
      <w:r>
        <w:rPr>
          <w:b/>
          <w:bCs/>
          <w:color w:val="c9a227"/>
          <w:sz w:val="34"/>
          <w:szCs w:val="34"/>
        </w:rPr>
        <w:t xml:space="preserve">🟡 VERDICT: VALIDATE</w:t>
      </w:r>
    </w:p>
    <w:p>
      <w:pPr>
        <w:spacing w:before="60"/>
        <w:jc w:val="center"/>
      </w:pPr>
      <w:r>
        <w:rPr>
          <w:color w:val="555555"/>
          <w:sz w:val="22"/>
          <w:szCs w:val="22"/>
        </w:rPr>
        <w:t xml:space="preserve">Composite Score: 40 / 100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Startup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converts client design mockups (Figma/XD) into production-ready front-end code using AI-assisted workflows (Cursor, v0, Bolt) — not a proprietary AI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Positioned as faster and cheaper than hiring a developer, using freelancers, or hiring an agency.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 market: India — bootstrapped/seed-stage startups, small digital agencies, and solo designers without in-house dev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paying clients to date; validation so far is informal conversations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is explicitly service-first: a portfolio site, one fixed-price package, and an intake form — no SaaS platform, no billing system, no custom AI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hypothesis: ₹15,000–₹50,000 per project; ₹25,000–₹75,000/month retainer as a later upsell.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30-day goal: convert existing warm leads into 5 paid pilot projects, 4.5+/5 rating, sub-5-day turnaround.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distribution channel is the founder's personal network and warm outreach, supplemented by LinkedIn/X content.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Founder's own internal scoring rates Customer Clarity 55, Problem Severity 70, PMF Potential 45, MVP Readiness 60.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Founder's own verdict: "Promising but Unvalidated" — matches our independent assessment below.</w:t>
      </w:r>
    </w:p>
    <w:p>
      <w:pPr>
        <w:pStyle w:val="Heading1"/>
        <w:spacing w:after="150" w:before="300"/>
      </w:pPr>
      <w:r>
        <w:t xml:space="preserve">2. Extracted Assumptions</w:t>
      </w:r>
    </w:p>
    <w:p>
      <w:pPr>
        <w:pStyle w:val="Heading2"/>
        <w:spacing w:after="120" w:before="240"/>
      </w:pPr>
      <w:r>
        <w:t xml:space="preserve">Customer</w:t>
      </w:r>
    </w:p>
    <w:p>
      <w:pPr>
        <w:spacing w:after="120"/>
      </w:pPr>
      <w:r>
        <w:t xml:space="preserve">Early-stage founders, small agencies, and freelance designers in India, 1-20 people, ₹15,000-₹1,50,000 budget per project, high pain (blocked on launch), low-to-medium tech maturity.</w:t>
      </w:r>
    </w:p>
    <w:p>
      <w:pPr>
        <w:pStyle w:val="Heading2"/>
        <w:spacing w:after="120" w:before="240"/>
      </w:pPr>
      <w:r>
        <w:t xml:space="preserve">MVP</w:t>
      </w:r>
    </w:p>
    <w:p>
      <w:pPr>
        <w:spacing w:after="120"/>
      </w:pPr>
      <w:r>
        <w:t xml:space="preserve">A portfolio/landing page with 2-3 before/after conversions, one fixed-scope fixed-price package (5-page site, 5-day delivery), and a lightweight intake form. Explicitly excludes a self-serve SaaS platform, custom AI tooling, and subscription billing.</w:t>
      </w:r>
    </w:p>
    <w:p>
      <w:pPr>
        <w:pStyle w:val="Heading2"/>
        <w:spacing w:after="120" w:before="240"/>
      </w:pPr>
      <w:r>
        <w:t xml:space="preserve">Value Proposition</w:t>
      </w:r>
    </w:p>
    <w:p>
      <w:pPr>
        <w:spacing w:after="120"/>
      </w:pPr>
      <w:r>
        <w:t xml:space="preserve">Faster and more affordable delivery than agencies or freelancers, with more reliability and communication clarity than typical freelancers, using AI tools to compress delivery time.</w:t>
      </w:r>
    </w:p>
    <w:p>
      <w:pPr>
        <w:pStyle w:val="Heading2"/>
        <w:spacing w:after="120" w:before="240"/>
      </w:pPr>
      <w:r>
        <w:t xml:space="preserve">Pricing</w:t>
      </w:r>
    </w:p>
    <w:p>
      <w:pPr>
        <w:spacing w:after="120"/>
      </w:pPr>
      <w:r>
        <w:t xml:space="preserve">Flat per-project pricing anchored 2-3x below agency rates; a monthly retainer is a stated future option, not part of the initial offer.</w:t>
      </w:r>
    </w:p>
    <w:p>
      <w:pPr>
        <w:pStyle w:val="Heading2"/>
        <w:spacing w:after="120" w:before="240"/>
      </w:pPr>
      <w:r>
        <w:t xml:space="preserve">Revenue</w:t>
      </w:r>
    </w:p>
    <w:p>
      <w:pPr>
        <w:spacing w:after="120"/>
      </w:pPr>
      <w:r>
        <w:t xml:space="preserve">Revenue model is entirely project-based services income at this stage. No recurring revenue exists yet; retainers are aspirational. There is no unit economics data (cost to deliver a project, hours spent, AI tooling cost, cleanup time) provided in the source document — this is a significant gap.</w:t>
      </w:r>
    </w:p>
    <w:p>
      <w:pPr>
        <w:pStyle w:val="Heading2"/>
        <w:spacing w:after="120" w:before="240"/>
      </w:pPr>
      <w:r>
        <w:t xml:space="preserve">Go-To-Market</w:t>
      </w:r>
    </w:p>
    <w:p>
      <w:pPr>
        <w:spacing w:after="120"/>
      </w:pPr>
      <w:r>
        <w:t xml:space="preserve">GTM is founder-led manual outreach to 20-30 warm leads in the first month, supplemented by content on LinkedIn/X and founder communities (Reddit, IndieHackers). There is no paid acquisition, SEO, or partnership channel defined.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Business Reality Check</w:t>
      </w:r>
    </w:p>
    <w:p>
      <w:pPr>
        <w:pStyle w:val="Heading2"/>
        <w:spacing w:after="120" w:before="240"/>
      </w:pPr>
      <w:r>
        <w:t xml:space="preserve">Who pays?</w:t>
      </w:r>
    </w:p>
    <w:p>
      <w:pPr>
        <w:spacing w:after="120"/>
      </w:pPr>
      <w:r>
        <w:t xml:space="preserve">The buyer is the founder, product manager, or creative director at a small, resource-constrained company who needs a design turned into working code and has no in-house developer. This is a believable, well-defined buyer — but none has paid yet.</w:t>
      </w:r>
    </w:p>
    <w:p>
      <w:pPr>
        <w:pStyle w:val="Heading2"/>
        <w:spacing w:after="120" w:before="240"/>
      </w:pPr>
      <w:r>
        <w:t xml:space="preserve">Why do they pay?</w:t>
      </w:r>
    </w:p>
    <w:p>
      <w:pPr>
        <w:spacing w:after="120"/>
      </w:pPr>
      <w:r>
        <w:t xml:space="preserve">They pay to avoid the time cost and risk of hiring, managing, or vetting a freelancer or agency, and to hit a launch deadline. The trigger is urgency (a deadline or a bad prior experience), not a considered vendor evaluation — which favors fast, low-friction closing but also means the relationship is transactional and price-sensitive by default.</w:t>
      </w:r>
    </w:p>
    <w:p>
      <w:pPr>
        <w:pStyle w:val="Heading2"/>
        <w:spacing w:after="120" w:before="240"/>
      </w:pPr>
      <w:r>
        <w:t xml:space="preserve">How will they discover the product?</w:t>
      </w:r>
    </w:p>
    <w:p>
      <w:pPr>
        <w:spacing w:after="120"/>
      </w:pPr>
      <w:r>
        <w:t xml:space="preserve">Almost entirely through the founder's own network and manual outreach in month one. Content on LinkedIn/X and founder communities is a secondary, unproven channel with no stated content plan, cadence, or distribution edge. There is no channel here that doesn't depend on the founder's personal time and social capital.</w:t>
      </w:r>
    </w:p>
    <w:p>
      <w:pPr>
        <w:pStyle w:val="Heading2"/>
        <w:spacing w:after="120" w:before="240"/>
      </w:pPr>
      <w:r>
        <w:t xml:space="preserve">Biggest growth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GTM plan has exactly one real channel (warm network) that does not scale past roughly 20-30 people and cannot be repeated indefinitely.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content, SEO, or partnership engine exists to replace warm outreach once the network is exhausted.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service is easy to describe but easy to copy — any freelancer with the same AI tools can make the same pitch.</w:t>
      </w:r>
    </w:p>
    <w:p>
      <w:pPr>
        <w:pStyle w:val="Heading2"/>
        <w:spacing w:after="120" w:before="240"/>
      </w:pPr>
      <w:r>
        <w:t xml:space="preserve">Biggest monetization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unit economics: the blueprint gives a price range but no data on actual delivery cost (hours + AI tool cost + manual cleanup time), so margin is unknown.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Fixed-price plus undefined scope is a classic services trap — scope creep on "unlimited revisions" can erase margin project by project.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Retainer revenue, the only path to recurring income, is entirely aspirational with no evidence any client will convert to it.</w:t>
      </w:r>
    </w:p>
    <w:p>
      <w:pPr>
        <w:pStyle w:val="Heading2"/>
        <w:spacing w:after="120" w:before="240"/>
      </w:pPr>
      <w:r>
        <w:t xml:space="preserve">Weakest assumptions to validate first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That informal interest converts into actual payment at the stated price point — untested.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That AI-generated code needs little enough manual cleanup to preserve margin — untested, and flagged as a top-5 risk by the founder.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That warm-network leads convert at a rate that makes the 30-day plan realistic (5 paid pilots from 20-30 leads is a ~17-25% close rate, which is optimistic for a new, unproven vendor).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Business Strategy Report</w:t>
      </w:r>
    </w:p>
    <w:p>
      <w:pPr>
        <w:pStyle w:val="Heading2"/>
        <w:spacing w:after="120" w:before="240"/>
      </w:pPr>
      <w:r>
        <w:t xml:space="preserve">4.1 Executive Summary</w:t>
      </w:r>
    </w:p>
    <w:p>
      <w:pPr>
        <w:spacing w:after="120"/>
      </w:pPr>
      <w:r>
        <w:t xml:space="preserve">This is a founder-led services business, not yet a scalable startup. The problem — Indian founders and agencies needing fast, affordable front-end execution — is real and well-understood, and the MVP plan is appropriately lean (no premature platform-building). However, the business currently has zero paying customers, no unit economics, and a go-to-market plan that depends entirely on one non-repeatable channel: the founder's personal network. The correct near-term move is not to raise money or scale, but to close 3-5 paid pilots in the next 30 days, measure actual delivery cost and client conversion rate, and only then decide whether this becomes a productized service, a small agency, or a true venture-scale business.</w:t>
      </w:r>
    </w:p>
    <w:p>
      <w:pPr>
        <w:pStyle w:val="Heading2"/>
        <w:spacing w:after="120" w:before="240"/>
      </w:pPr>
      <w:r>
        <w:t xml:space="preserve">4.2 Business Model Canvas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696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coding tools (Cursor, v0, Bolt); Razorpay/UPI for payments; freelance QA help if scaling</w:t>
            </w:r>
          </w:p>
        </w:tc>
      </w:tr>
      <w:tr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69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Design-to-code conversion, client scoping, QA/cleanup of AI output, outreach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Founder's own dev/design skill, AI tool subscriptions, portfolio site, personal network</w:t>
            </w:r>
          </w:p>
        </w:tc>
      </w:tr>
      <w:tr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Propositions</w:t>
            </w:r>
          </w:p>
        </w:tc>
        <w:tc>
          <w:tcPr>
            <w:tcW w:type="dxa" w:w="69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Faster and cheaper than agencies/freelancers; more reliable communication and delivery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Relationships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Direct, high-touch per project (WhatsApp/Slack); referral-based repeat relationships</w:t>
            </w:r>
          </w:p>
        </w:tc>
      </w:tr>
      <w:tr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69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 network outreach, LinkedIn/X content, founder communities (Reddit, IndieHackers)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Bootstrapped/seed-funded India startups, small digital agencies, solo designers</w:t>
            </w:r>
          </w:p>
        </w:tc>
      </w:tr>
      <w:tr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69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tool subscriptions, founder's time, payment gateway fees; no major fixed cost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Fixed-price projects (₹15k-50k); future monthly retainers (₹25k-75k)</w:t>
            </w:r>
          </w:p>
        </w:tc>
      </w:tr>
    </w:tbl>
    <w:p>
      <w:pPr>
        <w:pStyle w:val="Heading2"/>
        <w:spacing w:after="120" w:before="240"/>
      </w:pPr>
      <w:r>
        <w:t xml:space="preserve">4.3 Revenue &amp; Pricing Strategy</w:t>
      </w:r>
    </w:p>
    <w:p>
      <w:pPr>
        <w:spacing w:after="120"/>
      </w:pPr>
      <w:r>
        <w:t xml:space="preserve">The stated pricing (₹15,000-₹50,000 per project, anchored 2-3x below agency rates) is a reasonable starting hypothesis for the Indian market, but it is untested and unsupported by cost data. Before scaling outreach, the founder should price the first 2-3 pilot projects deliberately close to the top of the range to test willingness to pay, track actual hours and AI-tool cost per project to compute true margin, and only then decide whether ₹15,000 entry-tier projects are worth taking at all. Retainer pricing should not be offered until at least one client has completed a project and explicitly asked for ongoing work — leading with a retainer pitch before trust is built is a common and avoidable mistake.</w:t>
      </w:r>
    </w:p>
    <w:p>
      <w:pPr>
        <w:pStyle w:val="Heading2"/>
        <w:spacing w:after="120" w:before="240"/>
      </w:pPr>
      <w:r>
        <w:t xml:space="preserve">4.4 Go-To-Market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360"/>
      </w:tblGrid>
      <w:tr>
        <w:trPr>
          <w:tblHeader/>
        </w:trPr>
        <w:tc>
          <w:tcPr>
            <w:tcW w:type="dxa" w:w="160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1 fixed-price package, build 1-page portfolio, set up Razorpay/UPI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 to sell</w:t>
            </w:r>
          </w:p>
        </w:tc>
      </w:tr>
      <w:tr>
        <w:tc>
          <w:tcPr>
            <w:tcW w:type="dxa" w:w="1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outreach to 20-30 warm leads; start LinkedIn/X posting</w:t>
            </w:r>
          </w:p>
        </w:tc>
        <w:tc>
          <w:tcPr>
            <w:tcW w:type="dxa" w:w="23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pilot leads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 2-3 pilot projects, track hours/cost, collect testimonials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 delivery + margin</w:t>
            </w:r>
          </w:p>
        </w:tc>
      </w:tr>
      <w:tr>
        <w:tc>
          <w:tcPr>
            <w:tcW w:type="dxa" w:w="1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for referrals; refine offer; decide productize vs. scale-service</w:t>
            </w:r>
          </w:p>
        </w:tc>
        <w:tc>
          <w:tcPr>
            <w:tcW w:type="dxa" w:w="23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Decide next 30 days</w:t>
            </w:r>
          </w:p>
        </w:tc>
      </w:tr>
    </w:tbl>
    <w:p>
      <w:pPr>
        <w:pStyle w:val="Heading2"/>
        <w:spacing w:after="120" w:before="240"/>
      </w:pPr>
      <w:r>
        <w:t xml:space="preserve">4.5 Customer Acquisition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Primary: direct, personal outreach to the founder's existing network — highest conversion, but not repeatable at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Secondary: LinkedIn/X before-after content to build a small inbound trickle and social proof for later cycles.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Tertiary: founder communities (Reddit, IndieHackers) — good for credibility-building, weak for direct lead volume.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Recommended addition: ask every pilot client for one specific warm introduction, not just "a referral" — specificity roughly doubles referral conversion in services businesses.</w:t>
      </w:r>
    </w:p>
    <w:p>
      <w:pPr>
        <w:pStyle w:val="Heading2"/>
        <w:spacing w:after="120" w:before="240"/>
      </w:pPr>
      <w:r>
        <w:t xml:space="preserve">4.6 First 100 Users Plan</w:t>
      </w:r>
    </w:p>
    <w:p>
      <w:pPr>
        <w:spacing w:after="120"/>
      </w:pPr>
      <w:r>
        <w:t xml:space="preserve">For a services business at this price point, "100 users" is the wrong frame — the real target is the first 10 paying clients, since each one requires founder-hours to deliver. The realistic sequence: (1) convert 5 existing warm conversations into paid pilots in 30 days, (2) use those 5 case studies and testimonials to close 5 more from second-degree referrals over the following 30-60 days, (3) at 10 completed projects, decide whether to raise prices, hire help, or begin productizing a repeatable component library. Chasing broad top-of-funnel volume before this point would waste effort the founder doesn't have to spare.</w:t>
      </w:r>
    </w:p>
    <w:p>
      <w:pPr>
        <w:pStyle w:val="Heading2"/>
        <w:spacing w:after="120" w:before="240"/>
      </w:pPr>
      <w:r>
        <w:t xml:space="preserve">4.7 Competitive Position &amp; Moat</w:t>
      </w:r>
    </w:p>
    <w:p>
      <w:pPr>
        <w:spacing w:after="120"/>
      </w:pPr>
      <w:r>
        <w:t xml:space="preserve">There is effectively no moat today. Any freelancer or small agency with access to Cursor, v0, or Bolt can make the identical pitch of faster, AI-assisted, cheaper delivery. The founder's only current edge is personal execution speed, communication reliability, and existing relationships — all real but not defensible or scalable. A genuine moat would require one of: a proprietary QA/cleanup layer that reliably fixes AI-code gaps, a reusable component library specialized to one vertical (e.g., D2C landing pages, SaaS marketing sites), or accumulated case-study and referral trust concentrated in a specific niche rather than "design-to-code in general."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4.8 Reverse SWOT Analysis</w:t>
      </w:r>
    </w:p>
    <w:p>
      <w:pPr>
        <w:spacing w:after="120"/>
      </w:pPr>
      <w:r>
        <w:rPr>
          <w:i/>
          <w:iCs/>
          <w:color w:val="666666"/>
        </w:rPr>
        <w:t xml:space="preserve">A reverse SWOT stress-tests the business by asking what would have to be true for each quadrant to flip.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696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Would Have To Be True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Strength → Weakness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"AI-assisted speed" becomes a weakness the moment a client's competitor uses the same tools for free or cheaper — speed alone stops differentiating within 6-12 months as AI coding tools commoditize.</w:t>
            </w:r>
          </w:p>
        </w:tc>
      </w:tr>
      <w:tr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Weakness → Strength</w:t>
            </w:r>
          </w:p>
        </w:tc>
        <w:tc>
          <w:tcPr>
            <w:tcW w:type="dxa" w:w="69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paying clients could become a strength if the founder uses this pre-revenue period to test 3-4 pricing/positioning variants cheaply, arriving at a validated offer competitors haven't found.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Opportunity → Threat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large India SMB/startup market is also what invites 100 other freelancers to copy this exact pitch — the same market size that creates opportunity also guarantees fast commoditization.</w:t>
            </w:r>
          </w:p>
        </w:tc>
      </w:tr>
      <w:tr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 → Opportunity</w:t>
            </w:r>
          </w:p>
        </w:tc>
        <w:tc>
          <w:tcPr>
            <w:tcW w:type="dxa" w:w="69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code quality gaps (a stated risk) could become the moat if the founder builds a genuine, documented QA process around it — turning the industry's biggest weakness into this business's specific strength.</w:t>
            </w:r>
          </w:p>
        </w:tc>
      </w:tr>
    </w:tbl>
    <w:p>
      <w:pPr>
        <w:pStyle w:val="Heading2"/>
        <w:spacing w:after="120" w:before="240"/>
      </w:pPr>
      <w:r>
        <w:t xml:space="preserve">4.9 Investor One-Liner</w:t>
      </w:r>
    </w:p>
    <w:p>
      <w:pPr>
        <w:spacing w:after="120"/>
      </w:pPr>
      <w:r>
        <w:rPr>
          <w:i/>
          <w:iCs/>
        </w:rPr>
        <w:t xml:space="preserve">"We help India's resource-constrained founders and agencies turn a design file into shipped, production-ready code in under five days, at a fraction of agency cost."</w:t>
      </w:r>
    </w:p>
    <w:p>
      <w:pPr>
        <w:pStyle w:val="Heading2"/>
        <w:spacing w:after="120" w:before="240"/>
      </w:pPr>
      <w:r>
        <w:t xml:space="preserve">4.10 30-Second Founder Pitch</w:t>
      </w:r>
    </w:p>
    <w:p>
      <w:pPr>
        <w:spacing w:after="120"/>
      </w:pPr>
      <w:r>
        <w:rPr>
          <w:i/>
          <w:iCs/>
        </w:rPr>
        <w:t xml:space="preserve">"Every founder I know has a Figma file and no developer. Freelancers ghost them, agencies overcharge them, and they lose weeks they don't have before launch. I use AI coding tools to turn a design into working front-end code in under five days, at a third of agency pricing, with a clear fixed scope so there are no surprises. I'm currently converting my first pilot clients from warm conversations into paid projects to prove this works before I think about scaling it."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5. Founder Action Sheet — Top 10 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6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one clear service package (scope, price, timeline) and stop iterating on it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Removes decision fatigue and lets outreach start immediately</w:t>
            </w:r>
          </w:p>
        </w:tc>
      </w:tr>
      <w:tr>
        <w:tc>
          <w:tcPr>
            <w:tcW w:type="dxa" w:w="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 a 1-page portfolio site with 2-3 before/after conversions</w:t>
            </w:r>
          </w:p>
        </w:tc>
        <w:tc>
          <w:tcPr>
            <w:tcW w:type="dxa" w:w="46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Gives leads something concrete to evaluate instantly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and directly message 20 warm leads this week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proven channel — must be exhausted, not delayed</w:t>
            </w:r>
          </w:p>
        </w:tc>
      </w:tr>
      <w:tr>
        <w:tc>
          <w:tcPr>
            <w:tcW w:type="dxa" w:w="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Razorpay/UPI so payment is frictionless the moment someone says yes</w:t>
            </w:r>
          </w:p>
        </w:tc>
        <w:tc>
          <w:tcPr>
            <w:tcW w:type="dxa" w:w="46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Removes a common last-mile drop-off point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simple intake form (Google Form/Typeform)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Standardizes scoping and reduces founder time per lead</w:t>
            </w:r>
          </w:p>
        </w:tc>
      </w:tr>
      <w:tr>
        <w:tc>
          <w:tcPr>
            <w:tcW w:type="dxa" w:w="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 the 5 people who expressed informal interest into signed pilots this month</w:t>
            </w:r>
          </w:p>
        </w:tc>
        <w:tc>
          <w:tcPr>
            <w:tcW w:type="dxa" w:w="46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is the single highest-leverage action available right now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actual hours + AI tool cost per project from pilot #1 onward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business has no real margin data — this must start immediately</w:t>
            </w:r>
          </w:p>
        </w:tc>
      </w:tr>
      <w:tr>
        <w:tc>
          <w:tcPr>
            <w:tcW w:type="dxa" w:w="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 the first project fast and turn it into a documented case study</w:t>
            </w:r>
          </w:p>
        </w:tc>
        <w:tc>
          <w:tcPr>
            <w:tcW w:type="dxa" w:w="46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studies are the only credible proof point a new brand has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every client for one specific referral, not a general one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asks convert meaningfully better than open-ended ones</w:t>
            </w:r>
          </w:p>
        </w:tc>
      </w:tr>
      <w:tr>
        <w:tc>
          <w:tcPr>
            <w:tcW w:type="dxa" w:w="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5 completed projects, explicitly decide: productize, hire, or stay solo</w:t>
            </w:r>
          </w:p>
        </w:tc>
        <w:tc>
          <w:tcPr>
            <w:tcW w:type="dxa" w:w="46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Prevents drifting indefinitely as an undifferentiated freelancer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Investment Scorecard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160"/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Viability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 / 100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problem and defined buyer, but zero revenue proof and no cost/margin data.</w:t>
            </w:r>
          </w:p>
        </w:tc>
      </w:tr>
      <w:tr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Potential</w:t>
            </w:r>
          </w:p>
        </w:tc>
        <w:tc>
          <w:tcPr>
            <w:tcW w:type="dxa" w:w="1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 / 100</w:t>
            </w:r>
          </w:p>
        </w:tc>
        <w:tc>
          <w:tcPr>
            <w:tcW w:type="dxa" w:w="51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 hypothesis is reasonable but unvalidated; retainer upside is speculative.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 Strength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 / 100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30-day plan is concrete and executable, but relies on a single, non-repeatable channel.</w:t>
            </w:r>
          </w:p>
        </w:tc>
      </w:tr>
      <w:tr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Competitive Strength</w:t>
            </w:r>
          </w:p>
        </w:tc>
        <w:tc>
          <w:tcPr>
            <w:tcW w:type="dxa" w:w="1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/ 100</w:t>
            </w:r>
          </w:p>
        </w:tc>
        <w:tc>
          <w:tcPr>
            <w:tcW w:type="dxa" w:w="516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moat; the core service is easily replicated by any freelancer using the same AI tools.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Investor Readiness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/ 100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Pre-revenue services business with no traction data — not fundable in its current form; not seeking VC-style scale yet either.</w:t>
            </w:r>
          </w:p>
        </w:tc>
      </w:tr>
    </w:tbl>
    <w:p>
      <w:pPr>
        <w:spacing w:after="200" w:before="200"/>
      </w:pPr>
      <w:r>
        <w:rPr>
          <w:b/>
          <w:bCs/>
          <w:color w:val="1a2b4c"/>
        </w:rPr>
        <w:t xml:space="preserve">Composite Average: </w:t>
      </w:r>
      <w:r>
        <w:rPr>
          <w:b/>
          <w:bCs/>
          <w:color w:val="c9a227"/>
          <w:sz w:val="26"/>
          <w:szCs w:val="26"/>
        </w:rPr>
        <w:t xml:space="preserve">40 / 100  →  🟡 Validate</w:t>
      </w:r>
    </w:p>
    <w:p>
      <w:pPr>
        <w:pStyle w:val="Heading1"/>
        <w:spacing w:after="150" w:before="300"/>
      </w:pPr>
      <w:r>
        <w:t xml:space="preserve">7. Visual Dashboard</w:t>
      </w:r>
    </w:p>
    <w:p>
      <w:pPr>
        <w:jc w:val="center"/>
      </w:pPr>
      <w:r>
        <w:drawing>
          <wp:inline distT="0" distB="0" distL="0" distR="0">
            <wp:extent cx="590550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8. Sustainability Verdict</w:t>
      </w:r>
    </w:p>
    <w:p>
      <w:pPr>
        <w:spacing w:after="120"/>
      </w:pPr>
      <w:r>
        <w:rPr>
          <w:b w:val="false"/>
          <w:bCs w:val="false"/>
        </w:rPr>
        <w:t xml:space="preserve">This can become a sustainable, profitable founder-led business, but it is not yet a proven one and is not, in its current form, a venture-scale opportunity. The problem is real, the MVP is appropriately minimal, and the 30-day pilot plan is the right next step — but until 3-5 paid projects close, actual delivery margin is measured, and a second acquisition channel exists beyond the founder's personal network, this remains a validate-stage bet, not an investable 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0f6e91c487b8bfc29eab5befc2bd0fa2b597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2026-07-29T06:08:20.011Z</dcterms:created>
  <dcterms:modified xsi:type="dcterms:W3CDTF">2026-07-29T06:08:20.011Z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