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AD2" w:rsidRDefault="00860AD2" w:rsidP="00987A8F">
      <w:pPr>
        <w:autoSpaceDE w:val="0"/>
        <w:autoSpaceDN w:val="0"/>
        <w:adjustRightInd w:val="0"/>
        <w:spacing w:after="0" w:line="480" w:lineRule="auto"/>
        <w:jc w:val="both"/>
        <w:rPr>
          <w:rFonts w:ascii="Times New Roman" w:hAnsi="Times New Roman"/>
          <w:b/>
          <w:sz w:val="24"/>
          <w:szCs w:val="24"/>
        </w:rPr>
      </w:pPr>
      <w:r>
        <w:rPr>
          <w:rFonts w:ascii="Times New Roman" w:hAnsi="Times New Roman"/>
          <w:b/>
          <w:sz w:val="24"/>
          <w:szCs w:val="24"/>
        </w:rPr>
        <w:t>Supplementary Figure Legends</w:t>
      </w:r>
    </w:p>
    <w:p w:rsidR="00987A8F" w:rsidRDefault="00987A8F" w:rsidP="00987A8F">
      <w:pPr>
        <w:autoSpaceDE w:val="0"/>
        <w:autoSpaceDN w:val="0"/>
        <w:adjustRightInd w:val="0"/>
        <w:spacing w:after="0" w:line="480" w:lineRule="auto"/>
        <w:jc w:val="both"/>
        <w:rPr>
          <w:rFonts w:ascii="Times New Roman" w:eastAsia="NewCenturySchlbk-Roman" w:hAnsi="Times New Roman"/>
          <w:color w:val="231F20"/>
          <w:sz w:val="24"/>
          <w:szCs w:val="24"/>
        </w:rPr>
      </w:pPr>
      <w:r>
        <w:rPr>
          <w:rFonts w:ascii="Times New Roman" w:hAnsi="Times New Roman"/>
          <w:b/>
          <w:sz w:val="24"/>
          <w:szCs w:val="24"/>
        </w:rPr>
        <w:t xml:space="preserve">Figure S1: </w:t>
      </w:r>
      <w:r w:rsidRPr="0002570F">
        <w:rPr>
          <w:rStyle w:val="Hyperlink"/>
          <w:rFonts w:ascii="Times New Roman" w:hAnsi="Times New Roman"/>
          <w:b/>
          <w:color w:val="000000"/>
          <w:sz w:val="24"/>
          <w:szCs w:val="24"/>
          <w:u w:val="none"/>
        </w:rPr>
        <w:t>Hierarchical clustering</w:t>
      </w:r>
      <w:r>
        <w:rPr>
          <w:rStyle w:val="Hyperlink"/>
          <w:rFonts w:ascii="Times New Roman" w:hAnsi="Times New Roman"/>
          <w:b/>
          <w:color w:val="000000"/>
          <w:sz w:val="24"/>
          <w:szCs w:val="24"/>
          <w:u w:val="none"/>
        </w:rPr>
        <w:t xml:space="preserve"> of</w:t>
      </w:r>
      <w:r w:rsidRPr="0002570F">
        <w:rPr>
          <w:rStyle w:val="Hyperlink"/>
          <w:rFonts w:ascii="Times New Roman" w:hAnsi="Times New Roman"/>
          <w:b/>
          <w:color w:val="000000"/>
          <w:sz w:val="24"/>
          <w:szCs w:val="24"/>
          <w:u w:val="none"/>
        </w:rPr>
        <w:t xml:space="preserve"> highly predicted SVM score of HEV-human </w:t>
      </w:r>
      <w:r w:rsidRPr="0002570F">
        <w:rPr>
          <w:rFonts w:ascii="Times New Roman" w:hAnsi="Times New Roman"/>
          <w:b/>
          <w:sz w:val="24"/>
          <w:szCs w:val="24"/>
        </w:rPr>
        <w:t>protein pairs</w:t>
      </w:r>
      <w:r w:rsidRPr="006C74F5">
        <w:rPr>
          <w:rFonts w:ascii="Times New Roman" w:hAnsi="Times New Roman"/>
          <w:sz w:val="24"/>
          <w:szCs w:val="24"/>
        </w:rPr>
        <w:t>.</w:t>
      </w:r>
      <w:r>
        <w:rPr>
          <w:rFonts w:ascii="Times New Roman" w:hAnsi="Times New Roman"/>
          <w:sz w:val="24"/>
          <w:szCs w:val="24"/>
        </w:rPr>
        <w:t xml:space="preserve"> </w:t>
      </w:r>
      <w:r>
        <w:rPr>
          <w:rFonts w:ascii="Times New Roman" w:eastAsia="NewCenturySchlbk-Roman" w:hAnsi="Times New Roman"/>
          <w:color w:val="231F20"/>
          <w:sz w:val="24"/>
          <w:szCs w:val="24"/>
        </w:rPr>
        <w:t xml:space="preserve">Hierarchical clustering analysis was done using TIBCO </w:t>
      </w:r>
      <w:proofErr w:type="spellStart"/>
      <w:r>
        <w:rPr>
          <w:rFonts w:ascii="Times New Roman" w:eastAsia="NewCenturySchlbk-Roman" w:hAnsi="Times New Roman"/>
          <w:color w:val="231F20"/>
          <w:sz w:val="24"/>
          <w:szCs w:val="24"/>
        </w:rPr>
        <w:t>Spotfire</w:t>
      </w:r>
      <w:proofErr w:type="spellEnd"/>
      <w:r>
        <w:rPr>
          <w:rFonts w:ascii="Times New Roman" w:eastAsia="NewCenturySchlbk-Roman" w:hAnsi="Times New Roman"/>
          <w:color w:val="231F20"/>
          <w:sz w:val="24"/>
          <w:szCs w:val="24"/>
        </w:rPr>
        <w:t xml:space="preserve"> software with complete linkage clustering method, cosine correlation distance measure, average value ordering weight, scale between 0 and 1 normalization and empty value replace by 0 for  both (row and column) </w:t>
      </w:r>
      <w:proofErr w:type="spellStart"/>
      <w:r>
        <w:rPr>
          <w:rFonts w:ascii="Times New Roman" w:eastAsia="NewCenturySchlbk-Roman" w:hAnsi="Times New Roman"/>
          <w:color w:val="231F20"/>
          <w:sz w:val="24"/>
          <w:szCs w:val="24"/>
        </w:rPr>
        <w:t>dendrogram</w:t>
      </w:r>
      <w:proofErr w:type="spellEnd"/>
      <w:r>
        <w:rPr>
          <w:rFonts w:ascii="Times New Roman" w:eastAsia="NewCenturySchlbk-Roman" w:hAnsi="Times New Roman"/>
          <w:color w:val="231F20"/>
          <w:sz w:val="24"/>
          <w:szCs w:val="24"/>
        </w:rPr>
        <w:t xml:space="preserve">. </w:t>
      </w:r>
      <w:r>
        <w:rPr>
          <w:rFonts w:ascii="Times New Roman" w:hAnsi="Times New Roman"/>
          <w:sz w:val="24"/>
          <w:szCs w:val="24"/>
        </w:rPr>
        <w:t>The high, average and low SVM predicted scores are marked in red, white and blue, respectively.</w:t>
      </w:r>
    </w:p>
    <w:p w:rsidR="00987A8F" w:rsidRPr="00FE5EE0" w:rsidRDefault="00987A8F" w:rsidP="00987A8F">
      <w:pPr>
        <w:autoSpaceDE w:val="0"/>
        <w:autoSpaceDN w:val="0"/>
        <w:adjustRightInd w:val="0"/>
        <w:spacing w:after="0" w:line="480" w:lineRule="auto"/>
        <w:jc w:val="both"/>
        <w:rPr>
          <w:rFonts w:ascii="Times New Roman" w:hAnsi="Times New Roman"/>
          <w:color w:val="000000"/>
          <w:sz w:val="24"/>
          <w:szCs w:val="24"/>
        </w:rPr>
      </w:pPr>
      <w:r>
        <w:rPr>
          <w:rFonts w:ascii="Times New Roman" w:hAnsi="Times New Roman"/>
          <w:b/>
          <w:sz w:val="24"/>
          <w:szCs w:val="24"/>
        </w:rPr>
        <w:t xml:space="preserve">Figure S2: </w:t>
      </w:r>
      <w:r w:rsidRPr="0002570F">
        <w:rPr>
          <w:rStyle w:val="Hyperlink"/>
          <w:rFonts w:ascii="Times New Roman" w:hAnsi="Times New Roman"/>
          <w:b/>
          <w:color w:val="000000"/>
          <w:sz w:val="24"/>
          <w:szCs w:val="24"/>
          <w:u w:val="none"/>
        </w:rPr>
        <w:t>A network of HBC-human protein interactions predicted by our proposed method</w:t>
      </w:r>
      <w:r w:rsidRPr="004C58D0">
        <w:rPr>
          <w:rStyle w:val="Hyperlink"/>
          <w:rFonts w:ascii="Times New Roman" w:hAnsi="Times New Roman"/>
          <w:color w:val="000000"/>
          <w:sz w:val="24"/>
          <w:szCs w:val="24"/>
          <w:u w:val="none"/>
        </w:rPr>
        <w:t>.</w:t>
      </w:r>
      <w:r>
        <w:rPr>
          <w:rStyle w:val="Hyperlink"/>
          <w:rFonts w:ascii="Times New Roman" w:hAnsi="Times New Roman"/>
          <w:color w:val="000000"/>
          <w:sz w:val="24"/>
          <w:szCs w:val="24"/>
          <w:u w:val="none"/>
        </w:rPr>
        <w:t xml:space="preserve"> The network visualized by </w:t>
      </w:r>
      <w:proofErr w:type="spellStart"/>
      <w:r>
        <w:rPr>
          <w:rStyle w:val="Hyperlink"/>
          <w:rFonts w:ascii="Times New Roman" w:hAnsi="Times New Roman"/>
          <w:color w:val="000000"/>
          <w:sz w:val="24"/>
          <w:szCs w:val="24"/>
          <w:u w:val="none"/>
        </w:rPr>
        <w:t>Cytoscape</w:t>
      </w:r>
      <w:proofErr w:type="spellEnd"/>
      <w:r>
        <w:rPr>
          <w:rStyle w:val="Hyperlink"/>
          <w:rFonts w:ascii="Times New Roman" w:hAnsi="Times New Roman"/>
          <w:color w:val="000000"/>
          <w:sz w:val="24"/>
          <w:szCs w:val="24"/>
          <w:u w:val="none"/>
        </w:rPr>
        <w:t xml:space="preserve"> 3.0.2. The HBC protein is representing by cyan node. The significant gene ontology enriched human proteins are representing by salmon node, whereas other human proteins are representing by slate grey node.</w:t>
      </w:r>
    </w:p>
    <w:p w:rsidR="00987A8F" w:rsidRPr="00FE5EE0" w:rsidRDefault="00987A8F" w:rsidP="00987A8F">
      <w:pPr>
        <w:autoSpaceDE w:val="0"/>
        <w:autoSpaceDN w:val="0"/>
        <w:adjustRightInd w:val="0"/>
        <w:spacing w:after="0" w:line="480" w:lineRule="auto"/>
        <w:jc w:val="both"/>
        <w:rPr>
          <w:rFonts w:ascii="Times New Roman" w:hAnsi="Times New Roman"/>
          <w:color w:val="000000"/>
          <w:sz w:val="24"/>
          <w:szCs w:val="24"/>
        </w:rPr>
      </w:pPr>
      <w:r>
        <w:rPr>
          <w:rFonts w:ascii="Times New Roman" w:hAnsi="Times New Roman"/>
          <w:b/>
          <w:sz w:val="24"/>
          <w:szCs w:val="24"/>
        </w:rPr>
        <w:t xml:space="preserve">Figure S3: </w:t>
      </w:r>
      <w:r w:rsidRPr="0002570F">
        <w:rPr>
          <w:rStyle w:val="Hyperlink"/>
          <w:rFonts w:ascii="Times New Roman" w:hAnsi="Times New Roman"/>
          <w:b/>
          <w:color w:val="000000"/>
          <w:sz w:val="24"/>
          <w:szCs w:val="24"/>
          <w:u w:val="none"/>
        </w:rPr>
        <w:t>A network of HBP-human protein interactions predicted by our proposed method.</w:t>
      </w:r>
      <w:r>
        <w:rPr>
          <w:rStyle w:val="Hyperlink"/>
          <w:rFonts w:ascii="Times New Roman" w:hAnsi="Times New Roman"/>
          <w:color w:val="000000"/>
          <w:sz w:val="24"/>
          <w:szCs w:val="24"/>
          <w:u w:val="none"/>
        </w:rPr>
        <w:t xml:space="preserve"> The network visualized by </w:t>
      </w:r>
      <w:proofErr w:type="spellStart"/>
      <w:r>
        <w:rPr>
          <w:rStyle w:val="Hyperlink"/>
          <w:rFonts w:ascii="Times New Roman" w:hAnsi="Times New Roman"/>
          <w:color w:val="000000"/>
          <w:sz w:val="24"/>
          <w:szCs w:val="24"/>
          <w:u w:val="none"/>
        </w:rPr>
        <w:t>Cytoscape</w:t>
      </w:r>
      <w:proofErr w:type="spellEnd"/>
      <w:r>
        <w:rPr>
          <w:rStyle w:val="Hyperlink"/>
          <w:rFonts w:ascii="Times New Roman" w:hAnsi="Times New Roman"/>
          <w:color w:val="000000"/>
          <w:sz w:val="24"/>
          <w:szCs w:val="24"/>
          <w:u w:val="none"/>
        </w:rPr>
        <w:t xml:space="preserve"> 3.0.2. The HBP protein is representing by cyan node. The significant gene ontology enriched human proteins are representing by salmon node, whereas other human proteins are representing by slate grey node.</w:t>
      </w:r>
    </w:p>
    <w:p w:rsidR="00987A8F" w:rsidRPr="00FE5EE0" w:rsidRDefault="00987A8F" w:rsidP="00987A8F">
      <w:pPr>
        <w:autoSpaceDE w:val="0"/>
        <w:autoSpaceDN w:val="0"/>
        <w:adjustRightInd w:val="0"/>
        <w:spacing w:after="0" w:line="480" w:lineRule="auto"/>
        <w:jc w:val="both"/>
        <w:rPr>
          <w:rFonts w:ascii="Times New Roman" w:hAnsi="Times New Roman"/>
          <w:color w:val="000000"/>
          <w:sz w:val="24"/>
          <w:szCs w:val="24"/>
        </w:rPr>
      </w:pPr>
      <w:r>
        <w:rPr>
          <w:rFonts w:ascii="Times New Roman" w:hAnsi="Times New Roman"/>
          <w:b/>
          <w:sz w:val="24"/>
          <w:szCs w:val="24"/>
        </w:rPr>
        <w:t xml:space="preserve">Figure S4: </w:t>
      </w:r>
      <w:r w:rsidRPr="0002570F">
        <w:rPr>
          <w:rStyle w:val="Hyperlink"/>
          <w:rFonts w:ascii="Times New Roman" w:hAnsi="Times New Roman"/>
          <w:b/>
          <w:color w:val="000000"/>
          <w:sz w:val="24"/>
          <w:szCs w:val="24"/>
          <w:u w:val="none"/>
        </w:rPr>
        <w:t>A network of HEORF1 (Genotype 1)-human protein interactions predicted by our proposed method</w:t>
      </w:r>
      <w:r w:rsidRPr="004C58D0">
        <w:rPr>
          <w:rStyle w:val="Hyperlink"/>
          <w:rFonts w:ascii="Times New Roman" w:hAnsi="Times New Roman"/>
          <w:color w:val="000000"/>
          <w:sz w:val="24"/>
          <w:szCs w:val="24"/>
          <w:u w:val="none"/>
        </w:rPr>
        <w:t>.</w:t>
      </w:r>
      <w:r>
        <w:rPr>
          <w:rStyle w:val="Hyperlink"/>
          <w:rFonts w:ascii="Times New Roman" w:hAnsi="Times New Roman"/>
          <w:color w:val="000000"/>
          <w:sz w:val="24"/>
          <w:szCs w:val="24"/>
          <w:u w:val="none"/>
        </w:rPr>
        <w:t xml:space="preserve"> The network visualized by </w:t>
      </w:r>
      <w:proofErr w:type="spellStart"/>
      <w:r>
        <w:rPr>
          <w:rStyle w:val="Hyperlink"/>
          <w:rFonts w:ascii="Times New Roman" w:hAnsi="Times New Roman"/>
          <w:color w:val="000000"/>
          <w:sz w:val="24"/>
          <w:szCs w:val="24"/>
          <w:u w:val="none"/>
        </w:rPr>
        <w:t>Cytoscape</w:t>
      </w:r>
      <w:proofErr w:type="spellEnd"/>
      <w:r>
        <w:rPr>
          <w:rStyle w:val="Hyperlink"/>
          <w:rFonts w:ascii="Times New Roman" w:hAnsi="Times New Roman"/>
          <w:color w:val="000000"/>
          <w:sz w:val="24"/>
          <w:szCs w:val="24"/>
          <w:u w:val="none"/>
        </w:rPr>
        <w:t xml:space="preserve"> 3.0.2. The HEORF1 (Genotype 1) protein is representing by cyan node. The significant gene ontology enriched human proteins are representing by salmon node whereas other human proteins are representing by slate grey node.</w:t>
      </w:r>
    </w:p>
    <w:p w:rsidR="00985D82" w:rsidRDefault="00987A8F" w:rsidP="00987A8F">
      <w:pPr>
        <w:autoSpaceDE w:val="0"/>
        <w:autoSpaceDN w:val="0"/>
        <w:adjustRightInd w:val="0"/>
        <w:spacing w:after="0" w:line="480" w:lineRule="auto"/>
        <w:jc w:val="both"/>
        <w:rPr>
          <w:rFonts w:ascii="Times New Roman" w:hAnsi="Times New Roman"/>
          <w:color w:val="000000"/>
          <w:sz w:val="24"/>
          <w:szCs w:val="24"/>
        </w:rPr>
      </w:pPr>
      <w:r>
        <w:rPr>
          <w:rStyle w:val="Hyperlink"/>
          <w:rFonts w:ascii="Times New Roman" w:hAnsi="Times New Roman"/>
          <w:color w:val="000000"/>
          <w:sz w:val="24"/>
          <w:szCs w:val="24"/>
          <w:u w:val="none"/>
        </w:rPr>
        <w:t xml:space="preserve"> </w:t>
      </w:r>
      <w:r>
        <w:rPr>
          <w:rFonts w:ascii="Times New Roman" w:hAnsi="Times New Roman"/>
          <w:b/>
          <w:sz w:val="24"/>
          <w:szCs w:val="24"/>
        </w:rPr>
        <w:t xml:space="preserve">Figure S5: </w:t>
      </w:r>
      <w:r w:rsidRPr="0002570F">
        <w:rPr>
          <w:rStyle w:val="Hyperlink"/>
          <w:rFonts w:ascii="Times New Roman" w:hAnsi="Times New Roman"/>
          <w:b/>
          <w:color w:val="000000"/>
          <w:sz w:val="24"/>
          <w:szCs w:val="24"/>
          <w:u w:val="none"/>
        </w:rPr>
        <w:t>A network of HEORF2 (Genotype 1)-human protein interactions predicted by our proposed method</w:t>
      </w:r>
      <w:r w:rsidRPr="004C58D0">
        <w:rPr>
          <w:rStyle w:val="Hyperlink"/>
          <w:rFonts w:ascii="Times New Roman" w:hAnsi="Times New Roman"/>
          <w:color w:val="000000"/>
          <w:sz w:val="24"/>
          <w:szCs w:val="24"/>
          <w:u w:val="none"/>
        </w:rPr>
        <w:t>.</w:t>
      </w:r>
      <w:r>
        <w:rPr>
          <w:rStyle w:val="Hyperlink"/>
          <w:rFonts w:ascii="Times New Roman" w:hAnsi="Times New Roman"/>
          <w:color w:val="000000"/>
          <w:sz w:val="24"/>
          <w:szCs w:val="24"/>
          <w:u w:val="none"/>
        </w:rPr>
        <w:t xml:space="preserve"> The network visualized by </w:t>
      </w:r>
      <w:proofErr w:type="spellStart"/>
      <w:r>
        <w:rPr>
          <w:rStyle w:val="Hyperlink"/>
          <w:rFonts w:ascii="Times New Roman" w:hAnsi="Times New Roman"/>
          <w:color w:val="000000"/>
          <w:sz w:val="24"/>
          <w:szCs w:val="24"/>
          <w:u w:val="none"/>
        </w:rPr>
        <w:t>Cytoscape</w:t>
      </w:r>
      <w:proofErr w:type="spellEnd"/>
      <w:r>
        <w:rPr>
          <w:rStyle w:val="Hyperlink"/>
          <w:rFonts w:ascii="Times New Roman" w:hAnsi="Times New Roman"/>
          <w:color w:val="000000"/>
          <w:sz w:val="24"/>
          <w:szCs w:val="24"/>
          <w:u w:val="none"/>
        </w:rPr>
        <w:t xml:space="preserve"> 3.0.2. The HEORF2 (Genotype 1) protein is representing by cyan node. The significant gene ontology enriched human proteins are representing by salmon node whereas other human proteins are representing by slate grey node.</w:t>
      </w:r>
    </w:p>
    <w:p w:rsidR="00987A8F" w:rsidRPr="00FE5EE0" w:rsidRDefault="00987A8F" w:rsidP="00987A8F">
      <w:pPr>
        <w:autoSpaceDE w:val="0"/>
        <w:autoSpaceDN w:val="0"/>
        <w:adjustRightInd w:val="0"/>
        <w:spacing w:after="0" w:line="480" w:lineRule="auto"/>
        <w:jc w:val="both"/>
        <w:rPr>
          <w:rFonts w:ascii="Times New Roman" w:hAnsi="Times New Roman"/>
          <w:color w:val="000000"/>
          <w:sz w:val="24"/>
          <w:szCs w:val="24"/>
        </w:rPr>
      </w:pPr>
      <w:r>
        <w:rPr>
          <w:rFonts w:ascii="Times New Roman" w:hAnsi="Times New Roman"/>
          <w:b/>
          <w:sz w:val="24"/>
          <w:szCs w:val="24"/>
        </w:rPr>
        <w:lastRenderedPageBreak/>
        <w:t xml:space="preserve">Figure S6: </w:t>
      </w:r>
      <w:r w:rsidRPr="0002570F">
        <w:rPr>
          <w:rStyle w:val="Hyperlink"/>
          <w:rFonts w:ascii="Times New Roman" w:hAnsi="Times New Roman"/>
          <w:b/>
          <w:color w:val="000000"/>
          <w:sz w:val="24"/>
          <w:szCs w:val="24"/>
          <w:u w:val="none"/>
        </w:rPr>
        <w:t>A network of HEORF3 (Genotype 1)-human protein interactions predicted by our proposed method</w:t>
      </w:r>
      <w:r w:rsidRPr="004C58D0">
        <w:rPr>
          <w:rStyle w:val="Hyperlink"/>
          <w:rFonts w:ascii="Times New Roman" w:hAnsi="Times New Roman"/>
          <w:color w:val="000000"/>
          <w:sz w:val="24"/>
          <w:szCs w:val="24"/>
          <w:u w:val="none"/>
        </w:rPr>
        <w:t>.</w:t>
      </w:r>
      <w:r>
        <w:rPr>
          <w:rStyle w:val="Hyperlink"/>
          <w:rFonts w:ascii="Times New Roman" w:hAnsi="Times New Roman"/>
          <w:color w:val="000000"/>
          <w:sz w:val="24"/>
          <w:szCs w:val="24"/>
          <w:u w:val="none"/>
        </w:rPr>
        <w:t xml:space="preserve"> The network visualized by </w:t>
      </w:r>
      <w:proofErr w:type="spellStart"/>
      <w:r>
        <w:rPr>
          <w:rStyle w:val="Hyperlink"/>
          <w:rFonts w:ascii="Times New Roman" w:hAnsi="Times New Roman"/>
          <w:color w:val="000000"/>
          <w:sz w:val="24"/>
          <w:szCs w:val="24"/>
          <w:u w:val="none"/>
        </w:rPr>
        <w:t>Cytoscape</w:t>
      </w:r>
      <w:proofErr w:type="spellEnd"/>
      <w:r>
        <w:rPr>
          <w:rStyle w:val="Hyperlink"/>
          <w:rFonts w:ascii="Times New Roman" w:hAnsi="Times New Roman"/>
          <w:color w:val="000000"/>
          <w:sz w:val="24"/>
          <w:szCs w:val="24"/>
          <w:u w:val="none"/>
        </w:rPr>
        <w:t xml:space="preserve"> 3.0.2. The HEORF3 (Genotype 1) protein is representing by cyan node. The significant gene ontology enriched human proteins are representing by salmon node whereas other human proteins are representing by slate grey node.</w:t>
      </w:r>
    </w:p>
    <w:p w:rsidR="00987A8F" w:rsidRPr="00FE5EE0" w:rsidRDefault="00987A8F" w:rsidP="00987A8F">
      <w:pPr>
        <w:autoSpaceDE w:val="0"/>
        <w:autoSpaceDN w:val="0"/>
        <w:adjustRightInd w:val="0"/>
        <w:spacing w:after="0" w:line="480" w:lineRule="auto"/>
        <w:jc w:val="both"/>
        <w:rPr>
          <w:rFonts w:ascii="Times New Roman" w:hAnsi="Times New Roman"/>
          <w:color w:val="000000"/>
          <w:sz w:val="24"/>
          <w:szCs w:val="24"/>
        </w:rPr>
      </w:pPr>
      <w:r>
        <w:rPr>
          <w:rFonts w:ascii="Times New Roman" w:hAnsi="Times New Roman"/>
          <w:b/>
          <w:sz w:val="24"/>
          <w:szCs w:val="24"/>
        </w:rPr>
        <w:t xml:space="preserve">Figure S7: </w:t>
      </w:r>
      <w:r w:rsidRPr="0002570F">
        <w:rPr>
          <w:rStyle w:val="Hyperlink"/>
          <w:rFonts w:ascii="Times New Roman" w:hAnsi="Times New Roman"/>
          <w:b/>
          <w:color w:val="000000"/>
          <w:sz w:val="24"/>
          <w:szCs w:val="24"/>
          <w:u w:val="none"/>
        </w:rPr>
        <w:t>A network of HEORF1 (Genotype 4)-human protein interactions predicted by our proposed method</w:t>
      </w:r>
      <w:r w:rsidRPr="004C58D0">
        <w:rPr>
          <w:rStyle w:val="Hyperlink"/>
          <w:rFonts w:ascii="Times New Roman" w:hAnsi="Times New Roman"/>
          <w:color w:val="000000"/>
          <w:sz w:val="24"/>
          <w:szCs w:val="24"/>
          <w:u w:val="none"/>
        </w:rPr>
        <w:t>.</w:t>
      </w:r>
      <w:r>
        <w:rPr>
          <w:rStyle w:val="Hyperlink"/>
          <w:rFonts w:ascii="Times New Roman" w:hAnsi="Times New Roman"/>
          <w:color w:val="000000"/>
          <w:sz w:val="24"/>
          <w:szCs w:val="24"/>
          <w:u w:val="none"/>
        </w:rPr>
        <w:t xml:space="preserve"> The network visualized by </w:t>
      </w:r>
      <w:proofErr w:type="spellStart"/>
      <w:r>
        <w:rPr>
          <w:rStyle w:val="Hyperlink"/>
          <w:rFonts w:ascii="Times New Roman" w:hAnsi="Times New Roman"/>
          <w:color w:val="000000"/>
          <w:sz w:val="24"/>
          <w:szCs w:val="24"/>
          <w:u w:val="none"/>
        </w:rPr>
        <w:t>Cytoscape</w:t>
      </w:r>
      <w:proofErr w:type="spellEnd"/>
      <w:r>
        <w:rPr>
          <w:rStyle w:val="Hyperlink"/>
          <w:rFonts w:ascii="Times New Roman" w:hAnsi="Times New Roman"/>
          <w:color w:val="000000"/>
          <w:sz w:val="24"/>
          <w:szCs w:val="24"/>
          <w:u w:val="none"/>
        </w:rPr>
        <w:t xml:space="preserve"> 3.0.2. The HEORF1 (Genotype 4) protein is representing by cyan node. The significant gene ontology enriched human proteins are representing by salmon node whereas other human proteins are representing by slate grey node.</w:t>
      </w:r>
    </w:p>
    <w:p w:rsidR="00987A8F" w:rsidRDefault="00987A8F" w:rsidP="00987A8F">
      <w:pPr>
        <w:autoSpaceDE w:val="0"/>
        <w:autoSpaceDN w:val="0"/>
        <w:adjustRightInd w:val="0"/>
        <w:spacing w:after="0" w:line="480" w:lineRule="auto"/>
        <w:jc w:val="both"/>
        <w:rPr>
          <w:rStyle w:val="Hyperlink"/>
          <w:rFonts w:ascii="Times New Roman" w:hAnsi="Times New Roman"/>
          <w:color w:val="000000"/>
          <w:sz w:val="24"/>
          <w:szCs w:val="24"/>
          <w:u w:val="none"/>
        </w:rPr>
      </w:pPr>
      <w:r>
        <w:rPr>
          <w:rStyle w:val="Hyperlink"/>
          <w:rFonts w:ascii="Times New Roman" w:hAnsi="Times New Roman"/>
          <w:color w:val="000000"/>
          <w:sz w:val="24"/>
          <w:szCs w:val="24"/>
          <w:u w:val="none"/>
        </w:rPr>
        <w:t xml:space="preserve">(18KB, </w:t>
      </w:r>
      <w:proofErr w:type="spellStart"/>
      <w:r>
        <w:rPr>
          <w:rStyle w:val="Hyperlink"/>
          <w:rFonts w:ascii="Times New Roman" w:hAnsi="Times New Roman"/>
          <w:color w:val="000000"/>
          <w:sz w:val="24"/>
          <w:szCs w:val="24"/>
          <w:u w:val="none"/>
        </w:rPr>
        <w:t>pdf</w:t>
      </w:r>
      <w:proofErr w:type="spellEnd"/>
      <w:r>
        <w:rPr>
          <w:rStyle w:val="Hyperlink"/>
          <w:rFonts w:ascii="Times New Roman" w:hAnsi="Times New Roman"/>
          <w:color w:val="000000"/>
          <w:sz w:val="24"/>
          <w:szCs w:val="24"/>
          <w:u w:val="none"/>
        </w:rPr>
        <w:t>)</w:t>
      </w:r>
    </w:p>
    <w:p w:rsidR="00987A8F" w:rsidRPr="00FE5EE0" w:rsidRDefault="00987A8F" w:rsidP="00987A8F">
      <w:pPr>
        <w:autoSpaceDE w:val="0"/>
        <w:autoSpaceDN w:val="0"/>
        <w:adjustRightInd w:val="0"/>
        <w:spacing w:after="0" w:line="480" w:lineRule="auto"/>
        <w:jc w:val="both"/>
        <w:rPr>
          <w:rFonts w:ascii="Times New Roman" w:hAnsi="Times New Roman"/>
          <w:color w:val="000000"/>
          <w:sz w:val="24"/>
          <w:szCs w:val="24"/>
        </w:rPr>
      </w:pPr>
      <w:r>
        <w:rPr>
          <w:rFonts w:ascii="Times New Roman" w:hAnsi="Times New Roman"/>
          <w:b/>
          <w:sz w:val="24"/>
          <w:szCs w:val="24"/>
        </w:rPr>
        <w:t xml:space="preserve">Figure S8: </w:t>
      </w:r>
      <w:r w:rsidRPr="0002570F">
        <w:rPr>
          <w:rStyle w:val="Hyperlink"/>
          <w:rFonts w:ascii="Times New Roman" w:hAnsi="Times New Roman"/>
          <w:b/>
          <w:color w:val="000000"/>
          <w:sz w:val="24"/>
          <w:szCs w:val="24"/>
          <w:u w:val="none"/>
        </w:rPr>
        <w:t>A network of HEORF2 (Genotype 4)-human protein interactions predicted by our proposed method</w:t>
      </w:r>
      <w:r w:rsidRPr="004C58D0">
        <w:rPr>
          <w:rStyle w:val="Hyperlink"/>
          <w:rFonts w:ascii="Times New Roman" w:hAnsi="Times New Roman"/>
          <w:color w:val="000000"/>
          <w:sz w:val="24"/>
          <w:szCs w:val="24"/>
          <w:u w:val="none"/>
        </w:rPr>
        <w:t>.</w:t>
      </w:r>
      <w:r>
        <w:rPr>
          <w:rStyle w:val="Hyperlink"/>
          <w:rFonts w:ascii="Times New Roman" w:hAnsi="Times New Roman"/>
          <w:color w:val="000000"/>
          <w:sz w:val="24"/>
          <w:szCs w:val="24"/>
          <w:u w:val="none"/>
        </w:rPr>
        <w:t xml:space="preserve"> The network visualized by </w:t>
      </w:r>
      <w:proofErr w:type="spellStart"/>
      <w:r>
        <w:rPr>
          <w:rStyle w:val="Hyperlink"/>
          <w:rFonts w:ascii="Times New Roman" w:hAnsi="Times New Roman"/>
          <w:color w:val="000000"/>
          <w:sz w:val="24"/>
          <w:szCs w:val="24"/>
          <w:u w:val="none"/>
        </w:rPr>
        <w:t>Cytoscape</w:t>
      </w:r>
      <w:proofErr w:type="spellEnd"/>
      <w:r>
        <w:rPr>
          <w:rStyle w:val="Hyperlink"/>
          <w:rFonts w:ascii="Times New Roman" w:hAnsi="Times New Roman"/>
          <w:color w:val="000000"/>
          <w:sz w:val="24"/>
          <w:szCs w:val="24"/>
          <w:u w:val="none"/>
        </w:rPr>
        <w:t xml:space="preserve"> 3.0.2. The HEORF2 (Genotype 4) protein is representing by cyan node. The significant gene ontology enriched human proteins are representing by salmon node whereas other human proteins are representing by slate grey node.</w:t>
      </w:r>
    </w:p>
    <w:p w:rsidR="00D907FC" w:rsidRDefault="00987A8F" w:rsidP="00F93475">
      <w:pPr>
        <w:autoSpaceDE w:val="0"/>
        <w:autoSpaceDN w:val="0"/>
        <w:adjustRightInd w:val="0"/>
        <w:spacing w:after="0" w:line="480" w:lineRule="auto"/>
        <w:jc w:val="both"/>
        <w:rPr>
          <w:rStyle w:val="Hyperlink"/>
          <w:rFonts w:ascii="Times New Roman" w:hAnsi="Times New Roman"/>
          <w:color w:val="000000"/>
          <w:sz w:val="24"/>
          <w:szCs w:val="24"/>
          <w:u w:val="none"/>
        </w:rPr>
      </w:pPr>
      <w:r>
        <w:rPr>
          <w:rFonts w:ascii="Times New Roman" w:hAnsi="Times New Roman"/>
          <w:b/>
          <w:sz w:val="24"/>
          <w:szCs w:val="24"/>
        </w:rPr>
        <w:t xml:space="preserve">Figure S9: </w:t>
      </w:r>
      <w:r w:rsidRPr="0002570F">
        <w:rPr>
          <w:rStyle w:val="Hyperlink"/>
          <w:rFonts w:ascii="Times New Roman" w:hAnsi="Times New Roman"/>
          <w:b/>
          <w:color w:val="000000"/>
          <w:sz w:val="24"/>
          <w:szCs w:val="24"/>
          <w:u w:val="none"/>
        </w:rPr>
        <w:t>A network of HEORF2 (Genotype 4)-human protein interactions predicted by our proposed method</w:t>
      </w:r>
      <w:r w:rsidRPr="004C58D0">
        <w:rPr>
          <w:rStyle w:val="Hyperlink"/>
          <w:rFonts w:ascii="Times New Roman" w:hAnsi="Times New Roman"/>
          <w:color w:val="000000"/>
          <w:sz w:val="24"/>
          <w:szCs w:val="24"/>
          <w:u w:val="none"/>
        </w:rPr>
        <w:t>.</w:t>
      </w:r>
      <w:r>
        <w:rPr>
          <w:rStyle w:val="Hyperlink"/>
          <w:rFonts w:ascii="Times New Roman" w:hAnsi="Times New Roman"/>
          <w:color w:val="000000"/>
          <w:sz w:val="24"/>
          <w:szCs w:val="24"/>
          <w:u w:val="none"/>
        </w:rPr>
        <w:t xml:space="preserve"> The network visualized by </w:t>
      </w:r>
      <w:proofErr w:type="spellStart"/>
      <w:r>
        <w:rPr>
          <w:rStyle w:val="Hyperlink"/>
          <w:rFonts w:ascii="Times New Roman" w:hAnsi="Times New Roman"/>
          <w:color w:val="000000"/>
          <w:sz w:val="24"/>
          <w:szCs w:val="24"/>
          <w:u w:val="none"/>
        </w:rPr>
        <w:t>Cytoscape</w:t>
      </w:r>
      <w:proofErr w:type="spellEnd"/>
      <w:r>
        <w:rPr>
          <w:rStyle w:val="Hyperlink"/>
          <w:rFonts w:ascii="Times New Roman" w:hAnsi="Times New Roman"/>
          <w:color w:val="000000"/>
          <w:sz w:val="24"/>
          <w:szCs w:val="24"/>
          <w:u w:val="none"/>
        </w:rPr>
        <w:t xml:space="preserve"> 3.0.2. The HEORF2 (Genotype 4) protein is representing by cyan node. The significant gene ontology enriched human proteins are representing by salmon node whereas other human proteins are representing by slate grey node.</w:t>
      </w:r>
    </w:p>
    <w:p w:rsidR="00131765" w:rsidRDefault="00131765" w:rsidP="00131765">
      <w:pPr>
        <w:jc w:val="both"/>
        <w:rPr>
          <w:rFonts w:ascii="Times New Roman" w:hAnsi="Times New Roman"/>
          <w:b/>
          <w:sz w:val="24"/>
          <w:szCs w:val="24"/>
        </w:rPr>
      </w:pPr>
      <w:r>
        <w:rPr>
          <w:rFonts w:ascii="Times New Roman" w:hAnsi="Times New Roman"/>
          <w:b/>
          <w:sz w:val="24"/>
          <w:szCs w:val="24"/>
        </w:rPr>
        <w:t xml:space="preserve">Figure S10: </w:t>
      </w:r>
      <w:r w:rsidRPr="00A71A6C">
        <w:rPr>
          <w:rFonts w:ascii="Times New Roman" w:hAnsi="Times New Roman"/>
          <w:sz w:val="24"/>
          <w:szCs w:val="24"/>
        </w:rPr>
        <w:t>The RO</w:t>
      </w:r>
      <w:r>
        <w:rPr>
          <w:rFonts w:ascii="Times New Roman" w:hAnsi="Times New Roman"/>
          <w:sz w:val="24"/>
          <w:szCs w:val="24"/>
        </w:rPr>
        <w:t xml:space="preserve">C curves showing performance on balance and imbalance datasets of </w:t>
      </w:r>
      <w:r>
        <w:rPr>
          <w:rFonts w:ascii="Times New Roman" w:hAnsi="Times New Roman"/>
          <w:i/>
          <w:sz w:val="24"/>
          <w:szCs w:val="24"/>
        </w:rPr>
        <w:t>E. coli</w:t>
      </w:r>
      <w:r>
        <w:rPr>
          <w:rFonts w:ascii="Times New Roman" w:hAnsi="Times New Roman"/>
          <w:sz w:val="24"/>
          <w:szCs w:val="24"/>
        </w:rPr>
        <w:t>, using optimal subset of features (DDA, degree and AAC)</w:t>
      </w:r>
      <w:r w:rsidRPr="00104643">
        <w:rPr>
          <w:rFonts w:ascii="Times New Roman" w:hAnsi="Times New Roman"/>
          <w:sz w:val="24"/>
          <w:szCs w:val="24"/>
        </w:rPr>
        <w:t>.</w:t>
      </w:r>
    </w:p>
    <w:p w:rsidR="00131765" w:rsidRDefault="00131765" w:rsidP="00131765">
      <w:pPr>
        <w:jc w:val="both"/>
        <w:rPr>
          <w:rFonts w:ascii="Times New Roman" w:hAnsi="Times New Roman"/>
          <w:sz w:val="24"/>
          <w:szCs w:val="24"/>
        </w:rPr>
      </w:pPr>
      <w:r>
        <w:rPr>
          <w:rFonts w:ascii="Times New Roman" w:hAnsi="Times New Roman"/>
          <w:b/>
          <w:sz w:val="24"/>
          <w:szCs w:val="24"/>
        </w:rPr>
        <w:t xml:space="preserve">Figure S11:  </w:t>
      </w:r>
      <w:r>
        <w:rPr>
          <w:rFonts w:ascii="Times New Roman" w:hAnsi="Times New Roman"/>
          <w:sz w:val="24"/>
          <w:szCs w:val="24"/>
        </w:rPr>
        <w:t xml:space="preserve">Frequency plot of </w:t>
      </w:r>
      <w:r w:rsidRPr="00F43837">
        <w:rPr>
          <w:rFonts w:ascii="Times New Roman" w:hAnsi="Times New Roman"/>
          <w:i/>
          <w:sz w:val="24"/>
          <w:szCs w:val="24"/>
        </w:rPr>
        <w:t>Salmonella</w:t>
      </w:r>
      <w:r>
        <w:rPr>
          <w:rFonts w:ascii="Times New Roman" w:hAnsi="Times New Roman"/>
          <w:sz w:val="24"/>
          <w:szCs w:val="24"/>
        </w:rPr>
        <w:t xml:space="preserve"> </w:t>
      </w:r>
      <w:proofErr w:type="spellStart"/>
      <w:r>
        <w:rPr>
          <w:rFonts w:ascii="Times New Roman" w:hAnsi="Times New Roman"/>
          <w:sz w:val="24"/>
          <w:szCs w:val="24"/>
        </w:rPr>
        <w:t>Typhi</w:t>
      </w:r>
      <w:proofErr w:type="spellEnd"/>
      <w:r>
        <w:rPr>
          <w:rFonts w:ascii="Times New Roman" w:hAnsi="Times New Roman"/>
          <w:sz w:val="24"/>
          <w:szCs w:val="24"/>
        </w:rPr>
        <w:t xml:space="preserve"> protein pairs predicted scores.</w:t>
      </w:r>
    </w:p>
    <w:p w:rsidR="00131765" w:rsidRDefault="00131765" w:rsidP="00131765">
      <w:pPr>
        <w:jc w:val="both"/>
        <w:rPr>
          <w:rFonts w:ascii="Times New Roman" w:hAnsi="Times New Roman"/>
          <w:sz w:val="24"/>
          <w:szCs w:val="24"/>
        </w:rPr>
      </w:pPr>
      <w:r>
        <w:rPr>
          <w:rFonts w:ascii="Times New Roman" w:hAnsi="Times New Roman"/>
          <w:b/>
          <w:sz w:val="24"/>
          <w:szCs w:val="24"/>
        </w:rPr>
        <w:t xml:space="preserve">Figure S12-15: </w:t>
      </w:r>
      <w:r>
        <w:rPr>
          <w:rFonts w:ascii="Times New Roman" w:hAnsi="Times New Roman"/>
          <w:sz w:val="24"/>
          <w:szCs w:val="24"/>
        </w:rPr>
        <w:t xml:space="preserve">Frequency plot of </w:t>
      </w:r>
      <w:r>
        <w:rPr>
          <w:rFonts w:ascii="Times New Roman" w:hAnsi="Times New Roman"/>
          <w:i/>
          <w:sz w:val="24"/>
          <w:szCs w:val="24"/>
        </w:rPr>
        <w:t xml:space="preserve">Vibrio </w:t>
      </w:r>
      <w:proofErr w:type="spellStart"/>
      <w:r>
        <w:rPr>
          <w:rFonts w:ascii="Times New Roman" w:hAnsi="Times New Roman"/>
          <w:i/>
          <w:sz w:val="24"/>
          <w:szCs w:val="24"/>
        </w:rPr>
        <w:t>cholerae</w:t>
      </w:r>
      <w:proofErr w:type="spellEnd"/>
      <w:r>
        <w:rPr>
          <w:rFonts w:ascii="Times New Roman" w:hAnsi="Times New Roman"/>
          <w:i/>
          <w:sz w:val="24"/>
          <w:szCs w:val="24"/>
        </w:rPr>
        <w:t xml:space="preserve"> </w:t>
      </w:r>
      <w:r>
        <w:rPr>
          <w:rFonts w:ascii="Times New Roman" w:hAnsi="Times New Roman"/>
          <w:sz w:val="24"/>
          <w:szCs w:val="24"/>
        </w:rPr>
        <w:t>protein pairs predicted scores.</w:t>
      </w:r>
    </w:p>
    <w:p w:rsidR="00131765" w:rsidRDefault="006F59E7" w:rsidP="00131765">
      <w:pPr>
        <w:jc w:val="both"/>
        <w:rPr>
          <w:rFonts w:ascii="Times New Roman" w:hAnsi="Times New Roman"/>
          <w:sz w:val="24"/>
          <w:szCs w:val="24"/>
        </w:rPr>
      </w:pPr>
      <w:r>
        <w:rPr>
          <w:rFonts w:ascii="Times New Roman" w:hAnsi="Times New Roman"/>
          <w:b/>
          <w:sz w:val="24"/>
          <w:szCs w:val="24"/>
        </w:rPr>
        <w:t xml:space="preserve">Figure S16-21: </w:t>
      </w:r>
      <w:r w:rsidR="00131765">
        <w:rPr>
          <w:rFonts w:ascii="Times New Roman" w:hAnsi="Times New Roman"/>
          <w:sz w:val="24"/>
          <w:szCs w:val="24"/>
        </w:rPr>
        <w:t xml:space="preserve">Frequency plot of </w:t>
      </w:r>
      <w:proofErr w:type="spellStart"/>
      <w:r w:rsidR="00131765">
        <w:rPr>
          <w:rFonts w:ascii="Times New Roman" w:hAnsi="Times New Roman"/>
          <w:i/>
          <w:sz w:val="24"/>
          <w:szCs w:val="24"/>
        </w:rPr>
        <w:t>Shigella</w:t>
      </w:r>
      <w:proofErr w:type="spellEnd"/>
      <w:r w:rsidR="00131765">
        <w:rPr>
          <w:rFonts w:ascii="Times New Roman" w:hAnsi="Times New Roman"/>
          <w:i/>
          <w:sz w:val="24"/>
          <w:szCs w:val="24"/>
        </w:rPr>
        <w:t xml:space="preserve"> </w:t>
      </w:r>
      <w:proofErr w:type="spellStart"/>
      <w:r w:rsidR="00131765">
        <w:rPr>
          <w:rFonts w:ascii="Times New Roman" w:hAnsi="Times New Roman"/>
          <w:i/>
          <w:sz w:val="24"/>
          <w:szCs w:val="24"/>
        </w:rPr>
        <w:t>flexneri</w:t>
      </w:r>
      <w:proofErr w:type="spellEnd"/>
      <w:r w:rsidR="00131765">
        <w:rPr>
          <w:rFonts w:ascii="Times New Roman" w:hAnsi="Times New Roman"/>
          <w:i/>
          <w:sz w:val="24"/>
          <w:szCs w:val="24"/>
        </w:rPr>
        <w:t xml:space="preserve"> </w:t>
      </w:r>
      <w:r w:rsidR="00131765">
        <w:rPr>
          <w:rFonts w:ascii="Times New Roman" w:hAnsi="Times New Roman"/>
          <w:sz w:val="24"/>
          <w:szCs w:val="24"/>
        </w:rPr>
        <w:t xml:space="preserve">protein pairs predicted scores. </w:t>
      </w:r>
    </w:p>
    <w:p w:rsidR="00131765" w:rsidRDefault="0066051F" w:rsidP="00131765">
      <w:pPr>
        <w:jc w:val="both"/>
        <w:rPr>
          <w:rFonts w:ascii="Times New Roman" w:hAnsi="Times New Roman"/>
          <w:sz w:val="24"/>
          <w:szCs w:val="24"/>
        </w:rPr>
      </w:pPr>
      <w:r>
        <w:rPr>
          <w:rFonts w:ascii="Times New Roman" w:hAnsi="Times New Roman"/>
          <w:b/>
          <w:sz w:val="24"/>
          <w:szCs w:val="24"/>
        </w:rPr>
        <w:lastRenderedPageBreak/>
        <w:t>Figure S22:</w:t>
      </w:r>
      <w:r w:rsidR="00131765">
        <w:rPr>
          <w:rFonts w:ascii="Times New Roman" w:hAnsi="Times New Roman"/>
          <w:b/>
          <w:sz w:val="24"/>
          <w:szCs w:val="24"/>
        </w:rPr>
        <w:t xml:space="preserve"> </w:t>
      </w:r>
      <w:r w:rsidR="00131765">
        <w:rPr>
          <w:rFonts w:ascii="Times New Roman" w:hAnsi="Times New Roman"/>
          <w:sz w:val="24"/>
          <w:szCs w:val="24"/>
        </w:rPr>
        <w:t xml:space="preserve">Frequency plot of </w:t>
      </w:r>
      <w:r w:rsidR="00131765">
        <w:rPr>
          <w:rFonts w:ascii="Times New Roman" w:hAnsi="Times New Roman"/>
          <w:i/>
          <w:sz w:val="24"/>
          <w:szCs w:val="24"/>
        </w:rPr>
        <w:t xml:space="preserve">Yersinia </w:t>
      </w:r>
      <w:proofErr w:type="spellStart"/>
      <w:r w:rsidR="00131765">
        <w:rPr>
          <w:rFonts w:ascii="Times New Roman" w:hAnsi="Times New Roman"/>
          <w:i/>
          <w:sz w:val="24"/>
          <w:szCs w:val="24"/>
        </w:rPr>
        <w:t>entrocolitica</w:t>
      </w:r>
      <w:proofErr w:type="spellEnd"/>
      <w:r w:rsidR="00131765">
        <w:rPr>
          <w:rFonts w:ascii="Times New Roman" w:hAnsi="Times New Roman"/>
          <w:i/>
          <w:sz w:val="24"/>
          <w:szCs w:val="24"/>
        </w:rPr>
        <w:t xml:space="preserve"> </w:t>
      </w:r>
      <w:r w:rsidR="00131765">
        <w:rPr>
          <w:rFonts w:ascii="Times New Roman" w:hAnsi="Times New Roman"/>
          <w:sz w:val="24"/>
          <w:szCs w:val="24"/>
        </w:rPr>
        <w:t xml:space="preserve">protein pairs predicted scores. </w:t>
      </w:r>
    </w:p>
    <w:p w:rsidR="00131765" w:rsidRDefault="00C42140" w:rsidP="00F93475">
      <w:pPr>
        <w:autoSpaceDE w:val="0"/>
        <w:autoSpaceDN w:val="0"/>
        <w:adjustRightInd w:val="0"/>
        <w:spacing w:after="0" w:line="480" w:lineRule="auto"/>
        <w:jc w:val="both"/>
        <w:rPr>
          <w:rFonts w:ascii="Times New Roman" w:hAnsi="Times New Roman"/>
          <w:sz w:val="24"/>
          <w:szCs w:val="24"/>
        </w:rPr>
      </w:pPr>
      <w:r>
        <w:rPr>
          <w:rFonts w:ascii="Times New Roman" w:hAnsi="Times New Roman"/>
          <w:b/>
          <w:sz w:val="24"/>
          <w:szCs w:val="24"/>
        </w:rPr>
        <w:t>Figure S23</w:t>
      </w:r>
      <w:r w:rsidRPr="00DE283B">
        <w:rPr>
          <w:rFonts w:ascii="Times New Roman" w:hAnsi="Times New Roman"/>
          <w:b/>
          <w:sz w:val="24"/>
          <w:szCs w:val="24"/>
        </w:rPr>
        <w:t>:</w:t>
      </w:r>
      <w:r>
        <w:rPr>
          <w:rFonts w:ascii="Times New Roman" w:hAnsi="Times New Roman"/>
          <w:sz w:val="24"/>
          <w:szCs w:val="24"/>
        </w:rPr>
        <w:t xml:space="preserve"> Frequency plot of average GO semantic similarity of HPS and Random S. </w:t>
      </w:r>
      <w:proofErr w:type="spellStart"/>
      <w:r>
        <w:rPr>
          <w:rFonts w:ascii="Times New Roman" w:hAnsi="Times New Roman"/>
          <w:sz w:val="24"/>
          <w:szCs w:val="24"/>
        </w:rPr>
        <w:t>Typhi</w:t>
      </w:r>
      <w:proofErr w:type="spellEnd"/>
      <w:r>
        <w:rPr>
          <w:rFonts w:ascii="Times New Roman" w:hAnsi="Times New Roman"/>
          <w:sz w:val="24"/>
          <w:szCs w:val="24"/>
        </w:rPr>
        <w:t xml:space="preserve"> PPIs.</w:t>
      </w:r>
    </w:p>
    <w:p w:rsidR="007D2A29" w:rsidRDefault="00BE2577" w:rsidP="00F93475">
      <w:pPr>
        <w:autoSpaceDE w:val="0"/>
        <w:autoSpaceDN w:val="0"/>
        <w:adjustRightInd w:val="0"/>
        <w:spacing w:after="0" w:line="480" w:lineRule="auto"/>
        <w:jc w:val="both"/>
        <w:rPr>
          <w:rFonts w:ascii="Times New Roman" w:hAnsi="Times New Roman"/>
          <w:sz w:val="24"/>
          <w:szCs w:val="24"/>
        </w:rPr>
      </w:pPr>
      <w:r>
        <w:rPr>
          <w:rFonts w:ascii="Times New Roman" w:hAnsi="Times New Roman"/>
          <w:b/>
          <w:sz w:val="24"/>
          <w:szCs w:val="24"/>
        </w:rPr>
        <w:t>Figure S24</w:t>
      </w:r>
      <w:r w:rsidR="007D2A29">
        <w:rPr>
          <w:rFonts w:ascii="Times New Roman" w:hAnsi="Times New Roman"/>
          <w:b/>
          <w:sz w:val="24"/>
          <w:szCs w:val="24"/>
        </w:rPr>
        <w:t xml:space="preserve">: </w:t>
      </w:r>
      <w:r w:rsidR="007D2A29" w:rsidRPr="007D2A29">
        <w:rPr>
          <w:rFonts w:ascii="Times New Roman" w:hAnsi="Times New Roman"/>
          <w:sz w:val="24"/>
          <w:szCs w:val="24"/>
        </w:rPr>
        <w:t>Ve</w:t>
      </w:r>
      <w:r w:rsidR="007D2A29">
        <w:rPr>
          <w:rFonts w:ascii="Times New Roman" w:hAnsi="Times New Roman"/>
          <w:sz w:val="24"/>
          <w:szCs w:val="24"/>
        </w:rPr>
        <w:t>nn-diagram of positive and negative sRNAs datasets (1 to 10).</w:t>
      </w:r>
      <w:r w:rsidR="00B03517">
        <w:rPr>
          <w:rFonts w:ascii="Times New Roman" w:hAnsi="Times New Roman"/>
          <w:sz w:val="24"/>
          <w:szCs w:val="24"/>
        </w:rPr>
        <w:t xml:space="preserve"> All sequence</w:t>
      </w:r>
      <w:r w:rsidR="00F37C86">
        <w:rPr>
          <w:rFonts w:ascii="Times New Roman" w:hAnsi="Times New Roman"/>
          <w:sz w:val="24"/>
          <w:szCs w:val="24"/>
        </w:rPr>
        <w:t>s</w:t>
      </w:r>
      <w:r w:rsidR="00B03517">
        <w:rPr>
          <w:rFonts w:ascii="Times New Roman" w:hAnsi="Times New Roman"/>
          <w:sz w:val="24"/>
          <w:szCs w:val="24"/>
        </w:rPr>
        <w:t xml:space="preserve"> </w:t>
      </w:r>
      <w:r w:rsidR="00F37C86">
        <w:rPr>
          <w:rFonts w:ascii="Times New Roman" w:hAnsi="Times New Roman"/>
          <w:sz w:val="24"/>
          <w:szCs w:val="24"/>
        </w:rPr>
        <w:t>are</w:t>
      </w:r>
      <w:r w:rsidR="00B03517">
        <w:rPr>
          <w:rFonts w:ascii="Times New Roman" w:hAnsi="Times New Roman"/>
          <w:sz w:val="24"/>
          <w:szCs w:val="24"/>
        </w:rPr>
        <w:t xml:space="preserve"> unique. </w:t>
      </w:r>
    </w:p>
    <w:p w:rsidR="00F37C86" w:rsidRDefault="00F37C86" w:rsidP="00F93475">
      <w:pPr>
        <w:autoSpaceDE w:val="0"/>
        <w:autoSpaceDN w:val="0"/>
        <w:adjustRightInd w:val="0"/>
        <w:spacing w:after="0" w:line="480" w:lineRule="auto"/>
        <w:jc w:val="both"/>
        <w:rPr>
          <w:rStyle w:val="Hyperlink0"/>
        </w:rPr>
      </w:pPr>
      <w:r>
        <w:rPr>
          <w:rFonts w:ascii="Times New Roman" w:hAnsi="Times New Roman"/>
          <w:b/>
          <w:sz w:val="24"/>
          <w:szCs w:val="24"/>
        </w:rPr>
        <w:t xml:space="preserve">Figure S25: </w:t>
      </w:r>
      <w:r w:rsidRPr="00940324">
        <w:rPr>
          <w:rStyle w:val="Hyperlink0"/>
        </w:rPr>
        <w:t xml:space="preserve">Venn diagram of All reviewed and </w:t>
      </w:r>
      <w:proofErr w:type="spellStart"/>
      <w:r w:rsidRPr="00940324">
        <w:rPr>
          <w:rStyle w:val="Hyperlink0"/>
        </w:rPr>
        <w:t>DisGeNET</w:t>
      </w:r>
      <w:proofErr w:type="spellEnd"/>
      <w:r w:rsidRPr="00940324">
        <w:rPr>
          <w:rStyle w:val="Hyperlink0"/>
        </w:rPr>
        <w:t xml:space="preserve"> human proteins.</w:t>
      </w:r>
    </w:p>
    <w:p w:rsidR="002152EB" w:rsidRDefault="002152EB" w:rsidP="00F93475">
      <w:pPr>
        <w:autoSpaceDE w:val="0"/>
        <w:autoSpaceDN w:val="0"/>
        <w:adjustRightInd w:val="0"/>
        <w:spacing w:after="0" w:line="480" w:lineRule="auto"/>
        <w:jc w:val="both"/>
        <w:rPr>
          <w:rStyle w:val="Hyperlink0"/>
        </w:rPr>
      </w:pPr>
      <w:r>
        <w:rPr>
          <w:rFonts w:ascii="Times New Roman" w:hAnsi="Times New Roman"/>
          <w:b/>
          <w:sz w:val="24"/>
          <w:szCs w:val="24"/>
        </w:rPr>
        <w:t xml:space="preserve">Figure S26: </w:t>
      </w:r>
      <w:r w:rsidRPr="00940324">
        <w:rPr>
          <w:rStyle w:val="Hyperlink0"/>
        </w:rPr>
        <w:t xml:space="preserve">Venn diagram of positive curated and </w:t>
      </w:r>
      <w:proofErr w:type="spellStart"/>
      <w:r w:rsidRPr="00940324">
        <w:rPr>
          <w:rStyle w:val="Hyperlink0"/>
        </w:rPr>
        <w:t>Befree</w:t>
      </w:r>
      <w:proofErr w:type="spellEnd"/>
      <w:r w:rsidRPr="00940324">
        <w:rPr>
          <w:rStyle w:val="Hyperlink0"/>
        </w:rPr>
        <w:t xml:space="preserve"> text mining disease-associated proteins (</w:t>
      </w:r>
      <w:proofErr w:type="spellStart"/>
      <w:r w:rsidRPr="00940324">
        <w:rPr>
          <w:rStyle w:val="Hyperlink0"/>
        </w:rPr>
        <w:t>DisGeNET</w:t>
      </w:r>
      <w:proofErr w:type="spellEnd"/>
      <w:r w:rsidRPr="00940324">
        <w:rPr>
          <w:rStyle w:val="Hyperlink0"/>
        </w:rPr>
        <w:t xml:space="preserve"> confident score &gt; greater than </w:t>
      </w:r>
      <w:proofErr w:type="gramStart"/>
      <w:r w:rsidRPr="00940324">
        <w:rPr>
          <w:rStyle w:val="Hyperlink0"/>
        </w:rPr>
        <w:t>0.002738764 )</w:t>
      </w:r>
      <w:proofErr w:type="gramEnd"/>
      <w:r w:rsidRPr="00940324">
        <w:rPr>
          <w:rStyle w:val="Hyperlink0"/>
        </w:rPr>
        <w:t>.</w:t>
      </w:r>
    </w:p>
    <w:p w:rsidR="00B72FBA" w:rsidRDefault="00B72FBA" w:rsidP="00B72FBA">
      <w:pPr>
        <w:autoSpaceDE w:val="0"/>
        <w:autoSpaceDN w:val="0"/>
        <w:adjustRightInd w:val="0"/>
        <w:spacing w:after="0" w:line="480" w:lineRule="auto"/>
        <w:jc w:val="both"/>
        <w:rPr>
          <w:rFonts w:ascii="Times New Roman" w:hAnsi="Times New Roman"/>
          <w:sz w:val="24"/>
          <w:szCs w:val="24"/>
        </w:rPr>
      </w:pPr>
      <w:r>
        <w:rPr>
          <w:rFonts w:ascii="Times New Roman" w:hAnsi="Times New Roman"/>
          <w:b/>
          <w:sz w:val="24"/>
          <w:szCs w:val="24"/>
        </w:rPr>
        <w:t xml:space="preserve">Figure S27: </w:t>
      </w:r>
      <w:r w:rsidRPr="00B72FBA">
        <w:rPr>
          <w:rFonts w:ascii="Times New Roman" w:hAnsi="Times New Roman"/>
          <w:sz w:val="24"/>
          <w:szCs w:val="24"/>
        </w:rPr>
        <w:t>Venn diagram of highly predicted infectious disease-associated proteins and virus and bacteria targeted interaction of human proteins by PHISTO.</w:t>
      </w:r>
    </w:p>
    <w:p w:rsidR="00B42D2E" w:rsidRDefault="00B42D2E" w:rsidP="00B42D2E">
      <w:pPr>
        <w:spacing w:line="240" w:lineRule="auto"/>
        <w:rPr>
          <w:rStyle w:val="Hyperlink0"/>
        </w:rPr>
      </w:pPr>
      <w:r>
        <w:rPr>
          <w:rFonts w:ascii="Times New Roman" w:hAnsi="Times New Roman"/>
          <w:b/>
          <w:sz w:val="24"/>
          <w:szCs w:val="24"/>
        </w:rPr>
        <w:t>Figure S28</w:t>
      </w:r>
      <w:r w:rsidRPr="00940324">
        <w:rPr>
          <w:rStyle w:val="None"/>
          <w:b/>
          <w:bCs/>
        </w:rPr>
        <w:t xml:space="preserve">: </w:t>
      </w:r>
      <w:r w:rsidRPr="00552BED">
        <w:rPr>
          <w:rStyle w:val="Hyperlink0"/>
        </w:rPr>
        <w:t>Venn diagram of</w:t>
      </w:r>
      <w:r>
        <w:rPr>
          <w:rStyle w:val="Hyperlink0"/>
        </w:rPr>
        <w:t xml:space="preserve"> disease ontology terms</w:t>
      </w:r>
      <w:r w:rsidRPr="00940324">
        <w:rPr>
          <w:rStyle w:val="Hyperlink0"/>
        </w:rPr>
        <w:t>.</w:t>
      </w:r>
    </w:p>
    <w:p w:rsidR="00B93BA7" w:rsidRDefault="00B93BA7" w:rsidP="00B93BA7">
      <w:pPr>
        <w:spacing w:line="240" w:lineRule="auto"/>
        <w:rPr>
          <w:rStyle w:val="Hyperlink0"/>
        </w:rPr>
      </w:pPr>
      <w:r>
        <w:rPr>
          <w:rFonts w:ascii="Times New Roman" w:hAnsi="Times New Roman"/>
          <w:b/>
          <w:sz w:val="24"/>
          <w:szCs w:val="24"/>
        </w:rPr>
        <w:t>Figure S29</w:t>
      </w:r>
      <w:r w:rsidRPr="00940324">
        <w:rPr>
          <w:rStyle w:val="None"/>
          <w:b/>
          <w:bCs/>
        </w:rPr>
        <w:t xml:space="preserve">: </w:t>
      </w:r>
      <w:r w:rsidRPr="00552BED">
        <w:rPr>
          <w:rStyle w:val="Hyperlink0"/>
        </w:rPr>
        <w:t>Venn diagram of</w:t>
      </w:r>
      <w:r>
        <w:rPr>
          <w:rStyle w:val="Hyperlink0"/>
        </w:rPr>
        <w:t xml:space="preserve"> bacterial and viral targeted human proteins</w:t>
      </w:r>
      <w:r w:rsidR="00AD42AD">
        <w:rPr>
          <w:rStyle w:val="Hyperlink0"/>
        </w:rPr>
        <w:t xml:space="preserve"> GO terms</w:t>
      </w:r>
      <w:r w:rsidRPr="00940324">
        <w:rPr>
          <w:rStyle w:val="Hyperlink0"/>
        </w:rPr>
        <w:t>.</w:t>
      </w:r>
      <w:bookmarkStart w:id="0" w:name="_GoBack"/>
      <w:bookmarkEnd w:id="0"/>
    </w:p>
    <w:p w:rsidR="00B93BA7" w:rsidRDefault="00B93BA7" w:rsidP="00B42D2E">
      <w:pPr>
        <w:spacing w:line="240" w:lineRule="auto"/>
        <w:rPr>
          <w:rStyle w:val="Hyperlink0"/>
        </w:rPr>
      </w:pPr>
    </w:p>
    <w:p w:rsidR="00621F7D" w:rsidRPr="00940324" w:rsidRDefault="00621F7D" w:rsidP="00B42D2E">
      <w:pPr>
        <w:spacing w:line="240" w:lineRule="auto"/>
        <w:rPr>
          <w:rFonts w:ascii="Times New Roman" w:hAnsi="Times New Roman"/>
          <w:sz w:val="24"/>
          <w:szCs w:val="24"/>
        </w:rPr>
      </w:pPr>
    </w:p>
    <w:p w:rsidR="00B42D2E" w:rsidRDefault="00B42D2E" w:rsidP="00B72FBA">
      <w:pPr>
        <w:autoSpaceDE w:val="0"/>
        <w:autoSpaceDN w:val="0"/>
        <w:adjustRightInd w:val="0"/>
        <w:spacing w:after="0" w:line="480" w:lineRule="auto"/>
        <w:jc w:val="both"/>
        <w:rPr>
          <w:rFonts w:ascii="Times New Roman" w:hAnsi="Times New Roman"/>
          <w:sz w:val="24"/>
          <w:szCs w:val="24"/>
        </w:rPr>
      </w:pPr>
    </w:p>
    <w:p w:rsidR="00B42D2E" w:rsidRPr="00B72FBA" w:rsidRDefault="00B42D2E" w:rsidP="00B72FBA">
      <w:pPr>
        <w:autoSpaceDE w:val="0"/>
        <w:autoSpaceDN w:val="0"/>
        <w:adjustRightInd w:val="0"/>
        <w:spacing w:after="0" w:line="480" w:lineRule="auto"/>
        <w:jc w:val="both"/>
        <w:rPr>
          <w:rFonts w:ascii="Times New Roman" w:hAnsi="Times New Roman"/>
          <w:sz w:val="24"/>
          <w:szCs w:val="24"/>
        </w:rPr>
      </w:pPr>
    </w:p>
    <w:p w:rsidR="00B72FBA" w:rsidRPr="007D2A29" w:rsidRDefault="00B72FBA" w:rsidP="00F93475">
      <w:pPr>
        <w:autoSpaceDE w:val="0"/>
        <w:autoSpaceDN w:val="0"/>
        <w:adjustRightInd w:val="0"/>
        <w:spacing w:after="0" w:line="480" w:lineRule="auto"/>
        <w:jc w:val="both"/>
        <w:rPr>
          <w:rFonts w:ascii="Times New Roman" w:hAnsi="Times New Roman"/>
          <w:color w:val="000000"/>
          <w:sz w:val="24"/>
          <w:szCs w:val="24"/>
        </w:rPr>
      </w:pPr>
    </w:p>
    <w:sectPr w:rsidR="00B72FBA" w:rsidRPr="007D2A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CenturySchlbk-Roman">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A8F"/>
    <w:rsid w:val="00131765"/>
    <w:rsid w:val="002152EB"/>
    <w:rsid w:val="002A1D52"/>
    <w:rsid w:val="00621F7D"/>
    <w:rsid w:val="0066051F"/>
    <w:rsid w:val="006F59E7"/>
    <w:rsid w:val="007D2A29"/>
    <w:rsid w:val="00860AD2"/>
    <w:rsid w:val="008B5E2B"/>
    <w:rsid w:val="009054F9"/>
    <w:rsid w:val="0095763D"/>
    <w:rsid w:val="00985D82"/>
    <w:rsid w:val="00987A8F"/>
    <w:rsid w:val="00AD42AD"/>
    <w:rsid w:val="00B03517"/>
    <w:rsid w:val="00B42D2E"/>
    <w:rsid w:val="00B72FBA"/>
    <w:rsid w:val="00B93BA7"/>
    <w:rsid w:val="00BE2577"/>
    <w:rsid w:val="00C42140"/>
    <w:rsid w:val="00C445C1"/>
    <w:rsid w:val="00D907FC"/>
    <w:rsid w:val="00EE4D21"/>
    <w:rsid w:val="00EF50FF"/>
    <w:rsid w:val="00F37C86"/>
    <w:rsid w:val="00F934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A8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87A8F"/>
    <w:rPr>
      <w:color w:val="0000FF"/>
      <w:u w:val="single"/>
    </w:rPr>
  </w:style>
  <w:style w:type="character" w:customStyle="1" w:styleId="Hyperlink0">
    <w:name w:val="Hyperlink.0"/>
    <w:rsid w:val="00F37C86"/>
    <w:rPr>
      <w:rFonts w:ascii="Times New Roman" w:hAnsi="Times New Roman"/>
      <w:sz w:val="24"/>
      <w:szCs w:val="24"/>
      <w:lang w:val="en-US"/>
    </w:rPr>
  </w:style>
  <w:style w:type="character" w:customStyle="1" w:styleId="None">
    <w:name w:val="None"/>
    <w:rsid w:val="00B42D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A8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87A8F"/>
    <w:rPr>
      <w:color w:val="0000FF"/>
      <w:u w:val="single"/>
    </w:rPr>
  </w:style>
  <w:style w:type="character" w:customStyle="1" w:styleId="Hyperlink0">
    <w:name w:val="Hyperlink.0"/>
    <w:rsid w:val="00F37C86"/>
    <w:rPr>
      <w:rFonts w:ascii="Times New Roman" w:hAnsi="Times New Roman"/>
      <w:sz w:val="24"/>
      <w:szCs w:val="24"/>
      <w:lang w:val="en-US"/>
    </w:rPr>
  </w:style>
  <w:style w:type="character" w:customStyle="1" w:styleId="None">
    <w:name w:val="None"/>
    <w:rsid w:val="00B42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Windows User</cp:lastModifiedBy>
  <cp:revision>25</cp:revision>
  <dcterms:created xsi:type="dcterms:W3CDTF">2019-12-19T10:33:00Z</dcterms:created>
  <dcterms:modified xsi:type="dcterms:W3CDTF">2020-01-30T11:48:00Z</dcterms:modified>
</cp:coreProperties>
</file>