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7B83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08F73539" w14:textId="77777777" w:rsidR="00ED2A51" w:rsidRPr="00ED2A51" w:rsidRDefault="00ED2A51" w:rsidP="00ED2A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>(Where did the data come from? How big is it? How many observations? Where can</w:t>
      </w:r>
    </w:p>
    <w:p w14:paraId="0EC17D03" w14:textId="77777777" w:rsidR="00ED2A51" w:rsidRPr="00ED2A51" w:rsidRDefault="00ED2A51" w:rsidP="00ED2A51">
      <w:pPr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 xml:space="preserve">we find out </w:t>
      </w:r>
      <w:proofErr w:type="gramStart"/>
      <w:r w:rsidRPr="00ED2A51">
        <w:rPr>
          <w:rFonts w:ascii="Times New Roman" w:hAnsi="Times New Roman" w:cs="Times New Roman"/>
          <w:sz w:val="24"/>
          <w:szCs w:val="24"/>
        </w:rPr>
        <w:t>more?</w:t>
      </w:r>
      <w:proofErr w:type="gramEnd"/>
      <w:r w:rsidRPr="00ED2A51">
        <w:rPr>
          <w:rFonts w:ascii="Times New Roman" w:hAnsi="Times New Roman" w:cs="Times New Roman"/>
          <w:sz w:val="24"/>
          <w:szCs w:val="24"/>
        </w:rPr>
        <w:t xml:space="preserve"> What are the specific variables that we need to know with respect </w:t>
      </w:r>
      <w:proofErr w:type="gramStart"/>
      <w:r w:rsidRPr="00ED2A51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4F1B4B57" w14:textId="03887B24" w:rsidR="00E402B5" w:rsidRDefault="00ED2A51" w:rsidP="00ED2A51">
      <w:pPr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>your analysis?)</w:t>
      </w:r>
    </w:p>
    <w:p w14:paraId="25E8C95B" w14:textId="77777777" w:rsidR="00E402B5" w:rsidRPr="00ED2A51" w:rsidRDefault="00E402B5" w:rsidP="00ED2A51">
      <w:pPr>
        <w:rPr>
          <w:rFonts w:ascii="Times New Roman" w:hAnsi="Times New Roman" w:cs="Times New Roman"/>
          <w:sz w:val="24"/>
          <w:szCs w:val="24"/>
        </w:rPr>
      </w:pPr>
    </w:p>
    <w:p w14:paraId="17BE1CF3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Analysis Question 1:</w:t>
      </w:r>
    </w:p>
    <w:p w14:paraId="736959A3" w14:textId="56E50BDC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Restatement of Problem</w:t>
      </w:r>
      <w:r w:rsidR="00C25603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15FD9F26" w14:textId="7872BC8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A0A75F" w14:textId="6BB7090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Build and Fit the Model</w:t>
      </w:r>
    </w:p>
    <w:p w14:paraId="67E1C9AD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41A361" w14:textId="14DAFD8F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Checking Assumptions</w:t>
      </w:r>
    </w:p>
    <w:p w14:paraId="303E24E0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A259F18" w14:textId="4EC72EDE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Residual Plots</w:t>
      </w:r>
    </w:p>
    <w:p w14:paraId="4A5DD16A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0555A46" w14:textId="222AC892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Influential point analysis (Cook’s D and Leverage)</w:t>
      </w:r>
    </w:p>
    <w:p w14:paraId="5E5D55C4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BA4991" w14:textId="31C37729" w:rsidR="00E402B5" w:rsidRPr="00BD6790" w:rsidRDefault="00ED2A51" w:rsidP="00E40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Make sure to address each assumption.</w:t>
      </w:r>
    </w:p>
    <w:p w14:paraId="2683F041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4BDDB94" w14:textId="2EA4ADFA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Comparing Competing Models</w:t>
      </w:r>
    </w:p>
    <w:p w14:paraId="7EB32AC8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9D82BF" w14:textId="771338B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Adj R2</w:t>
      </w:r>
    </w:p>
    <w:p w14:paraId="377353FE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FADCC40" w14:textId="6089FE6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Internal CV Press</w:t>
      </w:r>
    </w:p>
    <w:p w14:paraId="28F120D0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819E8C" w14:textId="7F3E6426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Parameters</w:t>
      </w:r>
    </w:p>
    <w:p w14:paraId="1794F3BA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CAC3EE6" w14:textId="67BB7762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Estimates</w:t>
      </w:r>
    </w:p>
    <w:p w14:paraId="1DDFCF4F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D2528D6" w14:textId="6E816127" w:rsidR="00E402B5" w:rsidRPr="00BD6790" w:rsidRDefault="00ED2A51" w:rsidP="00E40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lastRenderedPageBreak/>
        <w:t>Interpretation</w:t>
      </w:r>
    </w:p>
    <w:p w14:paraId="7478FEBD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58F44B" w14:textId="1C008E83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Confidence Intervals</w:t>
      </w:r>
    </w:p>
    <w:p w14:paraId="5C680B5C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A0C474" w14:textId="3AA80C2E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Conclusion</w:t>
      </w:r>
    </w:p>
    <w:p w14:paraId="5BE82198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F9D5C80" w14:textId="0E51B79E" w:rsidR="00ED2A51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A short summary of the analysis.</w:t>
      </w:r>
    </w:p>
    <w:p w14:paraId="7B4496E3" w14:textId="77777777" w:rsidR="00E402B5" w:rsidRPr="00E402B5" w:rsidRDefault="00E402B5" w:rsidP="00E40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DEB9B" w14:textId="77777777" w:rsidR="00E402B5" w:rsidRPr="00E402B5" w:rsidRDefault="00E402B5" w:rsidP="00E402B5">
      <w:pPr>
        <w:rPr>
          <w:rFonts w:ascii="Times New Roman" w:hAnsi="Times New Roman" w:cs="Times New Roman"/>
          <w:sz w:val="24"/>
          <w:szCs w:val="24"/>
        </w:rPr>
      </w:pPr>
    </w:p>
    <w:p w14:paraId="42F2637B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R Shiny: Price v. Living Area Chart</w:t>
      </w:r>
    </w:p>
    <w:p w14:paraId="67DF3C60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Analysis Question 2</w:t>
      </w:r>
    </w:p>
    <w:p w14:paraId="7A1C0EC8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Restatement of Problem</w:t>
      </w:r>
    </w:p>
    <w:p w14:paraId="216FFBAE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Model Selection</w:t>
      </w:r>
    </w:p>
    <w:p w14:paraId="601700C6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Type of Selection</w:t>
      </w:r>
    </w:p>
    <w:p w14:paraId="6D859F77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Stepwise</w:t>
      </w:r>
    </w:p>
    <w:p w14:paraId="3A439BE1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Forward</w:t>
      </w:r>
    </w:p>
    <w:p w14:paraId="4EBFE61F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Backward</w:t>
      </w:r>
    </w:p>
    <w:p w14:paraId="32EC15DE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Custom</w:t>
      </w:r>
    </w:p>
    <w:p w14:paraId="260FC0FD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Checking Assumptions</w:t>
      </w:r>
    </w:p>
    <w:p w14:paraId="456B6D7F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Residual Plots</w:t>
      </w:r>
    </w:p>
    <w:p w14:paraId="455474D5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Influential point analysis (Cook’s D and Leverage)</w:t>
      </w:r>
    </w:p>
    <w:p w14:paraId="5412E519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Make sure to address each assumption</w:t>
      </w:r>
    </w:p>
    <w:p w14:paraId="14D19A51" w14:textId="73EBC220" w:rsidR="006F7288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Comparing Competing Models</w:t>
      </w:r>
    </w:p>
    <w:sectPr w:rsidR="006F7288" w:rsidRPr="00E6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79"/>
    <w:multiLevelType w:val="hybridMultilevel"/>
    <w:tmpl w:val="60224D8E"/>
    <w:lvl w:ilvl="0" w:tplc="BD5E3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3DFA"/>
    <w:multiLevelType w:val="hybridMultilevel"/>
    <w:tmpl w:val="9F26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939">
    <w:abstractNumId w:val="0"/>
  </w:num>
  <w:num w:numId="2" w16cid:durableId="94800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88"/>
    <w:rsid w:val="0007318F"/>
    <w:rsid w:val="003F63C8"/>
    <w:rsid w:val="006F7288"/>
    <w:rsid w:val="00BD6790"/>
    <w:rsid w:val="00C25603"/>
    <w:rsid w:val="00E402B5"/>
    <w:rsid w:val="00E64FDC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0A24"/>
  <w15:chartTrackingRefBased/>
  <w15:docId w15:val="{F5CE4DC0-5D58-400A-A830-F21CB82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 Patel</dc:creator>
  <cp:keywords/>
  <dc:description/>
  <cp:lastModifiedBy>Ranjan Karki</cp:lastModifiedBy>
  <cp:revision>2</cp:revision>
  <dcterms:created xsi:type="dcterms:W3CDTF">2022-07-29T03:39:00Z</dcterms:created>
  <dcterms:modified xsi:type="dcterms:W3CDTF">2022-07-29T03:39:00Z</dcterms:modified>
</cp:coreProperties>
</file>