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"/>
        <w:gridCol w:w="1743"/>
        <w:gridCol w:w="1638"/>
        <w:gridCol w:w="1364"/>
        <w:gridCol w:w="1861"/>
        <w:gridCol w:w="1955"/>
      </w:tblGrid>
      <w:tr w:rsidR="00432194" w:rsidRPr="00432194" w:rsidTr="004321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PC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 (Winner)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 (Fund)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Praveen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Khandelwal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North/Central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Manoj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Tiwari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Zone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Harsh Malhotra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 Zone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Bansuri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Swaraj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Lutyens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Central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Yogender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Chandolia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Zone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Kamaljeet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Sehrawat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 Zone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Ramvir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Bidhuri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$₹5\text{ Cr}$ MPLAD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 Zone</w:t>
            </w:r>
          </w:p>
        </w:tc>
      </w:tr>
    </w:tbl>
    <w:p w:rsidR="00EA7E9E" w:rsidRDefault="00EA7E9E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Governance</w:t>
      </w:r>
      <w:proofErr w:type="gramEnd"/>
      <w:r>
        <w:t>:</w:t>
      </w:r>
    </w:p>
    <w:p w:rsidR="00432194" w:rsidRDefault="00432194" w:rsidP="00432194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Lok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Sabha</w:t>
      </w:r>
      <w:proofErr w:type="spellEnd"/>
      <w:r>
        <w:t xml:space="preserve">: All 7 seats are currently held by the </w:t>
      </w:r>
      <w:r>
        <w:rPr>
          <w:b/>
          <w:bCs/>
        </w:rPr>
        <w:t>BJP</w:t>
      </w:r>
      <w:r>
        <w:t xml:space="preserve"> (as of June 2024).</w:t>
      </w:r>
    </w:p>
    <w:p w:rsidR="00432194" w:rsidRDefault="00432194" w:rsidP="00432194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Vidhan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Sabha</w:t>
      </w:r>
      <w:proofErr w:type="spellEnd"/>
      <w:r>
        <w:t xml:space="preserve">: As of 2024, the house was led by </w:t>
      </w:r>
      <w:r>
        <w:rPr>
          <w:b/>
          <w:bCs/>
        </w:rPr>
        <w:t>AAP</w:t>
      </w:r>
      <w:r>
        <w:t xml:space="preserve"> (62/70 seats).</w:t>
      </w:r>
    </w:p>
    <w:p w:rsidR="00432194" w:rsidRDefault="00432194" w:rsidP="00432194">
      <w:pPr>
        <w:pStyle w:val="NormalWeb"/>
        <w:numPr>
          <w:ilvl w:val="0"/>
          <w:numId w:val="1"/>
        </w:numPr>
      </w:pPr>
      <w:r>
        <w:rPr>
          <w:b/>
          <w:bCs/>
        </w:rPr>
        <w:t>MCD</w:t>
      </w:r>
      <w:r>
        <w:t xml:space="preserve">: Controlled by </w:t>
      </w:r>
      <w:r>
        <w:rPr>
          <w:b/>
          <w:bCs/>
        </w:rPr>
        <w:t>AAP</w:t>
      </w:r>
      <w:r>
        <w:t xml:space="preserve"> (134/250 seats) with the Mayor belonging to AAP.</w:t>
      </w:r>
    </w:p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Financial</w:t>
      </w:r>
      <w:proofErr w:type="gramEnd"/>
      <w:r>
        <w:t>:</w:t>
      </w:r>
    </w:p>
    <w:p w:rsidR="00432194" w:rsidRDefault="00432194" w:rsidP="00432194">
      <w:pPr>
        <w:pStyle w:val="NormalWeb"/>
        <w:numPr>
          <w:ilvl w:val="0"/>
          <w:numId w:val="2"/>
        </w:numPr>
      </w:pPr>
      <w:r>
        <w:rPr>
          <w:b/>
          <w:bCs/>
        </w:rPr>
        <w:t>MPLAD</w:t>
      </w:r>
      <w:r>
        <w:t xml:space="preserve">: Each of the 7 MPs gets </w:t>
      </w:r>
      <w:r>
        <w:rPr>
          <w:rStyle w:val="math-inline"/>
        </w:rPr>
        <w:t>$₹5\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 xml:space="preserve"> </w:t>
      </w:r>
      <w:proofErr w:type="spellStart"/>
      <w:r>
        <w:rPr>
          <w:rStyle w:val="math-inline"/>
        </w:rPr>
        <w:t>Crore</w:t>
      </w:r>
      <w:proofErr w:type="spellEnd"/>
      <w:r>
        <w:rPr>
          <w:rStyle w:val="math-inline"/>
        </w:rPr>
        <w:t>}$</w:t>
      </w:r>
      <w:r>
        <w:t xml:space="preserve"> annually for local area development.</w:t>
      </w:r>
    </w:p>
    <w:p w:rsidR="00432194" w:rsidRDefault="00432194" w:rsidP="00432194">
      <w:pPr>
        <w:pStyle w:val="NormalWeb"/>
        <w:numPr>
          <w:ilvl w:val="0"/>
          <w:numId w:val="2"/>
        </w:numPr>
      </w:pPr>
      <w:r>
        <w:rPr>
          <w:b/>
          <w:bCs/>
        </w:rPr>
        <w:t>MLALAD</w:t>
      </w:r>
      <w:r>
        <w:t xml:space="preserve">: Each of the 70 MLAs is entitled to </w:t>
      </w:r>
      <w:r>
        <w:rPr>
          <w:rStyle w:val="math-inline"/>
        </w:rPr>
        <w:t>$₹10\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 xml:space="preserve"> </w:t>
      </w:r>
      <w:proofErr w:type="spellStart"/>
      <w:r>
        <w:rPr>
          <w:rStyle w:val="math-inline"/>
        </w:rPr>
        <w:t>Crore</w:t>
      </w:r>
      <w:proofErr w:type="spellEnd"/>
      <w:r>
        <w:rPr>
          <w:rStyle w:val="math-inline"/>
        </w:rPr>
        <w:t>}$</w:t>
      </w:r>
      <w:r>
        <w:t xml:space="preserve"> annually (the highest in India).</w:t>
      </w:r>
    </w:p>
    <w:p w:rsidR="00432194" w:rsidRDefault="00432194" w:rsidP="00432194">
      <w:pPr>
        <w:pStyle w:val="NormalWeb"/>
        <w:numPr>
          <w:ilvl w:val="0"/>
          <w:numId w:val="2"/>
        </w:numPr>
      </w:pPr>
      <w:r>
        <w:rPr>
          <w:b/>
          <w:bCs/>
        </w:rPr>
        <w:t>MCD Funds</w:t>
      </w:r>
      <w:r>
        <w:t xml:space="preserve">: Each </w:t>
      </w:r>
      <w:proofErr w:type="spellStart"/>
      <w:r>
        <w:t>Councillor</w:t>
      </w:r>
      <w:proofErr w:type="spellEnd"/>
      <w:r>
        <w:t xml:space="preserve"> manages between </w:t>
      </w:r>
      <w:r>
        <w:rPr>
          <w:rStyle w:val="math-inline"/>
        </w:rPr>
        <w:t>$₹1\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 xml:space="preserve"> Cr to }2\text{ Cr}$</w:t>
      </w:r>
      <w:r>
        <w:t xml:space="preserve"> </w:t>
      </w:r>
      <w:proofErr w:type="spellStart"/>
      <w:r>
        <w:t>for ward</w:t>
      </w:r>
      <w:proofErr w:type="spellEnd"/>
      <w:r>
        <w:t>-level maintenance (sanitation, street lights).</w:t>
      </w:r>
    </w:p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Constitutional</w:t>
      </w:r>
      <w:proofErr w:type="gramEnd"/>
      <w:r>
        <w:t>:</w:t>
      </w:r>
    </w:p>
    <w:p w:rsidR="00432194" w:rsidRDefault="00432194" w:rsidP="00432194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Lok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Sabha</w:t>
      </w:r>
      <w:proofErr w:type="spellEnd"/>
      <w:r>
        <w:t>: Governed by the Representation of the People Act and Art. 81.</w:t>
      </w:r>
    </w:p>
    <w:p w:rsidR="00432194" w:rsidRDefault="00432194" w:rsidP="00432194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Vidhan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Sabha</w:t>
      </w:r>
      <w:proofErr w:type="spellEnd"/>
      <w:r>
        <w:t xml:space="preserve">: Delhi has a special status under </w:t>
      </w:r>
      <w:r>
        <w:rPr>
          <w:b/>
          <w:bCs/>
        </w:rPr>
        <w:t>Article 239AA</w:t>
      </w:r>
      <w:r>
        <w:t xml:space="preserve"> of the Constitution.</w:t>
      </w:r>
    </w:p>
    <w:p w:rsidR="00432194" w:rsidRDefault="00432194" w:rsidP="00432194">
      <w:pPr>
        <w:pStyle w:val="NormalWeb"/>
        <w:numPr>
          <w:ilvl w:val="0"/>
          <w:numId w:val="3"/>
        </w:numPr>
      </w:pPr>
      <w:r>
        <w:rPr>
          <w:b/>
          <w:bCs/>
        </w:rPr>
        <w:t>MCD</w:t>
      </w:r>
      <w:r>
        <w:t xml:space="preserve">: Governed by the </w:t>
      </w:r>
      <w:r>
        <w:rPr>
          <w:b/>
          <w:bCs/>
        </w:rPr>
        <w:t>DMC Act</w:t>
      </w:r>
      <w:r>
        <w:t xml:space="preserve"> and the </w:t>
      </w:r>
      <w:r>
        <w:rPr>
          <w:b/>
          <w:bCs/>
        </w:rPr>
        <w:t>74th Constitutional Amendment</w:t>
      </w:r>
      <w:r>
        <w:t>.</w:t>
      </w:r>
    </w:p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Administrative</w:t>
      </w:r>
      <w:proofErr w:type="gramEnd"/>
      <w:r>
        <w:t>:</w:t>
      </w:r>
    </w:p>
    <w:p w:rsidR="00432194" w:rsidRDefault="00432194" w:rsidP="00432194">
      <w:pPr>
        <w:pStyle w:val="NormalWeb"/>
        <w:numPr>
          <w:ilvl w:val="0"/>
          <w:numId w:val="4"/>
        </w:numPr>
      </w:pPr>
      <w:r>
        <w:rPr>
          <w:b/>
          <w:bCs/>
        </w:rPr>
        <w:t>Mapping</w:t>
      </w:r>
      <w:r>
        <w:t xml:space="preserve">: 1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seat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approx</w:t>
      </w:r>
      <w:proofErr w:type="spellEnd"/>
      <w:r>
        <w:rPr>
          <w:rStyle w:val="math-inline"/>
        </w:rPr>
        <w:t>$</w:t>
      </w:r>
      <w:r>
        <w:t xml:space="preserve"> 10 </w:t>
      </w:r>
      <w:proofErr w:type="spellStart"/>
      <w:r>
        <w:t>Vidhan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seats.</w:t>
      </w:r>
    </w:p>
    <w:p w:rsidR="00432194" w:rsidRDefault="00432194" w:rsidP="00432194">
      <w:pPr>
        <w:pStyle w:val="NormalWeb"/>
        <w:numPr>
          <w:ilvl w:val="0"/>
          <w:numId w:val="4"/>
        </w:numPr>
      </w:pPr>
      <w:r>
        <w:rPr>
          <w:b/>
          <w:bCs/>
        </w:rPr>
        <w:t>Wards</w:t>
      </w:r>
      <w:r>
        <w:t xml:space="preserve">: 1 </w:t>
      </w:r>
      <w:proofErr w:type="spellStart"/>
      <w:r>
        <w:t>Vidhan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seat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approx</w:t>
      </w:r>
      <w:proofErr w:type="spellEnd"/>
      <w:r>
        <w:rPr>
          <w:rStyle w:val="math-inline"/>
        </w:rPr>
        <w:t>$</w:t>
      </w:r>
      <w:r>
        <w:t xml:space="preserve"> 3 to 4 MCD Wards.</w:t>
      </w:r>
    </w:p>
    <w:p w:rsidR="00432194" w:rsidRDefault="00432194" w:rsidP="00432194">
      <w:pPr>
        <w:pStyle w:val="NormalWeb"/>
        <w:numPr>
          <w:ilvl w:val="0"/>
          <w:numId w:val="4"/>
        </w:numPr>
      </w:pPr>
      <w:r>
        <w:rPr>
          <w:b/>
          <w:bCs/>
        </w:rPr>
        <w:t>MCD Zones</w:t>
      </w:r>
      <w:r>
        <w:t xml:space="preserve">: The 250 wards are divided into 12 administrative zones (e.g., </w:t>
      </w:r>
      <w:proofErr w:type="spellStart"/>
      <w:r>
        <w:t>Rohini</w:t>
      </w:r>
      <w:proofErr w:type="spellEnd"/>
      <w:r>
        <w:t xml:space="preserve">, Karol </w:t>
      </w:r>
      <w:proofErr w:type="spellStart"/>
      <w:r>
        <w:t>Bagh</w:t>
      </w:r>
      <w:proofErr w:type="spellEnd"/>
      <w:r>
        <w:t xml:space="preserve">, </w:t>
      </w:r>
      <w:proofErr w:type="spellStart"/>
      <w:proofErr w:type="gramStart"/>
      <w:r>
        <w:t>Najafgarh</w:t>
      </w:r>
      <w:proofErr w:type="spellEnd"/>
      <w:proofErr w:type="gramEnd"/>
      <w:r>
        <w:t>).</w:t>
      </w:r>
    </w:p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p w:rsidR="00432194" w:rsidRDefault="0043219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1730"/>
        <w:gridCol w:w="1602"/>
        <w:gridCol w:w="1513"/>
        <w:gridCol w:w="1818"/>
        <w:gridCol w:w="1909"/>
      </w:tblGrid>
      <w:tr w:rsidR="00432194" w:rsidRPr="00432194" w:rsidTr="004321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AC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Assembly Constituency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 (Winner)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 (MLALAD Fund)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 (Parent PC)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 Karan Khatri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Burari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Sanjeev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Timarpur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Surya Prakash Khatri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Adarsh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 Kumar Bhatia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Badli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Deepak Chaudhary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Rithala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Kulwant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Rana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Bawana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Ravinder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Indraj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Mundka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Gajender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Drall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Kirari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Anil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Vats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Sultan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Majra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Mukesh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Ahlawat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Nangloi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Manoj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Shokeen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Mangol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 Kumar Chauhan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Vijender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Gupta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Shalimar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Bagh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Rekha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Gupta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Shakur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Basti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Karnail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Tri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Tilak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Ram Gupta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Wazirpur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Poonam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Sharma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Model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Ashok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Goel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Sadar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Bazar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Dutt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Punardeep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Sawhney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Matia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Mahal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Aaley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Mohammad Iqbal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Ballimaran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Imran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Hussain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Karol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Bagh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Vishesh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Ravi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Patel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Pravesh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Ratn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Moti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Harish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Khurana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Madipur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Kailash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Gangwal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Rajouri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Manjinder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Sirsa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Hari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Shyam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Sharma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Tilak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Jarnail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Janakpuri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Ashish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Sood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Vikaspuri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Pankaj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Uttam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Pawan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Sharma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Dwarka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Pradyuman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Rajput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Matiala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Sandeep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Sehrawat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Najafgarh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Neelam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Pahalwan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Bijwasan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Kailash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Gahlot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Palam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Kuldeep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Solanki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Delhi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Cantt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Virender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Kadian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Rajinder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Umang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Bajaj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Parvesh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Sahib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Jangpura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Tarvinder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Marwah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Kasturba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Neeraj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Basoya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Malviya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Satish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Upadhyay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R. K.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Anil Kumar Sharma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Mehrauli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Gajender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Yadav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Chhatarpur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Kartar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Tanwar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Deoli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Prem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Chauhan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Ambedkar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Ajay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Dutt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Sangam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K.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Choudhary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Greater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Kailash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Shikha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Roy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Kalkaji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Atishi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Marlena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Tughlakabad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Sahi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Ram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Badarpur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Ram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Netaji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Okhla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Amanatullah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Khan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Trilokpuri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Ravikant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Ujjain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Kondli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Kuldeep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Patparganj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Ravinder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Negi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Laxmi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Abhay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Verma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Vishwas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Om Prakash Sharma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Krishna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Anil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Goyal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Gandhi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Arvinder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Lovely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Shahdara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Sanjay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Goyal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Seemapuri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Veer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Dhingan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Rohtas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Jitender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Mahajan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Seelampur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Abdul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Rehman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Ghonda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Ajay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Mahawar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Babarpur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Gopal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Gokalpur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Surendra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Reserved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Mustafabad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Haji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Yunus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Karawal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Mohan Singh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Bisht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₹5 Cr /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</w:tr>
    </w:tbl>
    <w:p w:rsidR="00432194" w:rsidRDefault="00432194"/>
    <w:p w:rsidR="00432194" w:rsidRPr="00432194" w:rsidRDefault="00432194" w:rsidP="0043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2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Data Insights (2025 Update)</w:t>
      </w:r>
    </w:p>
    <w:p w:rsidR="00432194" w:rsidRPr="00432194" w:rsidRDefault="00432194" w:rsidP="0043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: Following the February 2025 elections, the </w:t>
      </w: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BJP holds a majority with 48 seats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AAP holds 22 seats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32194" w:rsidRPr="00432194" w:rsidRDefault="00432194" w:rsidP="0043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: The MLALAD (Local Area Development) fund, which was hiked to ₹15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Crore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 in late 2024, has been revised to </w:t>
      </w: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₹5 </w:t>
      </w:r>
      <w:proofErr w:type="spellStart"/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Crore</w:t>
      </w:r>
      <w:proofErr w:type="spellEnd"/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 year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 for the 2025-26 fiscal year by the new cabinet.</w:t>
      </w:r>
    </w:p>
    <w:p w:rsidR="00432194" w:rsidRPr="00432194" w:rsidRDefault="00432194" w:rsidP="0043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Constitutional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>: 12 seats (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Bawana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Sultan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Pur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Majra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Mangol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Puri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Karol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Bagh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Patel Nagar,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Madipur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Deoli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Ambedkar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 Nagar,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Trilokpuri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Kondli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Seemapuri</w:t>
      </w:r>
      <w:proofErr w:type="spell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>Gokalpur</w:t>
      </w:r>
      <w:proofErr w:type="spellEnd"/>
      <w:proofErr w:type="gramEnd"/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) remain </w:t>
      </w: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Reserved for Scheduled Castes (SC)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32194" w:rsidRPr="00432194" w:rsidRDefault="00432194" w:rsidP="00432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: Delhi is divided into 11 districts, but electorally, these 70 seats are grouped under the </w:t>
      </w:r>
      <w:r w:rsidRPr="004321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Parliamentary Constituencies</w:t>
      </w:r>
      <w:r w:rsidRPr="00432194">
        <w:rPr>
          <w:rFonts w:ascii="Times New Roman" w:eastAsia="Times New Roman" w:hAnsi="Times New Roman" w:cs="Times New Roman"/>
          <w:kern w:val="0"/>
          <w14:ligatures w14:val="none"/>
        </w:rPr>
        <w:t xml:space="preserve"> (approx. 10 assembly seats per MP).</w:t>
      </w:r>
    </w:p>
    <w:p w:rsidR="00432194" w:rsidRDefault="00432194"/>
    <w:p w:rsidR="00432194" w:rsidRDefault="00432194"/>
    <w:p w:rsidR="00432194" w:rsidRDefault="00432194"/>
    <w:p w:rsidR="00432194" w:rsidRDefault="0043219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708"/>
        <w:gridCol w:w="1594"/>
        <w:gridCol w:w="1330"/>
        <w:gridCol w:w="1809"/>
        <w:gridCol w:w="1900"/>
      </w:tblGrid>
      <w:tr w:rsidR="00432194" w:rsidRPr="00432194" w:rsidTr="004321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Ward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Ward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 (Party)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 (Fund)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 (Zone)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Shweta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Khatri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Bankner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Dinesh Kumar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Holambi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Alipur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Yogesh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Bakhtawarpur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Janta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Devi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$₹1-2\text{ </w:t>
            </w: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Burari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Anil Kumar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Tyagi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Kadipur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Munesh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Sharma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Mukundpur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Gulab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Sant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Rubi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Jharoda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Gagan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Chaudhary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Timarpur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Promila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Gupta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Mallka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Ganj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Rekha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Amarvanshi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Mukherjee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Raja Iqbal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Dhirpur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Neha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Paswan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Adarsh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Mukesh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Goel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Azadpur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Suman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Kumari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Bhalswa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Preeti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Jahangirpuri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Timsy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Sharma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Swaroop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Joginder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Singh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Samaypur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Badli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Khatun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Begum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Civil Lines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-A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Pradeep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Tyagi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-B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Dharambir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Sharma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Rithala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Vijay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Pushpa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Budh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Amrit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Jain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Pooth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Reeta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Begumpur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Jai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Bhagwan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Shahbad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Ram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Chander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 (SC)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Pooth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Khurd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Anju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Devi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Bawana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Pawan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Nangal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Thakran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Babita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Kanjhawala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Ashish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Rani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Suman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Nangloi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Poonam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Mundka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Gajendra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Daral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Nilothi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Manoj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Tyagi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Kirari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Urmila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Devi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Prem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Neelam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$₹1-2\text{ </w:t>
            </w: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Mubarikpur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Rajesh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Nithari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Mamata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Mahal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Aaley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Md. Iqbal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City-SP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Punardeep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S.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City-SP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Malviya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Leena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Kumar (AAP)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</w:t>
            </w:r>
          </w:p>
        </w:tc>
      </w:tr>
      <w:tr w:rsidR="00432194" w:rsidRPr="00432194" w:rsidTr="004321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Karawal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 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Shimla Devi (BJP)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$₹1-2\text{ Cr/year}$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194" w:rsidRPr="00432194" w:rsidRDefault="00432194" w:rsidP="00432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Shahdara</w:t>
            </w:r>
            <w:proofErr w:type="spellEnd"/>
            <w:r w:rsidRPr="0043219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North</w:t>
            </w:r>
          </w:p>
        </w:tc>
      </w:tr>
    </w:tbl>
    <w:p w:rsidR="00432194" w:rsidRDefault="00432194"/>
    <w:p w:rsidR="00432194" w:rsidRDefault="00432194"/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Governance</w:t>
      </w:r>
      <w:proofErr w:type="gramEnd"/>
      <w:r>
        <w:t>: The winners listed are from the December 2022 General Election, which remains valid for the 2024-2027 term.</w:t>
      </w:r>
    </w:p>
    <w:p w:rsidR="00432194" w:rsidRDefault="00432194" w:rsidP="0043219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Financial</w:t>
      </w:r>
      <w:proofErr w:type="gramEnd"/>
      <w:r>
        <w:t xml:space="preserve">: Each </w:t>
      </w:r>
      <w:proofErr w:type="spellStart"/>
      <w:r>
        <w:t>Councillor</w:t>
      </w:r>
      <w:proofErr w:type="spellEnd"/>
      <w:r>
        <w:t xml:space="preserve"> is allotted a </w:t>
      </w:r>
      <w:proofErr w:type="spellStart"/>
      <w:r>
        <w:rPr>
          <w:b/>
          <w:bCs/>
        </w:rPr>
        <w:t>Councillor</w:t>
      </w:r>
      <w:proofErr w:type="spellEnd"/>
      <w:r>
        <w:rPr>
          <w:b/>
          <w:bCs/>
        </w:rPr>
        <w:t xml:space="preserve"> Local Area Development (CLAD)</w:t>
      </w:r>
      <w:r>
        <w:t xml:space="preserve"> fund, typically </w:t>
      </w:r>
      <w:r>
        <w:rPr>
          <w:b/>
          <w:bCs/>
        </w:rPr>
        <w:t xml:space="preserve">₹1 </w:t>
      </w:r>
      <w:proofErr w:type="spellStart"/>
      <w:r>
        <w:rPr>
          <w:b/>
          <w:bCs/>
        </w:rPr>
        <w:t>Crore</w:t>
      </w:r>
      <w:proofErr w:type="spellEnd"/>
      <w:r>
        <w:rPr>
          <w:b/>
          <w:bCs/>
        </w:rPr>
        <w:t xml:space="preserve"> to ₹1.5 </w:t>
      </w:r>
      <w:proofErr w:type="spellStart"/>
      <w:r>
        <w:rPr>
          <w:b/>
          <w:bCs/>
        </w:rPr>
        <w:t>Crore</w:t>
      </w:r>
      <w:proofErr w:type="spellEnd"/>
      <w:r>
        <w:t xml:space="preserve"> per annum, used for minor repairs, park maintenance, and streetlights.</w:t>
      </w:r>
    </w:p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Constitutional</w:t>
      </w:r>
      <w:proofErr w:type="gramEnd"/>
      <w:r>
        <w:t>:</w:t>
      </w:r>
    </w:p>
    <w:p w:rsidR="00432194" w:rsidRDefault="00432194" w:rsidP="00432194">
      <w:pPr>
        <w:pStyle w:val="NormalWeb"/>
        <w:numPr>
          <w:ilvl w:val="0"/>
          <w:numId w:val="6"/>
        </w:numPr>
      </w:pPr>
      <w:r>
        <w:rPr>
          <w:b/>
          <w:bCs/>
        </w:rPr>
        <w:t>50% Reservation</w:t>
      </w:r>
      <w:r>
        <w:t xml:space="preserve">: 125 out of 250 seats are reserved for </w:t>
      </w:r>
      <w:r>
        <w:rPr>
          <w:b/>
          <w:bCs/>
        </w:rPr>
        <w:t>Women</w:t>
      </w:r>
      <w:r>
        <w:t>.</w:t>
      </w:r>
    </w:p>
    <w:p w:rsidR="00432194" w:rsidRDefault="00432194" w:rsidP="00432194">
      <w:pPr>
        <w:pStyle w:val="NormalWeb"/>
        <w:numPr>
          <w:ilvl w:val="0"/>
          <w:numId w:val="6"/>
        </w:numPr>
      </w:pPr>
      <w:r>
        <w:rPr>
          <w:b/>
          <w:bCs/>
        </w:rPr>
        <w:t>SC Reservation</w:t>
      </w:r>
      <w:r>
        <w:t xml:space="preserve">: Seats are reserved for </w:t>
      </w:r>
      <w:r>
        <w:rPr>
          <w:b/>
          <w:bCs/>
        </w:rPr>
        <w:t>Scheduled Castes</w:t>
      </w:r>
      <w:r>
        <w:t xml:space="preserve"> based on population percentage (currently </w:t>
      </w:r>
      <w:r>
        <w:rPr>
          <w:b/>
          <w:bCs/>
        </w:rPr>
        <w:t>42 seats</w:t>
      </w:r>
      <w:r>
        <w:t>), with half of those further reserved for SC Women.</w:t>
      </w:r>
    </w:p>
    <w:p w:rsidR="00432194" w:rsidRDefault="00432194" w:rsidP="004321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9"/>
          <w:b/>
          <w:bCs/>
        </w:rPr>
        <w:t>Administrative</w:t>
      </w:r>
      <w:proofErr w:type="gramEnd"/>
      <w:r>
        <w:rPr>
          <w:rStyle w:val="citation-49"/>
        </w:rPr>
        <w:t xml:space="preserve">: The MCD is divided into </w:t>
      </w:r>
      <w:r>
        <w:rPr>
          <w:rStyle w:val="citation-49"/>
          <w:b/>
          <w:bCs/>
        </w:rPr>
        <w:t>12 Zones</w:t>
      </w:r>
      <w:r>
        <w:rPr>
          <w:rStyle w:val="citation-49"/>
        </w:rPr>
        <w:t xml:space="preserve"> for effective delivery:</w:t>
      </w:r>
    </w:p>
    <w:p w:rsidR="00432194" w:rsidRDefault="00432194" w:rsidP="00432194">
      <w:pPr>
        <w:pStyle w:val="NormalWeb"/>
        <w:numPr>
          <w:ilvl w:val="0"/>
          <w:numId w:val="7"/>
        </w:numPr>
      </w:pPr>
      <w:r>
        <w:rPr>
          <w:rStyle w:val="citation-48"/>
          <w:i/>
          <w:iCs/>
        </w:rPr>
        <w:t xml:space="preserve">Central, South, West, </w:t>
      </w:r>
      <w:proofErr w:type="spellStart"/>
      <w:r>
        <w:rPr>
          <w:rStyle w:val="citation-48"/>
          <w:i/>
          <w:iCs/>
        </w:rPr>
        <w:t>Najafgarh</w:t>
      </w:r>
      <w:proofErr w:type="spellEnd"/>
      <w:r>
        <w:rPr>
          <w:rStyle w:val="citation-48"/>
          <w:i/>
          <w:iCs/>
        </w:rPr>
        <w:t xml:space="preserve">, </w:t>
      </w:r>
      <w:proofErr w:type="spellStart"/>
      <w:r>
        <w:rPr>
          <w:rStyle w:val="citation-48"/>
          <w:i/>
          <w:iCs/>
        </w:rPr>
        <w:t>Rohini</w:t>
      </w:r>
      <w:proofErr w:type="spellEnd"/>
      <w:r>
        <w:rPr>
          <w:rStyle w:val="citation-48"/>
          <w:i/>
          <w:iCs/>
        </w:rPr>
        <w:t xml:space="preserve">, Civil Lines, Karol </w:t>
      </w:r>
      <w:proofErr w:type="spellStart"/>
      <w:r>
        <w:rPr>
          <w:rStyle w:val="citation-48"/>
          <w:i/>
          <w:iCs/>
        </w:rPr>
        <w:t>Bagh</w:t>
      </w:r>
      <w:proofErr w:type="spellEnd"/>
      <w:r>
        <w:rPr>
          <w:rStyle w:val="citation-48"/>
          <w:i/>
          <w:iCs/>
        </w:rPr>
        <w:t xml:space="preserve">, SP-City, </w:t>
      </w:r>
      <w:proofErr w:type="spellStart"/>
      <w:r>
        <w:rPr>
          <w:rStyle w:val="citation-48"/>
          <w:i/>
          <w:iCs/>
        </w:rPr>
        <w:t>Keshavpuram</w:t>
      </w:r>
      <w:proofErr w:type="spellEnd"/>
      <w:r>
        <w:rPr>
          <w:rStyle w:val="citation-48"/>
          <w:i/>
          <w:iCs/>
        </w:rPr>
        <w:t xml:space="preserve">, </w:t>
      </w:r>
      <w:proofErr w:type="spellStart"/>
      <w:r>
        <w:rPr>
          <w:rStyle w:val="citation-48"/>
          <w:i/>
          <w:iCs/>
        </w:rPr>
        <w:t>Narela</w:t>
      </w:r>
      <w:proofErr w:type="spellEnd"/>
      <w:r>
        <w:rPr>
          <w:rStyle w:val="citation-48"/>
          <w:i/>
          <w:iCs/>
        </w:rPr>
        <w:t xml:space="preserve">, </w:t>
      </w:r>
      <w:proofErr w:type="spellStart"/>
      <w:r>
        <w:rPr>
          <w:rStyle w:val="citation-48"/>
          <w:i/>
          <w:iCs/>
        </w:rPr>
        <w:t>Shahdara</w:t>
      </w:r>
      <w:proofErr w:type="spellEnd"/>
      <w:r>
        <w:rPr>
          <w:rStyle w:val="citation-48"/>
          <w:i/>
          <w:iCs/>
        </w:rPr>
        <w:t xml:space="preserve"> North, and </w:t>
      </w:r>
      <w:proofErr w:type="spellStart"/>
      <w:r>
        <w:rPr>
          <w:rStyle w:val="citation-48"/>
          <w:i/>
          <w:iCs/>
        </w:rPr>
        <w:t>Shahdara</w:t>
      </w:r>
      <w:proofErr w:type="spellEnd"/>
      <w:r>
        <w:rPr>
          <w:rStyle w:val="citation-48"/>
          <w:i/>
          <w:iCs/>
        </w:rPr>
        <w:t xml:space="preserve"> South.</w:t>
      </w:r>
    </w:p>
    <w:p w:rsidR="00432194" w:rsidRDefault="00432194">
      <w:bookmarkStart w:id="0" w:name="_GoBack"/>
      <w:bookmarkEnd w:id="0"/>
    </w:p>
    <w:sectPr w:rsidR="00432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43F95"/>
    <w:multiLevelType w:val="multilevel"/>
    <w:tmpl w:val="F67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011EC"/>
    <w:multiLevelType w:val="multilevel"/>
    <w:tmpl w:val="851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031F4"/>
    <w:multiLevelType w:val="multilevel"/>
    <w:tmpl w:val="3D4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322630"/>
    <w:multiLevelType w:val="multilevel"/>
    <w:tmpl w:val="938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701080"/>
    <w:multiLevelType w:val="multilevel"/>
    <w:tmpl w:val="559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C64F85"/>
    <w:multiLevelType w:val="multilevel"/>
    <w:tmpl w:val="CF2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A32573"/>
    <w:multiLevelType w:val="multilevel"/>
    <w:tmpl w:val="CA5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194"/>
    <w:rsid w:val="00432194"/>
    <w:rsid w:val="004A5FAD"/>
    <w:rsid w:val="00524E70"/>
    <w:rsid w:val="009B620A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ED463-D594-449D-A75B-D4308353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2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2194"/>
    <w:rPr>
      <w:b/>
      <w:bCs/>
    </w:rPr>
  </w:style>
  <w:style w:type="character" w:customStyle="1" w:styleId="math-inline">
    <w:name w:val="math-inline"/>
    <w:basedOn w:val="DefaultParagraphFont"/>
    <w:rsid w:val="00432194"/>
  </w:style>
  <w:style w:type="paragraph" w:styleId="NormalWeb">
    <w:name w:val="Normal (Web)"/>
    <w:basedOn w:val="Normal"/>
    <w:uiPriority w:val="99"/>
    <w:semiHidden/>
    <w:unhideWhenUsed/>
    <w:rsid w:val="0043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21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citation-49">
    <w:name w:val="citation-49"/>
    <w:basedOn w:val="DefaultParagraphFont"/>
    <w:rsid w:val="00432194"/>
  </w:style>
  <w:style w:type="character" w:customStyle="1" w:styleId="citation-48">
    <w:name w:val="citation-48"/>
    <w:basedOn w:val="DefaultParagraphFont"/>
    <w:rsid w:val="00432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2026-01-10T12:18:00Z</dcterms:created>
  <dcterms:modified xsi:type="dcterms:W3CDTF">2026-01-10T12:24:00Z</dcterms:modified>
</cp:coreProperties>
</file>