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customXML/itemProps.xml" ContentType="application/vnd.openxmlformats-officedocument.customXml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21FCDD0" wp14:paraId="416FAA00" wp14:textId="1D22A168">
      <w:pPr>
        <w:pStyle w:val="Heading1"/>
      </w:pPr>
      <w:r w:rsidR="521FCDD0">
        <w:rPr/>
        <w:t>Audio file</w:t>
      </w:r>
    </w:p>
    <w:p xmlns:wp14="http://schemas.microsoft.com/office/word/2010/wordml" w:rsidP="521FCDD0" wp14:paraId="12FC6A9E" wp14:textId="23077341">
      <w:pPr>
        <w:pStyle w:val="Normal"/>
      </w:pPr>
      <w:hyperlink r:id="R0f7acb35aff64952">
        <w:r w:rsidRPr="521FCDD0" w:rsidR="521FCDD0">
          <w:rPr>
            <w:rStyle w:val="Hyperlink"/>
          </w:rPr>
          <w:t>AutomethodHumaninLoop_converted.mp4</w:t>
        </w:r>
      </w:hyperlink>
    </w:p>
    <w:p xmlns:wp14="http://schemas.microsoft.com/office/word/2010/wordml" w:rsidP="521FCDD0" wp14:paraId="2C078E63" wp14:textId="77777777">
      <w:pPr>
        <w:pStyle w:val="Normal"/>
      </w:pPr>
    </w:p>
    <w:p w:rsidR="521FCDD0" w:rsidP="521FCDD0" w:rsidRDefault="521FCDD0" w14:paraId="0BE54A62" w14:textId="6EEAB477">
      <w:pPr>
        <w:pStyle w:val="Heading1"/>
      </w:pPr>
      <w:r w:rsidR="521FCDD0">
        <w:rPr/>
        <w:t>Transcript</w:t>
      </w:r>
    </w:p>
    <w:p w:rsidR="521FCDD0" w:rsidP="521FCDD0" w:rsidRDefault="521FCDD0" w14:paraId="6A3B07CB" w14:textId="58BB9262">
      <w:pPr>
        <w:pStyle w:val="Normal"/>
      </w:pPr>
      <w:r w:rsidR="521FCDD0">
        <w:rPr/>
        <w:t>Welcome to the future of analytical method development with AutoMethod AI, a groundbreaking innovation from cognizant design to accelerate and standardize method design across your laboratory workflows. Today, we'll demonstrate it using high-performance liquid chromatography with ultraviolet detection or HPLC-UV, but the same framework seamlessly extends to gas chromatography, mass spectrometry, capillary electrophoresis, and more. At the heart of Automethod AI lies the reflection pattern, an agentic AI design architecture where intelligent agents collaborate to propose, validate, and refine analytical methods in real time. The method generator agent creates method conditions based on compound properties and instrument configurations. But instead of a one-shot suggestion, the system uses iterative feedback just like a scientist would improving with every refinement cycle. What powers this intelligence? Large language models, like GPT-4O. Automethod AI uses GPT-4 Omni by default, but you can plug in any commercial or open-source model of your choice from Claude to Mistral to models hosted on Azure or Amazon Bedrock. This flexible integration ensures your AI aligns with your organization's tech strategy. And the other the real game changer is learning through human feedback. When scientists tweak a method, their input is stored in memory. When a similar request comes in later, that memory is recalled and passed to the language model, offering context-aware suggestions aligned with your lab's evolving knowledge base. Now, what makes AutoMethod AI truly unique is the validation agent. Every proposed method is compared against your organization's historical methods using semantic similarity. For example, if your lab typically uses certain column types for a compound class, the system identifies those patterns and adapts accordingly. This drives standardization and simplifies method transfer between teams. Once validated, the electronic lab notebook agent steps in. It logs every method parameter and decision, and generates a ready-to-run experiment plan ensuring complete traceability and auditability. The system also tracks usage analytics like which method sections are often modified, or how users rate generated methods. Over time, Automethod AI becomes more aligned, more intelligent, and deeply tuned to your specific development goals. What used to take weeks of trial and error now happens in hours. Your scientists spend less time troubleshooting and more time innovating. AutoMethod AI is not just another automation tool. It's your intelligent, adaptive copilot for scientific discovery. Thank you!</w:t>
      </w:r>
    </w:p>
    <w:p w:rsidR="521FCDD0" w:rsidP="521FCDD0" w:rsidRDefault="521FCDD0" w14:paraId="3E928B6B" w14:textId="4F271EFD">
      <w:pPr>
        <w:pStyle w:val="Normal"/>
      </w:pPr>
    </w:p>
    <w:p w:rsidR="521FCDD0" w:rsidP="521FCDD0" w:rsidRDefault="521FCDD0" w14:paraId="49CCF0B0" w14:textId="413EDB78">
      <w:pPr>
        <w:pStyle w:val="Normal"/>
      </w:pPr>
    </w:p>
    <w:p w:rsidR="521FCDD0" w:rsidP="521FCDD0" w:rsidRDefault="521FCDD0" w14:paraId="3906ABC4" w14:textId="1E81A4D4">
      <w:pPr>
        <w:pStyle w:val="Normal"/>
      </w:pPr>
    </w:p>
    <w:p w:rsidR="0AC95BEC" w:rsidP="521FCDD0" w:rsidRDefault="0AC95BEC" w14:paraId="6AA6CE4A" w14:textId="14083F7F">
      <w:pPr>
        <w:pStyle w:val="Normal"/>
      </w:pPr>
      <w:r w:rsidR="0AC95BEC">
        <w:rPr/>
        <w:t>ラボのワークフロー全体で分析法の設計を加速・標準化する画期的なイノベーション、「AutoMethod AI」が実現する分析法開発の未来へようこそ。本日はHPLC-UV（紫外検出器付き高速液体クロマトグラフィー）を例にデモンストレーションを行いますが、このフレームワークはガスクロマトグラフィー、質量分析、キャピラリー電気泳動などにもシームレスに適用可能です。AutoMethod AIの中核にあるのは「リフレクション・パターン（省察的パターン）」という設計アーキテクチャです。これは、インテリジェントなエージェント同士が連携し、リアルタイムで分析法の提案、検証、改良を行う「エージェント型AI」の仕組みです。メソッド生成エージェントは、化合物の特性や装置の構成に基づいて条件を作成します。単なる一度きりの提案ではなく、科学者が行うように、改良のサイクルを重ねるごとにフィードバックを活かして最適化していきます。この知能を支えているのは、GPT-4oのような大規模言語モデルです。AutoMethod AIはデフォルトでGPT-4oを使用しますが、ClaudeやMistral、あるいはAzureやAmazon Bedrockでホストされているモデルなど、商用・オープンソースを問わず任意のモデルを組み込むことができます。このような柔軟な統合により、組織の技術戦略に合致したAI運用が可能になります。そして、もう一つの真の革新点は、人間のフィードバックを通じた学習機能です。科学者が分析法を微調整すると、その入力内容がメモリに保存されます。後に同様の依頼があった際、そのメモリ情報が呼び出されて言語モデルに渡されるため、ラボの蓄積された知見に基づいた、文脈を理解した提案が可能になります。AutoMethod AIを真にユニークなものにしているのは「検証エージェント」の存在です。提案された各分析法は、セマンティック・シミラリティ（意味的類似性）を用いて、組織内の過去の分析法と比較・照合されます。例えば、特定の化合物群に対してラボで決まった種類のカラムが使われている場合、システムはそのパターンを認識し、適切に適応します。これにより標準化が促進され、チーム間での分析法の移管も容易になります。検証が完了すると、電子実験ノート・エージェントが機能します。すべての分析法パラメータや決定事項を記録し、即座に実行可能な実験計画を生成することで、完全なトレーサビリティ（追跡可能性）と監査可能性を確保します。さらに、どの部分が頻繁に変更されるか、ユーザーが生成された分析法をどう評価しているかといった利用状況の分析も行われます。時間の経過とともに、AutoMethod AIはより最適化され、知能を高め、貴社の具体的な開発目標に深く適合していくようになります。かつては数週間の試行錯誤を要した作業が、今や数時間で完了します。科学者はトラブルシューティングに費やす時間を減らし、イノベーションの創出により多くの時間を割けるようになります。AutoMethod AIは単なる自動化ツールではありません。科学的発見を支える、知的で適応力のある「コパイロット（協働パートナー）」なのです。ありがとう！</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42EE6A8"/>
    <w:rsid w:val="0AC95BEC"/>
    <w:rsid w:val="242EE6A8"/>
    <w:rsid w:val="521FCDD0"/>
    <w:rsid w:val="7807D9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A24E7"/>
  <w15:chartTrackingRefBased/>
  <w15:docId w15:val="{6DA0A770-0F03-4654-8309-3A5E2D701C8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521FCDD0"/>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yperlink">
    <w:uiPriority w:val="99"/>
    <w:name w:val="Hyperlink"/>
    <w:basedOn w:val="DefaultParagraphFont"/>
    <w:unhideWhenUsed/>
    <w:rsid w:val="521FCDD0"/>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cognizantonline-my.sharepoint.com/personal/2449397_cognizant_com/Documents/Transcribed%20Files/AutomethodHumaninLoop_converted.mp4" TargetMode="External" Id="R0f7acb35aff64952" /><Relationship Type="http://schemas.openxmlformats.org/officeDocument/2006/relationships/customXml" Target="/customXML/item.xml" Id="R23960d0a36f74b1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xml.rels>&#65279;<?xml version="1.0" encoding="utf-8"?><Relationships xmlns="http://schemas.openxmlformats.org/package/2006/relationships"><Relationship Type="http://schemas.openxmlformats.org/officeDocument/2006/relationships/customXmlProps" Target="/customXML/itemProps.xml" Id="R3168406474384bfb" /></Relationships>
</file>

<file path=customXML/item.xml><?xml version="1.0" encoding="utf-8"?>
<storedTranscription xmlns="http://schemas.microsoft.com/office/transcription/2022">{"storageType":"DocumentXmlStorage","descriptor":{"transcription":{"transcriptSegments":[{"text":"Welcome to the future of analytical method development with AutoMethod AI, a groundbreaking innovation from cognizant design to accelerate and standardize method design across your laboratory workflows.","language":"en","start":2.7199999999999998,"end":11.68,"speakerId":0},{"text":"Today, we'll demonstrate it using high-performance liquid chromatography with ultraviolet detection or HPLC-UV, but the same framework seamlessly extends to gas chromatography, mass spectrometry, capillary electrophoresis, and more.","language":"en","start":12.399999999999999,"end":24.08,"speakerId":0},{"text":"At the heart of Automethod AI lies the reflection pattern, an agentic AI design architecture where intelligent agents collaborate to propose, validate, and refine analytical methods in real time.","language":"en","start":24.72,"end":34,"speakerId":0},{"text":"The method generator agent creates method conditions based on compound properties and instrument configurations.","language":"en","start":34.64,"end":39.76,"speakerId":0},{"text":"But instead of a one-shot suggestion, the system uses iterative feedback just like a scientist would improving with every refinement cycle.","language":"en","start":40.16,"end":46.239999999999995,"speakerId":0},{"text":"What powers this intelligence?","language":"en","start":46.879999999999995,"end":48.4,"speakerId":0},{"text":"Large language models, like GPT-4O.","language":"en","start":48.879999999999995,"end":51.279999999999994,"speakerId":0},{"text":"Automethod AI uses GPT-4 Omni by default, but you can plug in any commercial or open-source model of your choice from Claude to Mistral to models hosted on Azure or Amazon Bedrock.","language":"en","start":51.68,"end":60.64,"speakerId":0},{"text":"This flexible integration ensures your AI aligns with your organization's tech strategy.","language":"en","start":61.12,"end":65.2,"speakerId":0},{"text":"And the other the real game changer is learning through human feedback.","language":"en","start":65.92,"end":68.64,"speakerId":0},{"text":"When scientists tweak a method, their input is stored in memory.","language":"en","start":69.03999999999999,"end":72.16,"speakerId":0},{"text":"When a similar request comes in later, that memory is recalled and passed to the language model, offering context-aware suggestions aligned with your lab's evolving knowledge base.","language":"en","start":72.52,"end":80.39999999999999,"speakerId":0},{"text":"Now, what makes AutoMethod AI truly unique is the validation agent.","language":"en","start":81.11999999999999,"end":84.47999999999999,"speakerId":0},{"text":"Every proposed method is compared against your organization's historical methods using semantic similarity.","language":"en","start":84.88,"end":89.67999999999999,"speakerId":0},{"text":"For example, if your lab typically uses certain column types for a compound class, the system identifies those patterns and adapts accordingly.","language":"en","start":90.08,"end":96.96,"speakerId":0},{"text":"This drives standardization and simplifies method transfer between teams.","language":"en","start":97.36,"end":100.8,"speakerId":0},{"text":"Once validated, the electronic lab notebook agent steps in.","language":"en","start":101.52,"end":104.56,"speakerId":0},{"text":"It logs every method parameter and decision, and generates a ready-to-run experiment plan ensuring complete traceability and auditability.","language":"en","start":105.03999999999999,"end":111.19999999999999,"speakerId":0},{"text":"The system also tracks usage analytics like which method sections are often modified, or how users rate generated methods.","language":"en","start":111.92,"end":117.76,"speakerId":0},{"text":"Over time, Automethod AI becomes more aligned, more intelligent, and deeply tuned to your specific development goals.","language":"en","start":118.16,"end":124.08,"speakerId":0},{"text":"What used to take weeks of trial and error now happens in hours.","language":"en","start":124.75999999999999,"end":127.67999999999999,"speakerId":0},{"text":"Your scientists spend less time troubleshooting and more time innovating.","language":"en","start":128.07999999999998,"end":131.2,"speakerId":0},{"text":"AutoMethod AI is not just another automation tool.","language":"en","start":131.92,"end":134.39999999999998,"speakerId":0},{"text":"It's your intelligent, adaptive copilot for scientific discovery.","language":"en","start":134.88,"end":138.24,"speakerId":0},{"text":"Thank you!","language":"en","start":138.64,"end":139.16,"speakerId":0}],"speakerNames":[null]},"audioOneDriveItem":{"driveId":"b!YuMit5YMHkCk5_vmkaQb7yqr21YlKk1MoKfmCw1DI4RWL5kupvjbSqznofznqYlv","itemId":"01NO27P6R2TRBMQUV3ABGYHQLYHGLAHFBO"}}}</storedTranscription>
</file>

<file path=customXML/itemProps.xml><?xml version="1.0" encoding="utf-8"?>
<ds:datastoreItem xmlns:ds="http://schemas.openxmlformats.org/officeDocument/2006/customXml" ds:itemID="{047e6752-83ba-4d82-a043-a74fa97eaa87}">
  <ds:schemaRefs>
    <ds:schemaRef ds:uri="http://schemas.microsoft.com/office/transcription/2022"/>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2026-06-25T03:33:42.0326931Z</dcterms:created>
  <dcterms:modified xsi:type="dcterms:W3CDTF">2026-06-25T03:41:00.0416734Z</dcterms:modified>
  <dc:creator>Pandian, Ranjani (Cognizant)</dc:creator>
  <lastModifiedBy>Pandian, Ranjani (Cognizant)</lastModifiedBy>
</coreProperties>
</file>