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 w:val="0"/>
          <w:color w:val="C22E00"/>
          <w:sz w:val="22"/>
        </w:rPr>
        <w:t>CA-3 · Foundation of Agentic AI</w:t>
      </w:r>
    </w:p>
    <w:p>
      <w:pPr>
        <w:spacing w:after="40"/>
        <w:jc w:val="left"/>
      </w:pPr>
      <w:r>
        <w:rPr>
          <w:b/>
          <w:sz w:val="52"/>
        </w:rPr>
        <w:t>Reading the Rig</w:t>
      </w:r>
    </w:p>
    <w:p>
      <w:pPr>
        <w:spacing w:after="280"/>
        <w:jc w:val="left"/>
      </w:pPr>
      <w:r>
        <w:rPr>
          <w:b w:val="0"/>
          <w:color w:val="595959"/>
          <w:sz w:val="25"/>
        </w:rPr>
        <w:t>Agentic AI for Daily Drilling Reports and non-productive time detection</w:t>
      </w:r>
    </w:p>
    <w:p>
      <w:pPr>
        <w:spacing w:after="40"/>
        <w:jc w:val="left"/>
      </w:pPr>
      <w:r>
        <w:rPr>
          <w:b w:val="0"/>
          <w:sz w:val="23"/>
        </w:rPr>
        <w:t>Rahul Narkhede (24070126146) and Ranjan Verma (24070126149)</w:t>
      </w:r>
    </w:p>
    <w:p>
      <w:pPr>
        <w:spacing w:after="480"/>
        <w:jc w:val="left"/>
      </w:pPr>
      <w:r>
        <w:rPr>
          <w:b w:val="0"/>
          <w:color w:val="595959"/>
          <w:sz w:val="23"/>
        </w:rPr>
        <w:t>TY B.Tech AI-ML, Division B · Symbiosis Institute of Technology, Pune</w:t>
      </w:r>
    </w:p>
    <w:p>
      <w:pPr>
        <w:spacing w:after="40"/>
        <w:jc w:val="left"/>
      </w:pPr>
      <w:r>
        <w:rPr>
          <w:b/>
          <w:sz w:val="24"/>
        </w:rPr>
        <w:t>GitHub repository (codebase, PPT and report)</w:t>
      </w:r>
    </w:p>
    <w:p>
      <w:pPr>
        <w:spacing w:after="320"/>
        <w:jc w:val="left"/>
      </w:pPr>
      <w:hyperlink r:id="rId9">
        <w:r>
          <w:rPr>
            <w:color w:val="0563C1"/>
            <w:u w:val="single"/>
            <w:sz w:val="26"/>
            <w:b/>
          </w:rPr>
          <w:t>https://github.com/ranjanvrma/rig-sight</w:t>
        </w:r>
      </w:hyperlink>
    </w:p>
    <w:p>
      <w:pPr>
        <w:spacing w:after="40"/>
        <w:jc w:val="left"/>
      </w:pPr>
      <w:r>
        <w:rPr>
          <w:b/>
          <w:sz w:val="24"/>
        </w:rPr>
        <w:t>Live demo (Render)</w:t>
      </w:r>
    </w:p>
    <w:p>
      <w:pPr>
        <w:spacing w:after="480"/>
        <w:jc w:val="left"/>
      </w:pPr>
      <w:hyperlink r:id="rId10">
        <w:r>
          <w:rPr>
            <w:color w:val="0563C1"/>
            <w:u w:val="single"/>
            <w:sz w:val="26"/>
            <w:b/>
          </w:rPr>
          <w:t>https://rig-sight.onrender.com/</w:t>
        </w:r>
      </w:hyperlink>
    </w:p>
    <w:p>
      <w:pPr>
        <w:spacing w:after="80"/>
        <w:jc w:val="left"/>
      </w:pPr>
      <w:r>
        <w:rPr>
          <w:b/>
          <w:sz w:val="24"/>
        </w:rPr>
        <w:t>What is in the repository</w:t>
      </w:r>
    </w:p>
    <w:p>
      <w:pPr>
        <w:pStyle w:val="ListBullet"/>
        <w:spacing w:after="60"/>
      </w:pPr>
      <w:r>
        <w:t>Codebase: api.py and web/ (web app), graph.py (LangGraph agents and routing), tools.py (Python tools), llm.py (Groq model and mock fallback), memory.py (SQLite memory), evaluate.py (evaluation), data/ (synthetic dataset), tests/ (58 automated tests)</w:t>
      </w:r>
    </w:p>
    <w:p>
      <w:pPr>
        <w:pStyle w:val="ListBullet"/>
        <w:spacing w:after="60"/>
      </w:pPr>
      <w:r>
        <w:t>submission/Rig_Sight_CA3_Presentation.pptx: the presentation</w:t>
      </w:r>
    </w:p>
    <w:p>
      <w:pPr>
        <w:pStyle w:val="ListBullet"/>
        <w:spacing w:after="60"/>
      </w:pPr>
      <w:r>
        <w:t>submission/Rig_Sight_CA3_Report.docx: the project report</w:t>
      </w:r>
    </w:p>
    <w:p>
      <w:pPr>
        <w:pStyle w:val="ListBullet"/>
        <w:spacing w:after="60"/>
      </w:pPr>
      <w:r>
        <w:t>README.md: setup, how to run, results and deployment notes</w:t>
      </w:r>
    </w:p>
    <w:p>
      <w:pPr>
        <w:spacing w:after="200"/>
        <w:jc w:val="left"/>
      </w:pPr>
    </w:p>
    <w:p>
      <w:pPr>
        <w:spacing w:after="120"/>
        <w:jc w:val="left"/>
      </w:pPr>
      <w:r>
        <w:rPr>
          <w:b w:val="0"/>
          <w:color w:val="595959"/>
          <w:sz w:val="21"/>
        </w:rPr>
        <w:t>Run locally: pip install -r requirements.txt (requirements-dev.txt to also run the tests), put GROQ_API_KEY=... (free key from console.groq.com) in a .env file, then python -m uvicorn api:app --port 8000 and open http://127.0.0.1:8000. The live demo uses the same Groq model (openai/gpt-oss-20b).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anjanvrma/rig-sight" TargetMode="External"/><Relationship Id="rId10" Type="http://schemas.openxmlformats.org/officeDocument/2006/relationships/hyperlink" Target="https://rig-sight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the Rig - repository link</dc:title>
  <dc:subject/>
  <dc:creator>Ranjan Verma and Rahul Narkhede</dc:creator>
  <cp:keywords/>
  <dc:description>generated by python-docx</dc:description>
  <cp:lastModifiedBy>Ranjan Verma</cp:lastModifiedBy>
  <cp:revision>1</cp:revision>
  <dcterms:created xsi:type="dcterms:W3CDTF">2013-12-23T23:15:00Z</dcterms:created>
  <dcterms:modified xsi:type="dcterms:W3CDTF">2013-12-23T23:15:00Z</dcterms:modified>
  <cp:category/>
</cp:coreProperties>
</file>