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j9eg3y6bp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2 — Time-Series Forecast: Global COVID-19 Cases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given in the drive folder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Tasks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Import, remove unnecessary columns, and filter to one country of choice (e.g., India).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measures for 7-day rolling average of new cases and cumulative vaccinations.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Analytics &gt; Forecast</w:t>
      </w:r>
      <w:r w:rsidDel="00000000" w:rsidR="00000000" w:rsidRPr="00000000">
        <w:rPr>
          <w:rtl w:val="0"/>
        </w:rPr>
        <w:t xml:space="preserve"> feature on a line chart to project new cases 30 days ahead; fine-tune confidence intervals.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month-over-month % change in new cases (DAX).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insights on trend shifts and forecast reliability in a narrative text box.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.pbix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xr764tz6r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Tips for Large .pbix Files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exceeds your platform’s size limit, tell learners to: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Zip the report</w:t>
      </w:r>
      <w:r w:rsidDel="00000000" w:rsidR="00000000" w:rsidRPr="00000000">
        <w:rPr>
          <w:rtl w:val="0"/>
        </w:rPr>
        <w:t xml:space="preserve"> and upload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.pbix</w:t>
      </w:r>
      <w:r w:rsidDel="00000000" w:rsidR="00000000" w:rsidRPr="00000000">
        <w:rPr>
          <w:b w:val="1"/>
          <w:bCs w:val="1"/>
          <w:rtl w:val="0"/>
        </w:rPr>
        <w:t xml:space="preserve"> to Drive/OneDrive</w:t>
      </w:r>
      <w:r w:rsidDel="00000000" w:rsidR="00000000" w:rsidRPr="00000000">
        <w:rPr>
          <w:rtl w:val="0"/>
        </w:rPr>
        <w:t xml:space="preserve">, set sharing to “Anyone with the link,” paste the link in a short Word doc, and submit that doc.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