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195" w:rsidRPr="00E031C9" w:rsidRDefault="002C5BE5" w:rsidP="00022177">
      <w:pPr>
        <w:pStyle w:val="Title"/>
        <w:rPr>
          <w:lang w:val="en-US"/>
        </w:rPr>
      </w:pPr>
      <w:bookmarkStart w:id="0" w:name="_GoBack"/>
      <w:bookmarkEnd w:id="0"/>
      <w:r>
        <w:rPr>
          <w:lang w:val="en-US"/>
        </w:rPr>
        <w:t xml:space="preserve">Business process analytics </w:t>
      </w:r>
      <w:r w:rsidR="00B95E9F">
        <w:rPr>
          <w:lang w:val="en-US"/>
        </w:rPr>
        <w:t xml:space="preserve">using a </w:t>
      </w:r>
      <w:r>
        <w:rPr>
          <w:lang w:val="en-US"/>
        </w:rPr>
        <w:t>b</w:t>
      </w:r>
      <w:r w:rsidR="00B95E9F">
        <w:rPr>
          <w:lang w:val="en-US"/>
        </w:rPr>
        <w:t xml:space="preserve">ig </w:t>
      </w:r>
      <w:r>
        <w:rPr>
          <w:lang w:val="en-US"/>
        </w:rPr>
        <w:t>d</w:t>
      </w:r>
      <w:r w:rsidR="00B95E9F">
        <w:rPr>
          <w:lang w:val="en-US"/>
        </w:rPr>
        <w:t>ata approach</w:t>
      </w:r>
    </w:p>
    <w:p w:rsidR="00022177" w:rsidRPr="000850E7" w:rsidRDefault="00BB461E" w:rsidP="006211D0">
      <w:pPr>
        <w:jc w:val="center"/>
        <w:rPr>
          <w:lang w:val="es-ES"/>
        </w:rPr>
      </w:pPr>
      <w:r w:rsidRPr="000850E7">
        <w:rPr>
          <w:lang w:val="es-ES"/>
        </w:rPr>
        <w:t>Alejandro Vera-</w:t>
      </w:r>
      <w:r w:rsidR="00FF6392" w:rsidRPr="000850E7">
        <w:rPr>
          <w:lang w:val="es-ES"/>
        </w:rPr>
        <w:t>B</w:t>
      </w:r>
      <w:r w:rsidR="00B95E9F" w:rsidRPr="000850E7">
        <w:rPr>
          <w:lang w:val="es-ES"/>
        </w:rPr>
        <w:t>aquero</w:t>
      </w:r>
      <w:r w:rsidR="00093A1D" w:rsidRPr="000850E7">
        <w:rPr>
          <w:vertAlign w:val="superscript"/>
          <w:lang w:val="es-ES"/>
        </w:rPr>
        <w:t>1</w:t>
      </w:r>
      <w:r w:rsidR="00093A1D" w:rsidRPr="000850E7">
        <w:rPr>
          <w:lang w:val="es-ES"/>
        </w:rPr>
        <w:t>,</w:t>
      </w:r>
      <w:r w:rsidR="00E80D30">
        <w:rPr>
          <w:lang w:val="es-ES"/>
        </w:rPr>
        <w:t xml:space="preserve"> </w:t>
      </w:r>
      <w:r w:rsidR="00022177" w:rsidRPr="000850E7">
        <w:rPr>
          <w:lang w:val="es-ES"/>
        </w:rPr>
        <w:t>Ricardo Colomo-Palacios</w:t>
      </w:r>
      <w:r w:rsidR="00093A1D" w:rsidRPr="000850E7">
        <w:rPr>
          <w:vertAlign w:val="superscript"/>
          <w:lang w:val="es-ES"/>
        </w:rPr>
        <w:t>1</w:t>
      </w:r>
      <w:r w:rsidR="00093A1D" w:rsidRPr="000850E7">
        <w:rPr>
          <w:lang w:val="es-ES"/>
        </w:rPr>
        <w:t xml:space="preserve"> and Owen Molloy</w:t>
      </w:r>
      <w:r w:rsidR="00093A1D" w:rsidRPr="000850E7">
        <w:rPr>
          <w:vertAlign w:val="superscript"/>
          <w:lang w:val="es-ES"/>
        </w:rPr>
        <w:t>2</w:t>
      </w:r>
    </w:p>
    <w:p w:rsidR="00B95E9F" w:rsidRPr="00B84E0A" w:rsidRDefault="00093A1D" w:rsidP="006211D0">
      <w:pPr>
        <w:jc w:val="center"/>
        <w:rPr>
          <w:lang w:val="es-ES"/>
        </w:rPr>
      </w:pPr>
      <w:r w:rsidRPr="00B84E0A">
        <w:rPr>
          <w:vertAlign w:val="superscript"/>
          <w:lang w:val="es-ES"/>
        </w:rPr>
        <w:t>1</w:t>
      </w:r>
      <w:r w:rsidR="00B95E9F" w:rsidRPr="00B84E0A">
        <w:rPr>
          <w:lang w:val="es-ES"/>
        </w:rPr>
        <w:t>Universidad Carlos III de Madrid</w:t>
      </w:r>
    </w:p>
    <w:p w:rsidR="006211D0" w:rsidRPr="00B84E0A" w:rsidRDefault="006211D0" w:rsidP="006211D0">
      <w:pPr>
        <w:jc w:val="center"/>
        <w:rPr>
          <w:lang w:val="es-ES"/>
        </w:rPr>
      </w:pPr>
      <w:r w:rsidRPr="00B84E0A">
        <w:rPr>
          <w:lang w:val="es-ES"/>
        </w:rPr>
        <w:t>Av. Universidad 30, 28911 Leganes, Madrid Spain</w:t>
      </w:r>
    </w:p>
    <w:p w:rsidR="006211D0" w:rsidRDefault="006211D0" w:rsidP="006211D0">
      <w:pPr>
        <w:jc w:val="center"/>
      </w:pPr>
      <w:r>
        <w:t>Phone: 00</w:t>
      </w:r>
      <w:r w:rsidRPr="006211D0">
        <w:t>34 91 624 59 58</w:t>
      </w:r>
    </w:p>
    <w:p w:rsidR="006211D0" w:rsidRDefault="006211D0" w:rsidP="006211D0">
      <w:pPr>
        <w:jc w:val="center"/>
      </w:pPr>
      <w:r>
        <w:t>Fax:  00</w:t>
      </w:r>
      <w:r w:rsidRPr="006211D0">
        <w:t>34 91 624 91 29</w:t>
      </w:r>
    </w:p>
    <w:p w:rsidR="006211D0" w:rsidRDefault="006211D0" w:rsidP="006211D0">
      <w:pPr>
        <w:jc w:val="center"/>
      </w:pPr>
      <w:r w:rsidRPr="006211D0">
        <w:t>averabaq@gmail.com</w:t>
      </w:r>
      <w:r>
        <w:t>; ricardo.colomo@uc3m.es</w:t>
      </w:r>
    </w:p>
    <w:p w:rsidR="00093A1D" w:rsidRDefault="00093A1D" w:rsidP="006211D0">
      <w:pPr>
        <w:jc w:val="center"/>
      </w:pPr>
      <w:r>
        <w:rPr>
          <w:vertAlign w:val="superscript"/>
        </w:rPr>
        <w:t xml:space="preserve">2 </w:t>
      </w:r>
      <w:r>
        <w:t xml:space="preserve">National </w:t>
      </w:r>
      <w:r w:rsidR="00C0767D">
        <w:t>University</w:t>
      </w:r>
      <w:r>
        <w:t xml:space="preserve"> of Ireland, Galway</w:t>
      </w:r>
      <w:r w:rsidR="006211D0">
        <w:t>, Ireland</w:t>
      </w:r>
    </w:p>
    <w:p w:rsidR="006211D0" w:rsidRDefault="006211D0" w:rsidP="006211D0">
      <w:pPr>
        <w:jc w:val="center"/>
      </w:pPr>
      <w:r>
        <w:t xml:space="preserve">Phone: </w:t>
      </w:r>
      <w:r w:rsidRPr="006211D0">
        <w:t>00 353 91 493330</w:t>
      </w:r>
    </w:p>
    <w:p w:rsidR="006211D0" w:rsidRDefault="006211D0" w:rsidP="006211D0">
      <w:pPr>
        <w:jc w:val="center"/>
      </w:pPr>
      <w:r>
        <w:t xml:space="preserve">Fax: </w:t>
      </w:r>
      <w:r w:rsidRPr="006211D0">
        <w:t>00 353-91-750501</w:t>
      </w:r>
    </w:p>
    <w:p w:rsidR="006211D0" w:rsidRPr="00DF3A6B" w:rsidRDefault="006211D0" w:rsidP="006211D0">
      <w:pPr>
        <w:jc w:val="center"/>
      </w:pPr>
      <w:r w:rsidRPr="006211D0">
        <w:t>owen.molloynuigalway.ie</w:t>
      </w:r>
    </w:p>
    <w:p w:rsidR="00022177" w:rsidRPr="00C0767D" w:rsidRDefault="00022177" w:rsidP="00022177">
      <w:pPr>
        <w:pStyle w:val="Heading1"/>
      </w:pPr>
      <w:r w:rsidRPr="00C0767D">
        <w:t xml:space="preserve">Abstract </w:t>
      </w:r>
    </w:p>
    <w:p w:rsidR="0051080E" w:rsidRPr="00C0767D" w:rsidRDefault="00B53B34" w:rsidP="0051080E">
      <w:r w:rsidRPr="00B53B34">
        <w:t xml:space="preserve">Continuous improvement of business processes is a challenging task that </w:t>
      </w:r>
      <w:r w:rsidR="004B42A3">
        <w:t>requires</w:t>
      </w:r>
      <w:r w:rsidRPr="00B53B34">
        <w:t xml:space="preserve"> complex and robust supporting systems. The use of advanced analytics methods and emerging technologies such as business intelligence systems, business activity monitoring, predictive analytics, behavioural pattern recognition </w:t>
      </w:r>
      <w:r w:rsidR="00C94629">
        <w:t>and</w:t>
      </w:r>
      <w:r w:rsidR="00C94629" w:rsidRPr="00B53B34">
        <w:t xml:space="preserve"> </w:t>
      </w:r>
      <w:r w:rsidRPr="00B53B34">
        <w:t xml:space="preserve">“what-if” type simulations are essential to assist business users in the continuous improvement of their processes. Nevertheless, the </w:t>
      </w:r>
      <w:r w:rsidR="00AA0F9F">
        <w:t>high volumes</w:t>
      </w:r>
      <w:r w:rsidRPr="00B53B34">
        <w:t xml:space="preserve"> of event data produced by the e</w:t>
      </w:r>
      <w:r w:rsidR="008A512A">
        <w:t xml:space="preserve">xecution of processes </w:t>
      </w:r>
      <w:r w:rsidR="00C94629">
        <w:t xml:space="preserve">during </w:t>
      </w:r>
      <w:r w:rsidR="008A512A">
        <w:t xml:space="preserve">the </w:t>
      </w:r>
      <w:r w:rsidR="00AA0F9F">
        <w:t>business lifetime prevent</w:t>
      </w:r>
      <w:r w:rsidRPr="00B53B34">
        <w:t xml:space="preserve"> </w:t>
      </w:r>
      <w:r w:rsidR="002B5655">
        <w:t xml:space="preserve">business users </w:t>
      </w:r>
      <w:r w:rsidR="00AA0F9F">
        <w:t>from</w:t>
      </w:r>
      <w:r w:rsidR="002B5655">
        <w:t xml:space="preserve"> access</w:t>
      </w:r>
      <w:r w:rsidR="00AA0F9F">
        <w:t>ing</w:t>
      </w:r>
      <w:r w:rsidR="002B5655">
        <w:t xml:space="preserve"> analytics data</w:t>
      </w:r>
      <w:r w:rsidR="00210F28">
        <w:t xml:space="preserve"> efficiently and on</w:t>
      </w:r>
      <w:r w:rsidR="002B5655">
        <w:t xml:space="preserve"> an acceptable</w:t>
      </w:r>
      <w:r w:rsidR="00565886">
        <w:t xml:space="preserve"> </w:t>
      </w:r>
      <w:r w:rsidR="00210F28">
        <w:t>response time</w:t>
      </w:r>
      <w:r w:rsidR="00AA0F9F">
        <w:t xml:space="preserve"> basis</w:t>
      </w:r>
      <w:r w:rsidR="002B5655">
        <w:t xml:space="preserve">. </w:t>
      </w:r>
      <w:r w:rsidR="000850E7">
        <w:t>This paper presents</w:t>
      </w:r>
      <w:r w:rsidR="008A512A">
        <w:t xml:space="preserve"> </w:t>
      </w:r>
      <w:r w:rsidR="000F374F">
        <w:t xml:space="preserve">a </w:t>
      </w:r>
      <w:r w:rsidR="000850E7">
        <w:t xml:space="preserve">technological solution using </w:t>
      </w:r>
      <w:r w:rsidR="008A512A">
        <w:t xml:space="preserve">a big data approach to </w:t>
      </w:r>
      <w:r w:rsidR="00AA0F9F">
        <w:t>provide</w:t>
      </w:r>
      <w:r w:rsidR="008A512A">
        <w:t xml:space="preserve"> business analyst</w:t>
      </w:r>
      <w:r w:rsidR="00C94629">
        <w:t>s</w:t>
      </w:r>
      <w:r w:rsidR="008A512A">
        <w:t xml:space="preserve"> with </w:t>
      </w:r>
      <w:r w:rsidR="002B5655">
        <w:t>visibility</w:t>
      </w:r>
      <w:r w:rsidR="000850E7">
        <w:t xml:space="preserve"> on distributed process and business performance. </w:t>
      </w:r>
      <w:r w:rsidR="00C94629">
        <w:t>T</w:t>
      </w:r>
      <w:r w:rsidR="00C33A01">
        <w:t>he</w:t>
      </w:r>
      <w:r w:rsidR="000850E7">
        <w:t xml:space="preserve"> </w:t>
      </w:r>
      <w:r w:rsidR="00FC3624">
        <w:t>proposed architecture</w:t>
      </w:r>
      <w:r w:rsidR="000850E7">
        <w:t xml:space="preserve"> will enable end-users </w:t>
      </w:r>
      <w:r w:rsidR="008A512A">
        <w:t>to analyse business performance on highly distributed environments in or near real-time.</w:t>
      </w:r>
    </w:p>
    <w:p w:rsidR="002C5BE5" w:rsidRDefault="00022177" w:rsidP="00D40164">
      <w:pPr>
        <w:pStyle w:val="Heading1"/>
        <w:numPr>
          <w:ilvl w:val="0"/>
          <w:numId w:val="2"/>
        </w:numPr>
        <w:rPr>
          <w:lang w:val="en-US"/>
        </w:rPr>
      </w:pPr>
      <w:r w:rsidRPr="00E031C9">
        <w:rPr>
          <w:lang w:val="en-US"/>
        </w:rPr>
        <w:t xml:space="preserve">Introduction </w:t>
      </w:r>
    </w:p>
    <w:p w:rsidR="00F07080" w:rsidRPr="00F07080" w:rsidRDefault="00F07080" w:rsidP="00F07080">
      <w:pPr>
        <w:rPr>
          <w:lang w:val="en-US"/>
        </w:rPr>
      </w:pPr>
      <w:r w:rsidRPr="00F07080">
        <w:rPr>
          <w:lang w:val="en-US"/>
        </w:rPr>
        <w:t>As organizations reach higher levels of business process management</w:t>
      </w:r>
      <w:r w:rsidR="00FA3D0A">
        <w:rPr>
          <w:lang w:val="en-US"/>
        </w:rPr>
        <w:t xml:space="preserve"> (BPM)</w:t>
      </w:r>
      <w:r w:rsidRPr="00F07080">
        <w:rPr>
          <w:lang w:val="en-US"/>
        </w:rPr>
        <w:t xml:space="preserve"> maturity, they often find themselves maintaining very large process model repositories, representing valuable knowledge about their operations</w:t>
      </w:r>
      <w:sdt>
        <w:sdtPr>
          <w:rPr>
            <w:lang w:val="en-US"/>
          </w:rPr>
          <w:id w:val="-1024704269"/>
          <w:citation/>
        </w:sdtPr>
        <w:sdtEndPr/>
        <w:sdtContent>
          <w:r w:rsidR="00371323">
            <w:rPr>
              <w:lang w:val="en-US"/>
            </w:rPr>
            <w:fldChar w:fldCharType="begin"/>
          </w:r>
          <w:r w:rsidR="00FB0F79">
            <w:instrText xml:space="preserve">CITATION Dum \l 6153 </w:instrText>
          </w:r>
          <w:r w:rsidR="00371323">
            <w:rPr>
              <w:lang w:val="en-US"/>
            </w:rPr>
            <w:fldChar w:fldCharType="separate"/>
          </w:r>
          <w:r w:rsidR="00FB0F79">
            <w:rPr>
              <w:noProof/>
            </w:rPr>
            <w:t xml:space="preserve"> [</w:t>
          </w:r>
          <w:hyperlink w:anchor="Dum" w:history="1">
            <w:r w:rsidR="00FB0F79">
              <w:rPr>
                <w:noProof/>
              </w:rPr>
              <w:t>1</w:t>
            </w:r>
          </w:hyperlink>
          <w:r w:rsidR="00FB0F79">
            <w:rPr>
              <w:noProof/>
            </w:rPr>
            <w:t>]</w:t>
          </w:r>
          <w:r w:rsidR="00371323">
            <w:rPr>
              <w:lang w:val="en-US"/>
            </w:rPr>
            <w:fldChar w:fldCharType="end"/>
          </w:r>
        </w:sdtContent>
      </w:sdt>
      <w:r w:rsidRPr="00F07080">
        <w:rPr>
          <w:lang w:val="en-US"/>
        </w:rPr>
        <w:t>. Business processes</w:t>
      </w:r>
      <w:r w:rsidR="002C6875">
        <w:rPr>
          <w:lang w:val="en-US"/>
        </w:rPr>
        <w:t xml:space="preserve"> (BPs)</w:t>
      </w:r>
      <w:r w:rsidRPr="00F07080">
        <w:rPr>
          <w:lang w:val="en-US"/>
        </w:rPr>
        <w:t xml:space="preserve"> have become increasingly important in many enterprises since they determine the procedure for developing and distributing value for the customers and are key drivers for the three success criteria: cost, quality, and time</w:t>
      </w:r>
      <w:sdt>
        <w:sdtPr>
          <w:rPr>
            <w:lang w:val="en-US"/>
          </w:rPr>
          <w:id w:val="564225964"/>
          <w:citation/>
        </w:sdtPr>
        <w:sdtEndPr/>
        <w:sdtContent>
          <w:r w:rsidR="00371323">
            <w:rPr>
              <w:lang w:val="en-US"/>
            </w:rPr>
            <w:fldChar w:fldCharType="begin"/>
          </w:r>
          <w:r w:rsidR="00371323">
            <w:instrText xml:space="preserve"> CITATION Ada \l 6153 </w:instrText>
          </w:r>
          <w:r w:rsidR="00371323">
            <w:rPr>
              <w:lang w:val="en-US"/>
            </w:rPr>
            <w:fldChar w:fldCharType="separate"/>
          </w:r>
          <w:r w:rsidR="00C23696">
            <w:rPr>
              <w:noProof/>
            </w:rPr>
            <w:t xml:space="preserve"> [</w:t>
          </w:r>
          <w:hyperlink w:anchor="Ada" w:history="1">
            <w:r w:rsidR="00C23696">
              <w:rPr>
                <w:noProof/>
              </w:rPr>
              <w:t>2</w:t>
            </w:r>
          </w:hyperlink>
          <w:r w:rsidR="00C23696">
            <w:rPr>
              <w:noProof/>
            </w:rPr>
            <w:t>]</w:t>
          </w:r>
          <w:r w:rsidR="00371323">
            <w:rPr>
              <w:lang w:val="en-US"/>
            </w:rPr>
            <w:fldChar w:fldCharType="end"/>
          </w:r>
        </w:sdtContent>
      </w:sdt>
      <w:r w:rsidRPr="00F07080">
        <w:rPr>
          <w:lang w:val="en-US"/>
        </w:rPr>
        <w:t xml:space="preserve">. </w:t>
      </w:r>
      <w:r w:rsidR="00C94629">
        <w:rPr>
          <w:lang w:val="en-US"/>
        </w:rPr>
        <w:t>S</w:t>
      </w:r>
      <w:r w:rsidRPr="00F07080">
        <w:rPr>
          <w:lang w:val="en-US"/>
        </w:rPr>
        <w:t xml:space="preserve">everal </w:t>
      </w:r>
      <w:r w:rsidR="00C94629">
        <w:rPr>
          <w:lang w:val="en-US"/>
        </w:rPr>
        <w:t xml:space="preserve">widely used quality models, </w:t>
      </w:r>
      <w:r w:rsidRPr="00F07080">
        <w:rPr>
          <w:lang w:val="en-US"/>
        </w:rPr>
        <w:t xml:space="preserve">including ISO 9001 and European Foundation for Quality Management </w:t>
      </w:r>
      <w:r w:rsidR="00C94629">
        <w:rPr>
          <w:lang w:val="en-US"/>
        </w:rPr>
        <w:t>highlight</w:t>
      </w:r>
      <w:r w:rsidR="00C94629" w:rsidRPr="00F07080">
        <w:rPr>
          <w:lang w:val="en-US"/>
        </w:rPr>
        <w:t xml:space="preserve"> </w:t>
      </w:r>
      <w:r w:rsidRPr="00F07080">
        <w:rPr>
          <w:lang w:val="en-US"/>
        </w:rPr>
        <w:t>the importance of process orientation. The application of various measurement and analysis techniques on process-related data</w:t>
      </w:r>
      <w:r w:rsidR="00C94629">
        <w:rPr>
          <w:lang w:val="en-US"/>
        </w:rPr>
        <w:t xml:space="preserve">, using a variety of statistical and artificial intelligence techniques, is often grouped under </w:t>
      </w:r>
      <w:r w:rsidRPr="00F07080">
        <w:rPr>
          <w:lang w:val="en-US"/>
        </w:rPr>
        <w:t>umbrella terms such as process intelligence, process mining, or process analytics</w:t>
      </w:r>
      <w:sdt>
        <w:sdtPr>
          <w:rPr>
            <w:lang w:val="en-US"/>
          </w:rPr>
          <w:id w:val="817149168"/>
          <w:citation/>
        </w:sdtPr>
        <w:sdtEndPr/>
        <w:sdtContent>
          <w:r w:rsidR="00371323">
            <w:rPr>
              <w:lang w:val="en-US"/>
            </w:rPr>
            <w:fldChar w:fldCharType="begin"/>
          </w:r>
          <w:r w:rsidR="00371323">
            <w:instrText xml:space="preserve"> CITATION Jan \l 6153 </w:instrText>
          </w:r>
          <w:r w:rsidR="00371323">
            <w:rPr>
              <w:lang w:val="en-US"/>
            </w:rPr>
            <w:fldChar w:fldCharType="separate"/>
          </w:r>
          <w:r w:rsidR="00C23696">
            <w:rPr>
              <w:noProof/>
            </w:rPr>
            <w:t xml:space="preserve"> [</w:t>
          </w:r>
          <w:hyperlink w:anchor="Jan" w:history="1">
            <w:r w:rsidR="00C23696">
              <w:rPr>
                <w:noProof/>
              </w:rPr>
              <w:t>3</w:t>
            </w:r>
          </w:hyperlink>
          <w:r w:rsidR="00C23696">
            <w:rPr>
              <w:noProof/>
            </w:rPr>
            <w:t>]</w:t>
          </w:r>
          <w:r w:rsidR="00371323">
            <w:rPr>
              <w:lang w:val="en-US"/>
            </w:rPr>
            <w:fldChar w:fldCharType="end"/>
          </w:r>
        </w:sdtContent>
      </w:sdt>
      <w:r w:rsidRPr="00F07080">
        <w:rPr>
          <w:lang w:val="en-US"/>
        </w:rPr>
        <w:t>. According to Van der Aalst</w:t>
      </w:r>
      <w:r w:rsidR="004C4CB9">
        <w:rPr>
          <w:lang w:val="en-US"/>
        </w:rPr>
        <w:t xml:space="preserve"> et al.</w:t>
      </w:r>
      <w:sdt>
        <w:sdtPr>
          <w:rPr>
            <w:lang w:val="en-US"/>
          </w:rPr>
          <w:id w:val="-1215035806"/>
          <w:citation/>
        </w:sdtPr>
        <w:sdtEndPr/>
        <w:sdtContent>
          <w:r w:rsidR="00371323">
            <w:rPr>
              <w:lang w:val="en-US"/>
            </w:rPr>
            <w:fldChar w:fldCharType="begin"/>
          </w:r>
          <w:r w:rsidR="00371323">
            <w:instrText xml:space="preserve"> CITATION van \l 6153 </w:instrText>
          </w:r>
          <w:r w:rsidR="00371323">
            <w:rPr>
              <w:lang w:val="en-US"/>
            </w:rPr>
            <w:fldChar w:fldCharType="separate"/>
          </w:r>
          <w:r w:rsidR="00C23696">
            <w:rPr>
              <w:noProof/>
            </w:rPr>
            <w:t xml:space="preserve"> [</w:t>
          </w:r>
          <w:hyperlink w:anchor="van" w:history="1">
            <w:r w:rsidR="00C23696">
              <w:rPr>
                <w:noProof/>
              </w:rPr>
              <w:t>4</w:t>
            </w:r>
          </w:hyperlink>
          <w:r w:rsidR="00C23696">
            <w:rPr>
              <w:noProof/>
            </w:rPr>
            <w:t>]</w:t>
          </w:r>
          <w:r w:rsidR="00371323">
            <w:rPr>
              <w:lang w:val="en-US"/>
            </w:rPr>
            <w:fldChar w:fldCharType="end"/>
          </w:r>
        </w:sdtContent>
      </w:sdt>
      <w:r w:rsidRPr="00F07080">
        <w:rPr>
          <w:lang w:val="en-US"/>
        </w:rPr>
        <w:t>, there are basically three types of business process analysis</w:t>
      </w:r>
      <w:r w:rsidR="00FA3D0A">
        <w:rPr>
          <w:lang w:val="en-US"/>
        </w:rPr>
        <w:t xml:space="preserve"> (BPA)</w:t>
      </w:r>
      <w:r w:rsidRPr="00F07080">
        <w:rPr>
          <w:lang w:val="en-US"/>
        </w:rPr>
        <w:t xml:space="preserve">: validation, verification and performance analysis. In any case, all these </w:t>
      </w:r>
      <w:r w:rsidR="00C94629">
        <w:rPr>
          <w:lang w:val="en-US"/>
        </w:rPr>
        <w:t>analyses</w:t>
      </w:r>
      <w:r w:rsidR="00C94629" w:rsidRPr="00F07080">
        <w:rPr>
          <w:lang w:val="en-US"/>
        </w:rPr>
        <w:t xml:space="preserve"> </w:t>
      </w:r>
      <w:r w:rsidRPr="00F07080">
        <w:rPr>
          <w:lang w:val="en-US"/>
        </w:rPr>
        <w:t xml:space="preserve">rely on </w:t>
      </w:r>
      <w:r w:rsidR="00C94629">
        <w:rPr>
          <w:lang w:val="en-US"/>
        </w:rPr>
        <w:t xml:space="preserve">high volumes of </w:t>
      </w:r>
      <w:r w:rsidR="00C94629">
        <w:rPr>
          <w:lang w:val="en-US"/>
        </w:rPr>
        <w:lastRenderedPageBreak/>
        <w:t xml:space="preserve">process and event </w:t>
      </w:r>
      <w:r w:rsidRPr="00F07080">
        <w:rPr>
          <w:lang w:val="en-US"/>
        </w:rPr>
        <w:t xml:space="preserve">data that must be collected and stored. The concept of event plays a crucial role in this scenario. In the context of our work, events represent state changes of objects within the context of a </w:t>
      </w:r>
      <w:r w:rsidR="00241ABC">
        <w:rPr>
          <w:lang w:val="en-US"/>
        </w:rPr>
        <w:t>BP</w:t>
      </w:r>
      <w:sdt>
        <w:sdtPr>
          <w:rPr>
            <w:lang w:val="en-US"/>
          </w:rPr>
          <w:id w:val="753093722"/>
          <w:citation/>
        </w:sdtPr>
        <w:sdtEndPr/>
        <w:sdtContent>
          <w:r w:rsidR="00371323">
            <w:rPr>
              <w:lang w:val="en-US"/>
            </w:rPr>
            <w:fldChar w:fldCharType="begin"/>
          </w:r>
          <w:r w:rsidR="00371323">
            <w:instrText xml:space="preserve"> CITATION Jan \l 6153 </w:instrText>
          </w:r>
          <w:r w:rsidR="00371323">
            <w:rPr>
              <w:lang w:val="en-US"/>
            </w:rPr>
            <w:fldChar w:fldCharType="separate"/>
          </w:r>
          <w:r w:rsidR="00C23696">
            <w:rPr>
              <w:noProof/>
            </w:rPr>
            <w:t xml:space="preserve"> [</w:t>
          </w:r>
          <w:hyperlink w:anchor="Jan" w:history="1">
            <w:r w:rsidR="00C23696">
              <w:rPr>
                <w:noProof/>
              </w:rPr>
              <w:t>3</w:t>
            </w:r>
          </w:hyperlink>
          <w:r w:rsidR="00C23696">
            <w:rPr>
              <w:noProof/>
            </w:rPr>
            <w:t>]</w:t>
          </w:r>
          <w:r w:rsidR="00371323">
            <w:rPr>
              <w:lang w:val="en-US"/>
            </w:rPr>
            <w:fldChar w:fldCharType="end"/>
          </w:r>
        </w:sdtContent>
      </w:sdt>
      <w:r w:rsidR="00C94629">
        <w:rPr>
          <w:lang w:val="en-US"/>
        </w:rPr>
        <w:t>.</w:t>
      </w:r>
      <w:r w:rsidR="00C23696">
        <w:rPr>
          <w:lang w:val="en-US"/>
        </w:rPr>
        <w:t xml:space="preserve"> I</w:t>
      </w:r>
      <w:r w:rsidRPr="00F07080">
        <w:rPr>
          <w:lang w:val="en-US"/>
        </w:rPr>
        <w:t xml:space="preserve">n spite of the importance of events for </w:t>
      </w:r>
      <w:r w:rsidR="002C6875" w:rsidRPr="00F07080">
        <w:rPr>
          <w:lang w:val="en-US"/>
        </w:rPr>
        <w:t xml:space="preserve">event-driven </w:t>
      </w:r>
      <w:r w:rsidR="00FA3D0A">
        <w:rPr>
          <w:lang w:val="en-US"/>
        </w:rPr>
        <w:t>BPM</w:t>
      </w:r>
      <w:r w:rsidR="002C6875" w:rsidRPr="00F07080">
        <w:rPr>
          <w:lang w:val="en-US"/>
        </w:rPr>
        <w:t xml:space="preserve"> and </w:t>
      </w:r>
      <w:r w:rsidR="002C6875">
        <w:rPr>
          <w:lang w:val="en-US"/>
        </w:rPr>
        <w:t>analysis</w:t>
      </w:r>
      <w:r w:rsidRPr="00F07080">
        <w:rPr>
          <w:lang w:val="en-US"/>
        </w:rPr>
        <w:t>, no commonly adopted event format for communicating business events between distributed event producers and consumers has emerged</w:t>
      </w:r>
      <w:sdt>
        <w:sdtPr>
          <w:rPr>
            <w:lang w:val="en-US"/>
          </w:rPr>
          <w:id w:val="853068256"/>
          <w:citation/>
        </w:sdtPr>
        <w:sdtEndPr/>
        <w:sdtContent>
          <w:r w:rsidR="00371323">
            <w:rPr>
              <w:lang w:val="en-US"/>
            </w:rPr>
            <w:fldChar w:fldCharType="begin"/>
          </w:r>
          <w:r w:rsidR="00371323">
            <w:instrText xml:space="preserve"> CITATION Bec12 \l 6153 </w:instrText>
          </w:r>
          <w:r w:rsidR="00371323">
            <w:rPr>
              <w:lang w:val="en-US"/>
            </w:rPr>
            <w:fldChar w:fldCharType="separate"/>
          </w:r>
          <w:r w:rsidR="00C23696">
            <w:rPr>
              <w:noProof/>
            </w:rPr>
            <w:t xml:space="preserve"> [</w:t>
          </w:r>
          <w:hyperlink w:anchor="Bec12" w:history="1">
            <w:r w:rsidR="00C23696">
              <w:rPr>
                <w:noProof/>
              </w:rPr>
              <w:t>5</w:t>
            </w:r>
          </w:hyperlink>
          <w:r w:rsidR="00C23696">
            <w:rPr>
              <w:noProof/>
            </w:rPr>
            <w:t>]</w:t>
          </w:r>
          <w:r w:rsidR="00371323">
            <w:rPr>
              <w:lang w:val="en-US"/>
            </w:rPr>
            <w:fldChar w:fldCharType="end"/>
          </w:r>
        </w:sdtContent>
      </w:sdt>
      <w:r w:rsidRPr="00F07080">
        <w:rPr>
          <w:lang w:val="en-US"/>
        </w:rPr>
        <w:t xml:space="preserve"> although BPAF (Business Process Analytics Format) </w:t>
      </w:r>
      <w:sdt>
        <w:sdtPr>
          <w:rPr>
            <w:lang w:val="en-US"/>
          </w:rPr>
          <w:id w:val="-879936523"/>
          <w:citation/>
        </w:sdtPr>
        <w:sdtEndPr/>
        <w:sdtContent>
          <w:r w:rsidR="00371323">
            <w:rPr>
              <w:lang w:val="en-US"/>
            </w:rPr>
            <w:fldChar w:fldCharType="begin"/>
          </w:r>
          <w:r w:rsidR="00371323">
            <w:instrText xml:space="preserve"> CITATION zur11 \l 6153 </w:instrText>
          </w:r>
          <w:r w:rsidR="00371323">
            <w:rPr>
              <w:lang w:val="en-US"/>
            </w:rPr>
            <w:fldChar w:fldCharType="separate"/>
          </w:r>
          <w:r w:rsidR="00C23696">
            <w:rPr>
              <w:noProof/>
            </w:rPr>
            <w:t>[</w:t>
          </w:r>
          <w:hyperlink w:anchor="zur11" w:history="1">
            <w:r w:rsidR="00C23696">
              <w:rPr>
                <w:noProof/>
              </w:rPr>
              <w:t>6</w:t>
            </w:r>
          </w:hyperlink>
          <w:r w:rsidR="00C23696">
            <w:rPr>
              <w:noProof/>
            </w:rPr>
            <w:t>]</w:t>
          </w:r>
          <w:r w:rsidR="00371323">
            <w:rPr>
              <w:lang w:val="en-US"/>
            </w:rPr>
            <w:fldChar w:fldCharType="end"/>
          </w:r>
        </w:sdtContent>
      </w:sdt>
      <w:r w:rsidRPr="00F07080">
        <w:rPr>
          <w:lang w:val="en-US"/>
        </w:rPr>
        <w:t xml:space="preserve"> is one of the most important and adopted proposals. Based in this standard, there are several proposals in the literature devoted to analyze the </w:t>
      </w:r>
      <w:r w:rsidR="00C94629">
        <w:rPr>
          <w:lang w:val="en-US"/>
        </w:rPr>
        <w:t xml:space="preserve">events and </w:t>
      </w:r>
      <w:r w:rsidRPr="00F07080">
        <w:rPr>
          <w:lang w:val="en-US"/>
        </w:rPr>
        <w:t xml:space="preserve">execution outcomes of </w:t>
      </w:r>
      <w:r w:rsidR="002C6875">
        <w:rPr>
          <w:lang w:val="en-US"/>
        </w:rPr>
        <w:t>BPs</w:t>
      </w:r>
      <w:sdt>
        <w:sdtPr>
          <w:rPr>
            <w:lang w:val="en-US"/>
          </w:rPr>
          <w:id w:val="-916327483"/>
          <w:citation/>
        </w:sdtPr>
        <w:sdtEndPr/>
        <w:sdtContent>
          <w:r w:rsidR="00371323">
            <w:rPr>
              <w:lang w:val="en-US"/>
            </w:rPr>
            <w:fldChar w:fldCharType="begin"/>
          </w:r>
          <w:r w:rsidR="003066FE">
            <w:instrText xml:space="preserve">CITATION Ver13 \l 6153 </w:instrText>
          </w:r>
          <w:r w:rsidR="00371323">
            <w:rPr>
              <w:lang w:val="en-US"/>
            </w:rPr>
            <w:fldChar w:fldCharType="separate"/>
          </w:r>
          <w:r w:rsidR="00C23696">
            <w:rPr>
              <w:noProof/>
            </w:rPr>
            <w:t xml:space="preserve"> [</w:t>
          </w:r>
          <w:hyperlink w:anchor="Ver13" w:history="1">
            <w:r w:rsidR="00C23696">
              <w:rPr>
                <w:noProof/>
              </w:rPr>
              <w:t>7</w:t>
            </w:r>
          </w:hyperlink>
          <w:r w:rsidR="00C23696">
            <w:rPr>
              <w:noProof/>
            </w:rPr>
            <w:t>]</w:t>
          </w:r>
          <w:r w:rsidR="00371323">
            <w:rPr>
              <w:lang w:val="en-US"/>
            </w:rPr>
            <w:fldChar w:fldCharType="end"/>
          </w:r>
        </w:sdtContent>
      </w:sdt>
      <w:r w:rsidRPr="00F07080">
        <w:rPr>
          <w:lang w:val="en-US"/>
        </w:rPr>
        <w:t xml:space="preserve">. </w:t>
      </w:r>
    </w:p>
    <w:p w:rsidR="002C3C23" w:rsidRPr="00E031C9" w:rsidRDefault="00F07080" w:rsidP="002C3C23">
      <w:pPr>
        <w:rPr>
          <w:lang w:val="en-US"/>
        </w:rPr>
      </w:pPr>
      <w:r w:rsidRPr="00F07080">
        <w:rPr>
          <w:lang w:val="en-US"/>
        </w:rPr>
        <w:t xml:space="preserve">Nevertheless, due to the incredible growth of </w:t>
      </w:r>
      <w:r w:rsidR="00C94629">
        <w:rPr>
          <w:lang w:val="en-US"/>
        </w:rPr>
        <w:t xml:space="preserve">process </w:t>
      </w:r>
      <w:r w:rsidRPr="00F07080">
        <w:rPr>
          <w:lang w:val="en-US"/>
        </w:rPr>
        <w:t>event data</w:t>
      </w:r>
      <w:r w:rsidR="00B27F9F">
        <w:rPr>
          <w:lang w:val="en-US"/>
        </w:rPr>
        <w:t>,</w:t>
      </w:r>
      <w:r w:rsidRPr="00F07080">
        <w:rPr>
          <w:lang w:val="en-US"/>
        </w:rPr>
        <w:t xml:space="preserve"> new approaches for </w:t>
      </w:r>
      <w:r w:rsidR="00FA3D0A">
        <w:rPr>
          <w:lang w:val="en-US"/>
        </w:rPr>
        <w:t>BPA</w:t>
      </w:r>
      <w:r w:rsidRPr="00F07080">
        <w:rPr>
          <w:lang w:val="en-US"/>
        </w:rPr>
        <w:t xml:space="preserve"> must be adopted. One of these approaches is based on big data that, according to</w:t>
      </w:r>
      <w:sdt>
        <w:sdtPr>
          <w:rPr>
            <w:lang w:val="en-US"/>
          </w:rPr>
          <w:id w:val="288863986"/>
          <w:citation/>
        </w:sdtPr>
        <w:sdtEndPr/>
        <w:sdtContent>
          <w:r w:rsidR="00371323">
            <w:rPr>
              <w:lang w:val="en-US"/>
            </w:rPr>
            <w:fldChar w:fldCharType="begin"/>
          </w:r>
          <w:r w:rsidR="00371323">
            <w:instrText xml:space="preserve"> CITATION Zha12 \l 6153 </w:instrText>
          </w:r>
          <w:r w:rsidR="00371323">
            <w:rPr>
              <w:lang w:val="en-US"/>
            </w:rPr>
            <w:fldChar w:fldCharType="separate"/>
          </w:r>
          <w:r w:rsidR="00C23696">
            <w:rPr>
              <w:noProof/>
            </w:rPr>
            <w:t xml:space="preserve"> [</w:t>
          </w:r>
          <w:hyperlink w:anchor="Zha12" w:history="1">
            <w:r w:rsidR="00C23696">
              <w:rPr>
                <w:noProof/>
              </w:rPr>
              <w:t>8</w:t>
            </w:r>
          </w:hyperlink>
          <w:r w:rsidR="00C23696">
            <w:rPr>
              <w:noProof/>
            </w:rPr>
            <w:t>]</w:t>
          </w:r>
          <w:r w:rsidR="00371323">
            <w:rPr>
              <w:lang w:val="en-US"/>
            </w:rPr>
            <w:fldChar w:fldCharType="end"/>
          </w:r>
        </w:sdtContent>
      </w:sdt>
      <w:r w:rsidRPr="00F07080">
        <w:rPr>
          <w:lang w:val="en-US"/>
        </w:rPr>
        <w:t xml:space="preserve">, will be widely leveraged in more and more applications for </w:t>
      </w:r>
      <w:r w:rsidR="00F021E9">
        <w:rPr>
          <w:lang w:val="en-US"/>
        </w:rPr>
        <w:t>developing</w:t>
      </w:r>
      <w:r w:rsidR="00F021E9" w:rsidRPr="00F07080">
        <w:rPr>
          <w:lang w:val="en-US"/>
        </w:rPr>
        <w:t xml:space="preserve"> </w:t>
      </w:r>
      <w:r w:rsidRPr="00F07080">
        <w:rPr>
          <w:lang w:val="en-US"/>
        </w:rPr>
        <w:t>deep business insights. “Big Data” provides new prospects for BPM research given that organizations are recording large amounts of event data and this is great opportunity to promote “evidence-based BPM”</w:t>
      </w:r>
      <w:sdt>
        <w:sdtPr>
          <w:rPr>
            <w:lang w:val="en-US"/>
          </w:rPr>
          <w:id w:val="-1889713475"/>
          <w:citation/>
        </w:sdtPr>
        <w:sdtEndPr/>
        <w:sdtContent>
          <w:r w:rsidR="00371323">
            <w:rPr>
              <w:lang w:val="en-US"/>
            </w:rPr>
            <w:fldChar w:fldCharType="begin"/>
          </w:r>
          <w:r w:rsidR="00371323">
            <w:instrText xml:space="preserve"> CITATION van12 \l 6153 </w:instrText>
          </w:r>
          <w:r w:rsidR="00371323">
            <w:rPr>
              <w:lang w:val="en-US"/>
            </w:rPr>
            <w:fldChar w:fldCharType="separate"/>
          </w:r>
          <w:r w:rsidR="00C23696">
            <w:rPr>
              <w:noProof/>
            </w:rPr>
            <w:t xml:space="preserve"> [</w:t>
          </w:r>
          <w:hyperlink w:anchor="van12" w:history="1">
            <w:r w:rsidR="00C23696">
              <w:rPr>
                <w:noProof/>
              </w:rPr>
              <w:t>9</w:t>
            </w:r>
          </w:hyperlink>
          <w:r w:rsidR="00C23696">
            <w:rPr>
              <w:noProof/>
            </w:rPr>
            <w:t>]</w:t>
          </w:r>
          <w:r w:rsidR="00371323">
            <w:rPr>
              <w:lang w:val="en-US"/>
            </w:rPr>
            <w:fldChar w:fldCharType="end"/>
          </w:r>
        </w:sdtContent>
      </w:sdt>
      <w:r w:rsidRPr="00F07080">
        <w:rPr>
          <w:lang w:val="en-US"/>
        </w:rPr>
        <w:t xml:space="preserve">. </w:t>
      </w:r>
      <w:r w:rsidR="00D51484">
        <w:rPr>
          <w:lang w:val="en-US"/>
        </w:rPr>
        <w:t xml:space="preserve">Different areas and paradigms are arising around BPM </w:t>
      </w:r>
      <w:r w:rsidR="00B52667">
        <w:rPr>
          <w:lang w:val="en-US"/>
        </w:rPr>
        <w:t xml:space="preserve">and Data Mining </w:t>
      </w:r>
      <w:r w:rsidR="00D51484">
        <w:rPr>
          <w:lang w:val="en-US"/>
        </w:rPr>
        <w:t>with the aim at filling</w:t>
      </w:r>
      <w:r w:rsidR="00B52667">
        <w:rPr>
          <w:lang w:val="en-US"/>
        </w:rPr>
        <w:t xml:space="preserve"> the</w:t>
      </w:r>
      <w:r w:rsidR="00D51484">
        <w:rPr>
          <w:lang w:val="en-US"/>
        </w:rPr>
        <w:t xml:space="preserve"> gap</w:t>
      </w:r>
      <w:r w:rsidR="00B52667">
        <w:rPr>
          <w:lang w:val="en-US"/>
        </w:rPr>
        <w:t xml:space="preserve"> between </w:t>
      </w:r>
      <w:r w:rsidR="00FA3D0A">
        <w:rPr>
          <w:lang w:val="en-US"/>
        </w:rPr>
        <w:t>BPM</w:t>
      </w:r>
      <w:r w:rsidR="00B52667">
        <w:rPr>
          <w:lang w:val="en-US"/>
        </w:rPr>
        <w:t xml:space="preserve"> and performance analysis over very large volumes of event data. </w:t>
      </w:r>
      <w:r w:rsidR="008A0304">
        <w:rPr>
          <w:lang w:val="en-US"/>
        </w:rPr>
        <w:t>P</w:t>
      </w:r>
      <w:r w:rsidRPr="00F07080">
        <w:rPr>
          <w:lang w:val="en-US"/>
        </w:rPr>
        <w:t xml:space="preserve">rocess mining </w:t>
      </w:r>
      <w:r w:rsidR="008A0304">
        <w:rPr>
          <w:lang w:val="en-US"/>
        </w:rPr>
        <w:t xml:space="preserve">intends to connect event data to process models, and thus, in a very large enough scale, it </w:t>
      </w:r>
      <w:r w:rsidRPr="00F07080">
        <w:rPr>
          <w:lang w:val="en-US"/>
        </w:rPr>
        <w:t xml:space="preserve">represents the missing link between analysis of big data and </w:t>
      </w:r>
      <w:r w:rsidR="00FA3D0A">
        <w:rPr>
          <w:lang w:val="en-US"/>
        </w:rPr>
        <w:t>BPM</w:t>
      </w:r>
      <w:sdt>
        <w:sdtPr>
          <w:rPr>
            <w:lang w:val="en-US"/>
          </w:rPr>
          <w:id w:val="1200902757"/>
          <w:citation/>
        </w:sdtPr>
        <w:sdtEndPr/>
        <w:sdtContent>
          <w:r w:rsidR="00371323">
            <w:rPr>
              <w:lang w:val="en-US"/>
            </w:rPr>
            <w:fldChar w:fldCharType="begin"/>
          </w:r>
          <w:r w:rsidR="00BA610D">
            <w:instrText xml:space="preserve">CITATION Van12 \l 6153 </w:instrText>
          </w:r>
          <w:r w:rsidR="00371323">
            <w:rPr>
              <w:lang w:val="en-US"/>
            </w:rPr>
            <w:fldChar w:fldCharType="separate"/>
          </w:r>
          <w:r w:rsidR="00BA610D">
            <w:rPr>
              <w:noProof/>
            </w:rPr>
            <w:t xml:space="preserve"> [</w:t>
          </w:r>
          <w:hyperlink w:anchor="Van12" w:history="1">
            <w:r w:rsidR="00BA610D">
              <w:rPr>
                <w:noProof/>
              </w:rPr>
              <w:t>10</w:t>
            </w:r>
          </w:hyperlink>
          <w:r w:rsidR="00BA610D">
            <w:rPr>
              <w:noProof/>
            </w:rPr>
            <w:t>]</w:t>
          </w:r>
          <w:r w:rsidR="00371323">
            <w:rPr>
              <w:lang w:val="en-US"/>
            </w:rPr>
            <w:fldChar w:fldCharType="end"/>
          </w:r>
        </w:sdtContent>
      </w:sdt>
      <w:r w:rsidRPr="00F07080">
        <w:rPr>
          <w:lang w:val="en-US"/>
        </w:rPr>
        <w:t xml:space="preserve">. The purpose of this paper is to introduce an architecture aimed to integrate big data analytics with </w:t>
      </w:r>
      <w:r w:rsidR="00FA3D0A">
        <w:rPr>
          <w:lang w:val="en-US"/>
        </w:rPr>
        <w:t>BPM</w:t>
      </w:r>
      <w:r w:rsidRPr="00F07080">
        <w:rPr>
          <w:lang w:val="en-US"/>
        </w:rPr>
        <w:t xml:space="preserve"> in a distributed environment in order to provide end-users with a solution to analyze </w:t>
      </w:r>
      <w:r w:rsidR="009306BA">
        <w:rPr>
          <w:lang w:val="en-US"/>
        </w:rPr>
        <w:t>the execution outcomes of business processes.</w:t>
      </w:r>
    </w:p>
    <w:p w:rsidR="00022177" w:rsidRDefault="002C5BE5" w:rsidP="00022177">
      <w:pPr>
        <w:pStyle w:val="Heading1"/>
        <w:numPr>
          <w:ilvl w:val="0"/>
          <w:numId w:val="2"/>
        </w:numPr>
        <w:rPr>
          <w:lang w:val="en-US"/>
        </w:rPr>
      </w:pPr>
      <w:r>
        <w:rPr>
          <w:lang w:val="en-US"/>
        </w:rPr>
        <w:t>Architecture and implementation</w:t>
      </w:r>
    </w:p>
    <w:p w:rsidR="0042327E" w:rsidRPr="003928C0" w:rsidRDefault="00BE0E92" w:rsidP="003928C0">
      <w:pPr>
        <w:rPr>
          <w:lang w:val="en-US"/>
        </w:rPr>
      </w:pPr>
      <w:r w:rsidRPr="00BE0E92">
        <w:rPr>
          <w:lang w:val="en-US"/>
        </w:rPr>
        <w:t xml:space="preserve">This paper proposes a cloud-based infrastructure to support </w:t>
      </w:r>
      <w:r w:rsidR="00FA3D0A">
        <w:rPr>
          <w:lang w:val="en-US"/>
        </w:rPr>
        <w:t>BPA</w:t>
      </w:r>
      <w:r w:rsidRPr="00BE0E92">
        <w:rPr>
          <w:lang w:val="en-US"/>
        </w:rPr>
        <w:t xml:space="preserve"> over highly distributed environments.</w:t>
      </w:r>
      <w:r w:rsidRPr="00BE0E92">
        <w:rPr>
          <w:sz w:val="23"/>
          <w:szCs w:val="23"/>
        </w:rPr>
        <w:t xml:space="preserve"> </w:t>
      </w:r>
      <w:r w:rsidRPr="00E62300">
        <w:t xml:space="preserve">This aims to provide business users with visibility on process and business performance by monitoring </w:t>
      </w:r>
      <w:r w:rsidR="002C6875">
        <w:t>BPs</w:t>
      </w:r>
      <w:r w:rsidRPr="00E62300">
        <w:t xml:space="preserve"> from operational systems where their execution data outcomes can be collected, unified and stored in an appropriate structure that enables end-users to measure and analyse such valuable information. </w:t>
      </w:r>
      <w:r w:rsidR="000D0620" w:rsidRPr="00E62300">
        <w:t xml:space="preserve">The analysis of </w:t>
      </w:r>
      <w:r w:rsidRPr="00E62300">
        <w:t>these</w:t>
      </w:r>
      <w:r w:rsidR="000D0620" w:rsidRPr="00E62300">
        <w:t xml:space="preserve"> event data can assist end-users in gaining an insight into business performance with the aim of achieving organizational effectiveness by improving their </w:t>
      </w:r>
      <w:r w:rsidR="002C6875">
        <w:t>BPs</w:t>
      </w:r>
      <w:r w:rsidR="000D0620" w:rsidRPr="00E62300">
        <w:t xml:space="preserve"> as well as providing</w:t>
      </w:r>
      <w:r w:rsidR="00F91950" w:rsidRPr="00E62300">
        <w:t xml:space="preserve"> </w:t>
      </w:r>
      <w:r w:rsidR="000D0620" w:rsidRPr="00E62300">
        <w:t>analysts</w:t>
      </w:r>
      <w:r w:rsidR="00F91950" w:rsidRPr="00E62300">
        <w:t xml:space="preserve"> with a powerful understanding of what happened in the past, to evaluate what happens at present and to predict the behaviour of process instances in the future </w:t>
      </w:r>
      <w:sdt>
        <w:sdtPr>
          <w:id w:val="1355388663"/>
          <w:citation/>
        </w:sdtPr>
        <w:sdtEndPr/>
        <w:sdtContent>
          <w:r w:rsidR="00F91950" w:rsidRPr="00E62300">
            <w:fldChar w:fldCharType="begin"/>
          </w:r>
          <w:r w:rsidR="00F91950" w:rsidRPr="00E62300">
            <w:instrText xml:space="preserve"> CITATION Zur \l 6153 </w:instrText>
          </w:r>
          <w:r w:rsidR="00F91950" w:rsidRPr="00E62300">
            <w:fldChar w:fldCharType="separate"/>
          </w:r>
          <w:r w:rsidR="00C23696">
            <w:rPr>
              <w:noProof/>
            </w:rPr>
            <w:t>[</w:t>
          </w:r>
          <w:hyperlink w:anchor="Zur" w:history="1">
            <w:r w:rsidR="00C23696">
              <w:rPr>
                <w:noProof/>
              </w:rPr>
              <w:t>11</w:t>
            </w:r>
          </w:hyperlink>
          <w:r w:rsidR="00C23696">
            <w:rPr>
              <w:noProof/>
            </w:rPr>
            <w:t>]</w:t>
          </w:r>
          <w:r w:rsidR="00F91950" w:rsidRPr="00E62300">
            <w:fldChar w:fldCharType="end"/>
          </w:r>
        </w:sdtContent>
      </w:sdt>
      <w:r w:rsidR="00F91950" w:rsidRPr="00E62300">
        <w:t xml:space="preserve">. </w:t>
      </w:r>
      <w:r w:rsidR="000D0620" w:rsidRPr="00E62300">
        <w:t>Nevertheless</w:t>
      </w:r>
      <w:r w:rsidR="001227E8" w:rsidRPr="00E62300">
        <w:t>,</w:t>
      </w:r>
      <w:r w:rsidR="00F91950" w:rsidRPr="00E62300">
        <w:t xml:space="preserve"> the effective management of business </w:t>
      </w:r>
      <w:r w:rsidR="00CE1477" w:rsidRPr="00E62300">
        <w:t>information</w:t>
      </w:r>
      <w:r w:rsidR="00F91950" w:rsidRPr="00E62300">
        <w:t xml:space="preserve"> is </w:t>
      </w:r>
      <w:r w:rsidR="006C5175" w:rsidRPr="00E62300">
        <w:t>a challenging task</w:t>
      </w:r>
      <w:r w:rsidR="006A2F9F" w:rsidRPr="00E62300">
        <w:t xml:space="preserve"> that cannot be easily achieved </w:t>
      </w:r>
      <w:r w:rsidR="00CD77D3">
        <w:t>using</w:t>
      </w:r>
      <w:r w:rsidR="006A2F9F" w:rsidRPr="00E62300">
        <w:t xml:space="preserve"> traditional approaches</w:t>
      </w:r>
      <w:r w:rsidR="007B33F5" w:rsidRPr="00E62300">
        <w:t>. E</w:t>
      </w:r>
      <w:r w:rsidR="000D0620" w:rsidRPr="00E62300">
        <w:t xml:space="preserve">vent </w:t>
      </w:r>
      <w:r w:rsidR="006C5175" w:rsidRPr="00E62300">
        <w:t>data</w:t>
      </w:r>
      <w:r w:rsidR="000D0620" w:rsidRPr="00E62300">
        <w:t xml:space="preserve"> integration</w:t>
      </w:r>
      <w:r w:rsidR="006C5175" w:rsidRPr="00E62300">
        <w:t xml:space="preserve"> </w:t>
      </w:r>
      <w:r w:rsidR="006A2F9F" w:rsidRPr="00E62300">
        <w:t xml:space="preserve">is essential for analytic applications, but </w:t>
      </w:r>
      <w:r w:rsidR="00F91950" w:rsidRPr="00E62300">
        <w:t xml:space="preserve">especially hard to achieve on highly distributed environments whose </w:t>
      </w:r>
      <w:r w:rsidR="002C6875">
        <w:t>BPs</w:t>
      </w:r>
      <w:r w:rsidR="00F91950" w:rsidRPr="00E62300">
        <w:t xml:space="preserve"> are part of complex supply chains that are </w:t>
      </w:r>
      <w:r w:rsidR="00DD1584" w:rsidRPr="00E62300">
        <w:t xml:space="preserve">normally </w:t>
      </w:r>
      <w:r w:rsidR="00F91950" w:rsidRPr="00E62300">
        <w:t xml:space="preserve">executed under a variety of </w:t>
      </w:r>
      <w:r w:rsidR="007B33F5" w:rsidRPr="00E62300">
        <w:t xml:space="preserve">diverse </w:t>
      </w:r>
      <w:r w:rsidR="00F91950" w:rsidRPr="00E62300">
        <w:t>heterogeneous systems.</w:t>
      </w:r>
      <w:r w:rsidR="00250A3E" w:rsidRPr="00E62300">
        <w:t xml:space="preserve"> Additionally, </w:t>
      </w:r>
      <w:r w:rsidR="004B42A3">
        <w:t>the continuous</w:t>
      </w:r>
      <w:r w:rsidR="00AA58FC" w:rsidRPr="00D1415C">
        <w:t xml:space="preserve"> execution of distributed </w:t>
      </w:r>
      <w:r w:rsidR="002C6875">
        <w:t>BPs</w:t>
      </w:r>
      <w:r w:rsidR="00AA58FC" w:rsidRPr="00D1415C">
        <w:t xml:space="preserve"> produces a </w:t>
      </w:r>
      <w:r w:rsidR="00AA58FC">
        <w:t>vast amount of</w:t>
      </w:r>
      <w:r w:rsidR="00AA58FC" w:rsidRPr="00D1415C">
        <w:t xml:space="preserve"> event d</w:t>
      </w:r>
      <w:r w:rsidR="00AA58FC">
        <w:t>ata that cannot be</w:t>
      </w:r>
      <w:r w:rsidR="004B42A3">
        <w:t xml:space="preserve"> efficiently managed by means </w:t>
      </w:r>
      <w:r w:rsidR="00AA58FC">
        <w:t xml:space="preserve">of traditional </w:t>
      </w:r>
      <w:r w:rsidR="006A2F9F">
        <w:t>systems</w:t>
      </w:r>
      <w:r w:rsidR="00EE2D7D">
        <w:t xml:space="preserve"> which</w:t>
      </w:r>
      <w:r w:rsidR="00AA58FC">
        <w:t xml:space="preserve"> are not adequate to manage event data </w:t>
      </w:r>
      <w:r w:rsidR="00311674">
        <w:t xml:space="preserve">of </w:t>
      </w:r>
      <w:r w:rsidR="00AA58FC">
        <w:t>the order of hundred</w:t>
      </w:r>
      <w:r w:rsidR="00311674">
        <w:t>s of</w:t>
      </w:r>
      <w:r w:rsidR="00AA58FC">
        <w:t xml:space="preserve"> millions </w:t>
      </w:r>
      <w:r w:rsidR="00311674">
        <w:t xml:space="preserve">of linked </w:t>
      </w:r>
      <w:r w:rsidR="00AA58FC">
        <w:t>records.</w:t>
      </w:r>
      <w:r w:rsidR="007E7117">
        <w:t xml:space="preserve"> </w:t>
      </w:r>
      <w:r w:rsidR="000D0620">
        <w:t xml:space="preserve">Likewise, centralized </w:t>
      </w:r>
      <w:r w:rsidR="006A2F9F">
        <w:t xml:space="preserve">systems are </w:t>
      </w:r>
      <w:r w:rsidR="00311674">
        <w:t xml:space="preserve">not </w:t>
      </w:r>
      <w:r w:rsidR="000D0620">
        <w:t>suitable because they entail</w:t>
      </w:r>
      <w:r w:rsidR="000D0620" w:rsidRPr="00D1415C">
        <w:t xml:space="preserve"> a significant latency from the time the event occurs on source to the time the event is recorded in </w:t>
      </w:r>
      <w:r w:rsidR="000D0620">
        <w:t xml:space="preserve">central repositories. </w:t>
      </w:r>
      <w:r w:rsidR="007E7117">
        <w:t>The</w:t>
      </w:r>
      <w:r w:rsidR="007E7117" w:rsidRPr="00D1415C">
        <w:t>s</w:t>
      </w:r>
      <w:r w:rsidR="007E7117">
        <w:t>e shortcomings prevent</w:t>
      </w:r>
      <w:r w:rsidR="007E7117" w:rsidRPr="00D1415C">
        <w:t xml:space="preserve"> </w:t>
      </w:r>
      <w:r w:rsidR="000D0620">
        <w:t>existing approaches</w:t>
      </w:r>
      <w:r w:rsidR="006A2F9F">
        <w:t>,</w:t>
      </w:r>
      <w:r w:rsidR="007E7117" w:rsidRPr="00D1415C">
        <w:t xml:space="preserve"> </w:t>
      </w:r>
      <w:r w:rsidR="006A2F9F">
        <w:t xml:space="preserve">such as </w:t>
      </w:r>
      <w:sdt>
        <w:sdtPr>
          <w:id w:val="2060123452"/>
          <w:citation/>
        </w:sdtPr>
        <w:sdtEndPr/>
        <w:sdtContent>
          <w:r w:rsidR="006A2F9F">
            <w:fldChar w:fldCharType="begin"/>
          </w:r>
          <w:r w:rsidR="006A2F9F">
            <w:instrText xml:space="preserve"> CITATION Ver13 \l 6153 </w:instrText>
          </w:r>
          <w:r w:rsidR="006A2F9F">
            <w:fldChar w:fldCharType="separate"/>
          </w:r>
          <w:r w:rsidR="00C23696">
            <w:rPr>
              <w:noProof/>
            </w:rPr>
            <w:t>[</w:t>
          </w:r>
          <w:hyperlink w:anchor="Ver13" w:history="1">
            <w:r w:rsidR="00C23696">
              <w:rPr>
                <w:noProof/>
              </w:rPr>
              <w:t>7</w:t>
            </w:r>
          </w:hyperlink>
          <w:r w:rsidR="00C23696">
            <w:rPr>
              <w:noProof/>
            </w:rPr>
            <w:t>]</w:t>
          </w:r>
          <w:r w:rsidR="006A2F9F">
            <w:fldChar w:fldCharType="end"/>
          </w:r>
        </w:sdtContent>
      </w:sdt>
      <w:r w:rsidR="006A2F9F">
        <w:t xml:space="preserve">, </w:t>
      </w:r>
      <w:r w:rsidR="007E7117" w:rsidRPr="00D1415C">
        <w:t xml:space="preserve">from providing </w:t>
      </w:r>
      <w:r w:rsidR="00FC1F69">
        <w:t xml:space="preserve">instant </w:t>
      </w:r>
      <w:r w:rsidR="007E7117" w:rsidRPr="00D1415C">
        <w:t xml:space="preserve">business analytics </w:t>
      </w:r>
      <w:r w:rsidR="007E7117">
        <w:t>on highly distributed environments</w:t>
      </w:r>
      <w:r w:rsidR="007E7117" w:rsidRPr="00D1415C">
        <w:t>.</w:t>
      </w:r>
      <w:r w:rsidR="00201F15">
        <w:t xml:space="preserve"> </w:t>
      </w:r>
      <w:r w:rsidR="004752F2">
        <w:t xml:space="preserve">In addition, we are typically dealing with highly distributed supply chains, where individual stakeholders are geographically separate and need a platform to perform BPM in a collaborative fashion, rather than depending on a single centralised process owner to monitor and manage performance at individual supply chain nodes. We therefore propose </w:t>
      </w:r>
      <w:r w:rsidR="00DD1584" w:rsidRPr="00E62300">
        <w:t xml:space="preserve">a </w:t>
      </w:r>
      <w:r w:rsidRPr="00E62300">
        <w:t>fully distributed solution</w:t>
      </w:r>
      <w:r w:rsidR="00DD1584" w:rsidRPr="00E62300">
        <w:t xml:space="preserve"> </w:t>
      </w:r>
      <w:r w:rsidR="00834962" w:rsidRPr="00E62300">
        <w:t>that</w:t>
      </w:r>
      <w:r w:rsidR="00DD1584" w:rsidRPr="00E62300">
        <w:t xml:space="preserve"> support</w:t>
      </w:r>
      <w:r w:rsidRPr="00E62300">
        <w:t>s</w:t>
      </w:r>
      <w:r w:rsidR="00DD1584" w:rsidRPr="00E62300">
        <w:t xml:space="preserve"> collaborative</w:t>
      </w:r>
      <w:r w:rsidRPr="00E62300">
        <w:t xml:space="preserve"> </w:t>
      </w:r>
      <w:r w:rsidR="00FA3D0A">
        <w:t>BPA</w:t>
      </w:r>
      <w:r w:rsidRPr="00E62300">
        <w:t xml:space="preserve"> over highly distributed environments</w:t>
      </w:r>
      <w:r w:rsidR="00DD1584" w:rsidRPr="00E62300">
        <w:t>.</w:t>
      </w:r>
      <w:r w:rsidR="007B2F0F">
        <w:t xml:space="preserve"> </w:t>
      </w:r>
    </w:p>
    <w:p w:rsidR="00EA0461" w:rsidRDefault="00D92244" w:rsidP="00EA0461">
      <w:pPr>
        <w:keepNext/>
      </w:pPr>
      <w:r>
        <w:object w:dxaOrig="17525" w:dyaOrig="1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19.5pt" o:ole="">
            <v:imagedata r:id="rId8" o:title=""/>
          </v:shape>
          <o:OLEObject Type="Embed" ProgID="Visio.Drawing.11" ShapeID="_x0000_i1025" DrawAspect="Content" ObjectID="_1434873182" r:id="rId9"/>
        </w:object>
      </w:r>
    </w:p>
    <w:p w:rsidR="00846EDC" w:rsidRDefault="00EA0461" w:rsidP="00EA0461">
      <w:pPr>
        <w:pStyle w:val="Caption"/>
        <w:jc w:val="center"/>
        <w:rPr>
          <w:b w:val="0"/>
          <w:color w:val="auto"/>
        </w:rPr>
      </w:pPr>
      <w:r w:rsidRPr="00EA0461">
        <w:rPr>
          <w:b w:val="0"/>
          <w:color w:val="auto"/>
        </w:rPr>
        <w:t xml:space="preserve">Figure </w:t>
      </w:r>
      <w:r w:rsidRPr="00EA0461">
        <w:rPr>
          <w:b w:val="0"/>
          <w:color w:val="auto"/>
        </w:rPr>
        <w:fldChar w:fldCharType="begin"/>
      </w:r>
      <w:r w:rsidRPr="00EA0461">
        <w:rPr>
          <w:b w:val="0"/>
          <w:color w:val="auto"/>
        </w:rPr>
        <w:instrText xml:space="preserve"> SEQ Figure \* ARABIC </w:instrText>
      </w:r>
      <w:r w:rsidRPr="00EA0461">
        <w:rPr>
          <w:b w:val="0"/>
          <w:color w:val="auto"/>
        </w:rPr>
        <w:fldChar w:fldCharType="separate"/>
      </w:r>
      <w:r w:rsidR="00B84E0A">
        <w:rPr>
          <w:b w:val="0"/>
          <w:noProof/>
          <w:color w:val="auto"/>
        </w:rPr>
        <w:t>1</w:t>
      </w:r>
      <w:r w:rsidRPr="00EA0461">
        <w:rPr>
          <w:b w:val="0"/>
          <w:color w:val="auto"/>
        </w:rPr>
        <w:fldChar w:fldCharType="end"/>
      </w:r>
      <w:r w:rsidRPr="00EA0461">
        <w:rPr>
          <w:b w:val="0"/>
          <w:color w:val="auto"/>
        </w:rPr>
        <w:t xml:space="preserve"> - Overall architecture</w:t>
      </w:r>
    </w:p>
    <w:p w:rsidR="008215A9" w:rsidRDefault="004C4CB9" w:rsidP="00E62300">
      <w:r>
        <w:t xml:space="preserve">This approach, </w:t>
      </w:r>
      <w:r w:rsidR="002A3523" w:rsidRPr="00E62300">
        <w:t xml:space="preserve">based on the framework described in </w:t>
      </w:r>
      <w:sdt>
        <w:sdtPr>
          <w:id w:val="-1711183439"/>
          <w:citation/>
        </w:sdtPr>
        <w:sdtEndPr/>
        <w:sdtContent>
          <w:r w:rsidR="002A3523" w:rsidRPr="00E62300">
            <w:fldChar w:fldCharType="begin"/>
          </w:r>
          <w:r w:rsidR="002A3523" w:rsidRPr="00E62300">
            <w:instrText xml:space="preserve"> CITATION Ver13 \l 6153 </w:instrText>
          </w:r>
          <w:r w:rsidR="002A3523" w:rsidRPr="00E62300">
            <w:fldChar w:fldCharType="separate"/>
          </w:r>
          <w:r w:rsidR="00C23696">
            <w:rPr>
              <w:noProof/>
            </w:rPr>
            <w:t>[</w:t>
          </w:r>
          <w:hyperlink w:anchor="Ver13" w:history="1">
            <w:r w:rsidR="00C23696">
              <w:rPr>
                <w:noProof/>
              </w:rPr>
              <w:t>7</w:t>
            </w:r>
          </w:hyperlink>
          <w:r w:rsidR="00C23696">
            <w:rPr>
              <w:noProof/>
            </w:rPr>
            <w:t>]</w:t>
          </w:r>
          <w:r w:rsidR="002A3523" w:rsidRPr="00E62300">
            <w:fldChar w:fldCharType="end"/>
          </w:r>
        </w:sdtContent>
      </w:sdt>
      <w:r w:rsidR="002A3523" w:rsidRPr="00E62300">
        <w:t>, proposes</w:t>
      </w:r>
      <w:r w:rsidR="002A3523">
        <w:rPr>
          <w:sz w:val="23"/>
          <w:szCs w:val="23"/>
        </w:rPr>
        <w:t xml:space="preserve"> </w:t>
      </w:r>
      <w:r w:rsidR="002A3523">
        <w:t xml:space="preserve">an extension based upon a cloud-based infrastructure </w:t>
      </w:r>
      <w:r w:rsidR="002A3523" w:rsidRPr="00417488">
        <w:t xml:space="preserve">complemented with </w:t>
      </w:r>
      <w:r w:rsidR="002A3523">
        <w:t>a</w:t>
      </w:r>
      <w:r w:rsidR="002A3523" w:rsidRPr="00417488">
        <w:t xml:space="preserve"> federative approach</w:t>
      </w:r>
      <w:r w:rsidR="002A3523">
        <w:t xml:space="preserve"> according to </w:t>
      </w:r>
      <w:sdt>
        <w:sdtPr>
          <w:id w:val="-1621141862"/>
          <w:citation/>
        </w:sdtPr>
        <w:sdtEndPr/>
        <w:sdtContent>
          <w:r w:rsidR="002A3523">
            <w:fldChar w:fldCharType="begin"/>
          </w:r>
          <w:r w:rsidR="002A3523">
            <w:instrText xml:space="preserve"> CITATION Riz11 \l 6153 </w:instrText>
          </w:r>
          <w:r w:rsidR="002A3523">
            <w:fldChar w:fldCharType="separate"/>
          </w:r>
          <w:r w:rsidR="00C23696">
            <w:rPr>
              <w:noProof/>
            </w:rPr>
            <w:t>[</w:t>
          </w:r>
          <w:hyperlink w:anchor="Riz11" w:history="1">
            <w:r w:rsidR="00C23696">
              <w:rPr>
                <w:noProof/>
              </w:rPr>
              <w:t>12</w:t>
            </w:r>
          </w:hyperlink>
          <w:r w:rsidR="00C23696">
            <w:rPr>
              <w:noProof/>
            </w:rPr>
            <w:t>]</w:t>
          </w:r>
          <w:r w:rsidR="002A3523">
            <w:fldChar w:fldCharType="end"/>
          </w:r>
        </w:sdtContent>
      </w:sdt>
      <w:r w:rsidR="002A3523" w:rsidRPr="00417488">
        <w:t xml:space="preserve">, in terms of data warehousing and distributed query processing. </w:t>
      </w:r>
    </w:p>
    <w:p w:rsidR="00BF1ED5" w:rsidRDefault="00BF1ED5" w:rsidP="00E62300">
      <w:r>
        <w:t>This solution</w:t>
      </w:r>
      <w:r w:rsidR="00933638">
        <w:t xml:space="preserve"> </w:t>
      </w:r>
      <w:r w:rsidR="008C160A">
        <w:t xml:space="preserve">provides the capabilities for </w:t>
      </w:r>
      <w:r>
        <w:t xml:space="preserve">capturing and </w:t>
      </w:r>
      <w:r w:rsidR="00933638">
        <w:t xml:space="preserve">integrating event data </w:t>
      </w:r>
      <w:r w:rsidR="008C160A">
        <w:t xml:space="preserve">from operational systems whose </w:t>
      </w:r>
      <w:r w:rsidR="002C6875">
        <w:t>BPs</w:t>
      </w:r>
      <w:r w:rsidR="008C160A">
        <w:t xml:space="preserve"> flow</w:t>
      </w:r>
      <w:r w:rsidR="00933638">
        <w:t xml:space="preserve"> through </w:t>
      </w:r>
      <w:r w:rsidR="008C160A">
        <w:t>a diverse of</w:t>
      </w:r>
      <w:r w:rsidR="00933638">
        <w:t xml:space="preserve"> heterogeneous systems such as business process execution language (BPEL) engines, ERP systems, workflows</w:t>
      </w:r>
      <w:r w:rsidR="00075190">
        <w:t xml:space="preserve">… </w:t>
      </w:r>
      <w:r w:rsidR="00933638">
        <w:t xml:space="preserve">as well as storing very large volumes of data </w:t>
      </w:r>
      <w:r w:rsidR="00E3124F">
        <w:t xml:space="preserve">in </w:t>
      </w:r>
      <w:r w:rsidR="00933638">
        <w:t>a global</w:t>
      </w:r>
      <w:r w:rsidR="00E3124F">
        <w:t xml:space="preserve">, </w:t>
      </w:r>
      <w:r>
        <w:t xml:space="preserve">distributed </w:t>
      </w:r>
      <w:r w:rsidR="00241ABC">
        <w:t>BP</w:t>
      </w:r>
      <w:r w:rsidR="00075190">
        <w:t xml:space="preserve"> execution repository.</w:t>
      </w:r>
    </w:p>
    <w:p w:rsidR="00CE6B67" w:rsidRDefault="008215A9" w:rsidP="00BE0E92">
      <w:r>
        <w:t xml:space="preserve">Each organizational unit handles its own local </w:t>
      </w:r>
      <w:r w:rsidRPr="008215A9">
        <w:rPr>
          <w:i/>
        </w:rPr>
        <w:t>business analytics service unit</w:t>
      </w:r>
      <w:r>
        <w:t xml:space="preserve"> </w:t>
      </w:r>
      <w:r w:rsidR="00241ABC">
        <w:t xml:space="preserve">(BASU) </w:t>
      </w:r>
      <w:r>
        <w:t>component,</w:t>
      </w:r>
      <w:r w:rsidR="002A3523" w:rsidRPr="00417488">
        <w:t xml:space="preserve"> </w:t>
      </w:r>
      <w:r>
        <w:t>which is</w:t>
      </w:r>
      <w:r w:rsidR="002A3523" w:rsidRPr="00417488">
        <w:t xml:space="preserve"> attached to every operational business system along with their own local event repository</w:t>
      </w:r>
      <w:r w:rsidR="00DA3761">
        <w:t xml:space="preserve"> which is built upon Big Data technology</w:t>
      </w:r>
      <w:r>
        <w:t>.</w:t>
      </w:r>
      <w:r w:rsidR="00DA3761">
        <w:t xml:space="preserve"> </w:t>
      </w:r>
      <w:r w:rsidR="00075190">
        <w:t>Here</w:t>
      </w:r>
      <w:r w:rsidR="00DA3761">
        <w:t xml:space="preserve">, this repository is implemented using </w:t>
      </w:r>
      <w:r w:rsidR="00A5441D">
        <w:t xml:space="preserve">the </w:t>
      </w:r>
      <w:r w:rsidR="00DA3761">
        <w:t>HBase</w:t>
      </w:r>
      <w:r w:rsidR="00A5441D">
        <w:t xml:space="preserve"> product</w:t>
      </w:r>
      <w:r w:rsidR="00DA3761">
        <w:t xml:space="preserve"> combined with Apache Hadoop</w:t>
      </w:r>
      <w:r>
        <w:t xml:space="preserve"> </w:t>
      </w:r>
      <w:r w:rsidR="00DA3761">
        <w:t>as Big Data storage</w:t>
      </w:r>
      <w:r w:rsidR="00A5441D">
        <w:t>,</w:t>
      </w:r>
      <w:r w:rsidR="00DA3761">
        <w:t xml:space="preserve"> and </w:t>
      </w:r>
      <w:r w:rsidR="00A5441D">
        <w:t xml:space="preserve">incorporates the </w:t>
      </w:r>
      <w:r w:rsidR="00DA3761">
        <w:t xml:space="preserve">Hive </w:t>
      </w:r>
      <w:r w:rsidR="00A5441D">
        <w:t xml:space="preserve">project </w:t>
      </w:r>
      <w:r w:rsidR="00DA3761">
        <w:t>for enabling data warehouse capabilities</w:t>
      </w:r>
      <w:r w:rsidR="00A5441D">
        <w:t xml:space="preserve"> over Big Data</w:t>
      </w:r>
      <w:r w:rsidR="00DA3761">
        <w:t>.</w:t>
      </w:r>
      <w:r w:rsidR="00CE6B67">
        <w:t xml:space="preserve"> </w:t>
      </w:r>
    </w:p>
    <w:p w:rsidR="00CE6B67" w:rsidRDefault="00CE6B67" w:rsidP="00BE0E92">
      <w:r>
        <w:t>These local components enable</w:t>
      </w:r>
      <w:r w:rsidRPr="00417488">
        <w:t xml:space="preserve"> </w:t>
      </w:r>
      <w:r w:rsidR="00FA3D0A">
        <w:t>BPA</w:t>
      </w:r>
      <w:r w:rsidRPr="00417488">
        <w:t xml:space="preserve"> </w:t>
      </w:r>
      <w:r>
        <w:t>to be</w:t>
      </w:r>
      <w:r w:rsidRPr="00417488">
        <w:t xml:space="preserve"> carried out collaboratively in each organization independently by performing distributed queries along the collaborative network</w:t>
      </w:r>
      <w:r>
        <w:t>. Likewise, the integration of BASU subsystems is required for measuring the performance of cross-</w:t>
      </w:r>
      <w:r w:rsidR="00CD1090">
        <w:t>functiona</w:t>
      </w:r>
      <w:r>
        <w:t xml:space="preserve">l </w:t>
      </w:r>
      <w:r w:rsidR="002C6875">
        <w:t>BPs</w:t>
      </w:r>
      <w:r>
        <w:t xml:space="preserve"> </w:t>
      </w:r>
      <w:r w:rsidR="00CD1090">
        <w:t xml:space="preserve">that are extended </w:t>
      </w:r>
      <w:r>
        <w:t xml:space="preserve">beyond the </w:t>
      </w:r>
      <w:r w:rsidR="00CD1090">
        <w:t>boundaries of organizations.</w:t>
      </w:r>
    </w:p>
    <w:p w:rsidR="00CE6B67" w:rsidRDefault="00CE6B67" w:rsidP="00BE0E92">
      <w:r>
        <w:t xml:space="preserve">The </w:t>
      </w:r>
      <w:r w:rsidR="00CD1090">
        <w:t xml:space="preserve">Global Business Analytics Service </w:t>
      </w:r>
      <w:r w:rsidR="00241ABC">
        <w:t>(</w:t>
      </w:r>
      <w:r w:rsidR="00CD1090">
        <w:t>GBAS</w:t>
      </w:r>
      <w:r w:rsidR="00241ABC">
        <w:t>)</w:t>
      </w:r>
      <w:r w:rsidR="00CD1090">
        <w:t>,</w:t>
      </w:r>
      <w:r w:rsidR="00CF45F7">
        <w:t xml:space="preserve"> is the entity responsible for integrating BASU components and </w:t>
      </w:r>
      <w:r w:rsidR="00375881">
        <w:t>the core point for providing analytical services to third-party applications.</w:t>
      </w:r>
      <w:r w:rsidR="00CD1090">
        <w:t xml:space="preserve"> </w:t>
      </w:r>
    </w:p>
    <w:p w:rsidR="00BE0E92" w:rsidRDefault="008215A9" w:rsidP="00E62300">
      <w:r>
        <w:t xml:space="preserve">The overall architecture </w:t>
      </w:r>
      <w:r w:rsidR="001722B0">
        <w:t>(Figure 1)</w:t>
      </w:r>
      <w:r w:rsidR="00375881">
        <w:t xml:space="preserve"> has the ability</w:t>
      </w:r>
      <w:r w:rsidR="00DA3761">
        <w:t xml:space="preserve"> </w:t>
      </w:r>
      <w:r w:rsidR="00375881">
        <w:t xml:space="preserve">to </w:t>
      </w:r>
      <w:r>
        <w:t>p</w:t>
      </w:r>
      <w:r w:rsidR="00375881">
        <w:t xml:space="preserve">rovide </w:t>
      </w:r>
      <w:r>
        <w:t>cloud computing services</w:t>
      </w:r>
      <w:r w:rsidR="00D12122">
        <w:t xml:space="preserve"> at very low latency response rates</w:t>
      </w:r>
      <w:r w:rsidR="00375881">
        <w:t>. These services</w:t>
      </w:r>
      <w:r>
        <w:t xml:space="preserve"> </w:t>
      </w:r>
      <w:r w:rsidR="00375881">
        <w:t xml:space="preserve">can </w:t>
      </w:r>
      <w:r>
        <w:t>contribute</w:t>
      </w:r>
      <w:r w:rsidR="002A3523">
        <w:t xml:space="preserve"> to continuous improvement of </w:t>
      </w:r>
      <w:r w:rsidR="002C6875">
        <w:t>BPs</w:t>
      </w:r>
      <w:r w:rsidR="002A3523">
        <w:t xml:space="preserve"> </w:t>
      </w:r>
      <w:r w:rsidR="002A3523">
        <w:lastRenderedPageBreak/>
        <w:t>through the provision of a rich informati</w:t>
      </w:r>
      <w:r w:rsidR="00E3124F">
        <w:t>ve</w:t>
      </w:r>
      <w:r w:rsidR="002A3523">
        <w:t xml:space="preserve"> environment that supports </w:t>
      </w:r>
      <w:r w:rsidR="00FA3D0A">
        <w:t>BPA</w:t>
      </w:r>
      <w:r w:rsidR="002A3523">
        <w:t xml:space="preserve"> and offers clear insight</w:t>
      </w:r>
      <w:r w:rsidR="00E3124F">
        <w:t>s</w:t>
      </w:r>
      <w:r w:rsidR="002A3523">
        <w:t xml:space="preserve"> into the efficiency and effectiveness of organizational processes</w:t>
      </w:r>
      <w:r>
        <w:t xml:space="preserve">. </w:t>
      </w:r>
      <w:r w:rsidR="00F51BC5">
        <w:t>Furthermore, t</w:t>
      </w:r>
      <w:r>
        <w:t>hese services can be leveraged by a wide range of analytical applications such as real-time BI systems, business activity monitoring (BAM), simulation engines, collaborative analytics, etc.</w:t>
      </w:r>
    </w:p>
    <w:p w:rsidR="008215A9" w:rsidRDefault="001722B0" w:rsidP="00F26E3F">
      <w:r>
        <w:t>C</w:t>
      </w:r>
      <w:r w:rsidR="007B29A3" w:rsidRPr="00E62300">
        <w:t>ollaborative BI environments</w:t>
      </w:r>
      <w:r w:rsidR="00C85682" w:rsidRPr="00E62300">
        <w:t>, in terms of business analytics functionality,</w:t>
      </w:r>
      <w:r w:rsidR="007B29A3" w:rsidRPr="00E62300">
        <w:t xml:space="preserve"> extend</w:t>
      </w:r>
      <w:r w:rsidR="007B29A3">
        <w:rPr>
          <w:sz w:val="23"/>
          <w:szCs w:val="23"/>
        </w:rPr>
        <w:t xml:space="preserve"> “</w:t>
      </w:r>
      <w:r w:rsidR="00F26E3F">
        <w:t>the decision-making process beyond the company boundaries thanks to cooperation and data sharing with other companies and organizations”</w:t>
      </w:r>
      <w:r>
        <w:t xml:space="preserve"> </w:t>
      </w:r>
      <w:sdt>
        <w:sdtPr>
          <w:id w:val="-1443911376"/>
          <w:citation/>
        </w:sdtPr>
        <w:sdtEndPr/>
        <w:sdtContent>
          <w:r w:rsidRPr="00E62300">
            <w:fldChar w:fldCharType="begin"/>
          </w:r>
          <w:r w:rsidRPr="00E62300">
            <w:instrText xml:space="preserve"> CITATION Riz11 \l 6153 </w:instrText>
          </w:r>
          <w:r w:rsidRPr="00E62300">
            <w:fldChar w:fldCharType="separate"/>
          </w:r>
          <w:r>
            <w:rPr>
              <w:noProof/>
            </w:rPr>
            <w:t>[</w:t>
          </w:r>
          <w:hyperlink w:anchor="Riz11" w:history="1">
            <w:r>
              <w:rPr>
                <w:noProof/>
              </w:rPr>
              <w:t>12</w:t>
            </w:r>
          </w:hyperlink>
          <w:r>
            <w:rPr>
              <w:noProof/>
            </w:rPr>
            <w:t>]</w:t>
          </w:r>
          <w:r w:rsidRPr="00E62300">
            <w:fldChar w:fldCharType="end"/>
          </w:r>
        </w:sdtContent>
      </w:sdt>
      <w:r w:rsidR="007B29A3">
        <w:t>. In addition, f</w:t>
      </w:r>
      <w:r w:rsidR="00F26E3F" w:rsidRPr="002B118A">
        <w:t>ederated data warehouse</w:t>
      </w:r>
      <w:r w:rsidR="007B29A3">
        <w:t>s</w:t>
      </w:r>
      <w:r w:rsidR="00F26E3F" w:rsidRPr="002B118A">
        <w:t xml:space="preserve"> </w:t>
      </w:r>
      <w:r w:rsidR="007B29A3">
        <w:t>provide</w:t>
      </w:r>
      <w:r w:rsidR="00F26E3F" w:rsidRPr="002B118A">
        <w:t xml:space="preserve"> transparent access to the </w:t>
      </w:r>
      <w:r w:rsidR="007B29A3">
        <w:t>distributed analytical information across different functional</w:t>
      </w:r>
      <w:r w:rsidR="00F26E3F" w:rsidRPr="002B118A">
        <w:t xml:space="preserve"> organization</w:t>
      </w:r>
      <w:r w:rsidR="007B29A3">
        <w:t>s, and t</w:t>
      </w:r>
      <w:r w:rsidR="00F26E3F" w:rsidRPr="002B118A">
        <w:t xml:space="preserve">his </w:t>
      </w:r>
      <w:r w:rsidR="007B29A3">
        <w:t>can be</w:t>
      </w:r>
      <w:r w:rsidR="00F26E3F" w:rsidRPr="002B118A">
        <w:t xml:space="preserve"> achieved </w:t>
      </w:r>
      <w:r w:rsidR="007B29A3">
        <w:t>through the</w:t>
      </w:r>
      <w:r w:rsidR="00F26E3F" w:rsidRPr="002B118A">
        <w:t xml:space="preserve"> </w:t>
      </w:r>
      <w:r w:rsidR="007B29A3">
        <w:t xml:space="preserve">definition of </w:t>
      </w:r>
      <w:r w:rsidR="00F26E3F" w:rsidRPr="002B118A">
        <w:t>a global schema that represents the common business model of the organization</w:t>
      </w:r>
      <w:r w:rsidR="007B29A3">
        <w:t xml:space="preserve">. </w:t>
      </w:r>
      <w:r w:rsidR="000B7BB1">
        <w:t xml:space="preserve">We therefore require the construction of a generic model </w:t>
      </w:r>
      <w:r w:rsidR="007B29A3">
        <w:t>with two aims</w:t>
      </w:r>
      <w:r w:rsidR="007B2F0F">
        <w:t>: 1)</w:t>
      </w:r>
      <w:r w:rsidR="007B29A3">
        <w:t xml:space="preserve"> </w:t>
      </w:r>
      <w:r w:rsidR="007B2F0F">
        <w:t xml:space="preserve">to </w:t>
      </w:r>
      <w:r w:rsidR="007B29A3">
        <w:t>represent</w:t>
      </w:r>
      <w:r w:rsidR="00147BA9">
        <w:t xml:space="preserve"> the</w:t>
      </w:r>
      <w:r w:rsidR="007B29A3">
        <w:t xml:space="preserve"> business performance of organizations, </w:t>
      </w:r>
      <w:r w:rsidR="008610A4">
        <w:t xml:space="preserve">and </w:t>
      </w:r>
      <w:r w:rsidR="007B2F0F">
        <w:t>2)</w:t>
      </w:r>
      <w:r w:rsidR="00E33320">
        <w:t xml:space="preserve"> to </w:t>
      </w:r>
      <w:r w:rsidR="007B29A3">
        <w:t>be</w:t>
      </w:r>
      <w:r w:rsidR="00E33320">
        <w:t xml:space="preserve"> fully</w:t>
      </w:r>
      <w:r w:rsidR="007B29A3">
        <w:t xml:space="preserve"> agnostic to </w:t>
      </w:r>
      <w:r w:rsidR="008610A4">
        <w:t>a</w:t>
      </w:r>
      <w:r w:rsidR="00E33320">
        <w:t>ny</w:t>
      </w:r>
      <w:r w:rsidR="007B29A3">
        <w:t xml:space="preserve"> specific business domain. </w:t>
      </w:r>
    </w:p>
    <w:p w:rsidR="00FE7852" w:rsidRPr="000850E7" w:rsidRDefault="00FE7852" w:rsidP="00FE7852">
      <w:pPr>
        <w:pStyle w:val="Heading2"/>
        <w:rPr>
          <w:lang w:val="en-US"/>
        </w:rPr>
      </w:pPr>
      <w:r w:rsidRPr="000850E7">
        <w:rPr>
          <w:lang w:val="en-US"/>
        </w:rPr>
        <w:t>2.1 Event-based model</w:t>
      </w:r>
    </w:p>
    <w:p w:rsidR="00E33320" w:rsidRDefault="00FE7852" w:rsidP="003928C0">
      <w:r w:rsidRPr="00C37293">
        <w:t xml:space="preserve">From a </w:t>
      </w:r>
      <w:r w:rsidR="00241ABC">
        <w:t>BP</w:t>
      </w:r>
      <w:r w:rsidRPr="00C37293">
        <w:t xml:space="preserve"> perspective, an event model is required in order to provide the framework of a concrete understanding and representation of what needs to be mon</w:t>
      </w:r>
      <w:r>
        <w:t>itored, measured and analysed</w:t>
      </w:r>
      <w:sdt>
        <w:sdtPr>
          <w:id w:val="231282783"/>
          <w:citation/>
        </w:sdtPr>
        <w:sdtEndPr/>
        <w:sdtContent>
          <w:r w:rsidR="00646AAA">
            <w:fldChar w:fldCharType="begin"/>
          </w:r>
          <w:r w:rsidR="00C74FA4">
            <w:instrText xml:space="preserve"> CITATION Cla08 \l 6153 </w:instrText>
          </w:r>
          <w:r w:rsidR="00646AAA">
            <w:fldChar w:fldCharType="separate"/>
          </w:r>
          <w:r w:rsidR="00C23696">
            <w:rPr>
              <w:noProof/>
            </w:rPr>
            <w:t xml:space="preserve"> [</w:t>
          </w:r>
          <w:hyperlink w:anchor="Cla08" w:history="1">
            <w:r w:rsidR="00C23696">
              <w:rPr>
                <w:noProof/>
              </w:rPr>
              <w:t>13</w:t>
            </w:r>
          </w:hyperlink>
          <w:r w:rsidR="00C23696">
            <w:rPr>
              <w:noProof/>
            </w:rPr>
            <w:t>]</w:t>
          </w:r>
          <w:r w:rsidR="00646AAA">
            <w:fldChar w:fldCharType="end"/>
          </w:r>
        </w:sdtContent>
      </w:sdt>
      <w:r w:rsidRPr="00C37293">
        <w:t xml:space="preserve">. </w:t>
      </w:r>
      <w:r w:rsidR="00E33320">
        <w:rPr>
          <w:lang w:val="en-US"/>
        </w:rPr>
        <w:t>T</w:t>
      </w:r>
      <w:r w:rsidR="00E33320" w:rsidRPr="002B118A">
        <w:rPr>
          <w:lang w:val="en-US"/>
        </w:rPr>
        <w:t xml:space="preserve">he event structure </w:t>
      </w:r>
      <w:r w:rsidR="00E33320">
        <w:rPr>
          <w:lang w:val="en-US"/>
        </w:rPr>
        <w:t>must</w:t>
      </w:r>
      <w:r w:rsidR="00E33320" w:rsidRPr="002B118A">
        <w:rPr>
          <w:lang w:val="en-US"/>
        </w:rPr>
        <w:t xml:space="preserve"> represent the </w:t>
      </w:r>
      <w:r w:rsidR="00E33320">
        <w:rPr>
          <w:lang w:val="en-US"/>
        </w:rPr>
        <w:t xml:space="preserve">data </w:t>
      </w:r>
      <w:r w:rsidR="00E33320" w:rsidRPr="002B118A">
        <w:rPr>
          <w:lang w:val="en-US"/>
        </w:rPr>
        <w:t xml:space="preserve">execution of whatever </w:t>
      </w:r>
      <w:r w:rsidR="00241ABC">
        <w:rPr>
          <w:lang w:val="en-US"/>
        </w:rPr>
        <w:t>BP</w:t>
      </w:r>
      <w:r w:rsidR="00E33320" w:rsidRPr="002B118A">
        <w:rPr>
          <w:lang w:val="en-US"/>
        </w:rPr>
        <w:t xml:space="preserve"> flows through a diverse </w:t>
      </w:r>
      <w:r w:rsidR="005428F7">
        <w:rPr>
          <w:lang w:val="en-US"/>
        </w:rPr>
        <w:t xml:space="preserve">set </w:t>
      </w:r>
      <w:r w:rsidR="00E33320" w:rsidRPr="002B118A">
        <w:rPr>
          <w:lang w:val="en-US"/>
        </w:rPr>
        <w:t>of heterogeneous systems</w:t>
      </w:r>
      <w:r w:rsidR="00E33320">
        <w:rPr>
          <w:lang w:val="en-US"/>
        </w:rPr>
        <w:t xml:space="preserve"> and</w:t>
      </w:r>
      <w:r w:rsidR="00E33320" w:rsidRPr="002B118A">
        <w:rPr>
          <w:lang w:val="en-US"/>
        </w:rPr>
        <w:t xml:space="preserve"> must support the information </w:t>
      </w:r>
      <w:r w:rsidR="00286489" w:rsidRPr="002B118A">
        <w:rPr>
          <w:lang w:val="en-US"/>
        </w:rPr>
        <w:t xml:space="preserve">required </w:t>
      </w:r>
      <w:r w:rsidR="00E33320" w:rsidRPr="002B118A">
        <w:rPr>
          <w:lang w:val="en-US"/>
        </w:rPr>
        <w:t xml:space="preserve">to effectively </w:t>
      </w:r>
      <w:r w:rsidR="00224E05" w:rsidRPr="002B118A">
        <w:rPr>
          <w:lang w:val="en-US"/>
        </w:rPr>
        <w:t>analyz</w:t>
      </w:r>
      <w:r w:rsidR="00224E05">
        <w:rPr>
          <w:lang w:val="en-US"/>
        </w:rPr>
        <w:t>e</w:t>
      </w:r>
      <w:r w:rsidR="00E33320">
        <w:rPr>
          <w:lang w:val="en-US"/>
        </w:rPr>
        <w:t xml:space="preserve"> </w:t>
      </w:r>
      <w:r w:rsidR="00241ABC">
        <w:rPr>
          <w:lang w:val="en-US"/>
        </w:rPr>
        <w:t>BP</w:t>
      </w:r>
      <w:r w:rsidR="00E33320">
        <w:rPr>
          <w:lang w:val="en-US"/>
        </w:rPr>
        <w:t xml:space="preserve"> performance.</w:t>
      </w:r>
    </w:p>
    <w:p w:rsidR="0073194D" w:rsidRDefault="00FE7852" w:rsidP="003928C0">
      <w:r w:rsidRPr="00C37293">
        <w:t>An event model represents action</w:t>
      </w:r>
      <w:r w:rsidR="00286489">
        <w:t xml:space="preserve">s and events which </w:t>
      </w:r>
      <w:r w:rsidRPr="00C37293">
        <w:t xml:space="preserve">occur during the execution of a </w:t>
      </w:r>
      <w:r w:rsidR="00241ABC">
        <w:t>BP</w:t>
      </w:r>
      <w:r w:rsidRPr="00C37293">
        <w:t xml:space="preserve">.  </w:t>
      </w:r>
      <w:r w:rsidR="008610A4">
        <w:t>T</w:t>
      </w:r>
      <w:r>
        <w:t>he proposed</w:t>
      </w:r>
      <w:r w:rsidRPr="00C37293">
        <w:t xml:space="preserve"> event model provide</w:t>
      </w:r>
      <w:r w:rsidR="008610A4">
        <w:t>s</w:t>
      </w:r>
      <w:r w:rsidRPr="00C37293">
        <w:t xml:space="preserve"> </w:t>
      </w:r>
      <w:r>
        <w:t>the</w:t>
      </w:r>
      <w:r w:rsidRPr="00C37293">
        <w:t xml:space="preserve"> information</w:t>
      </w:r>
      <w:r>
        <w:t xml:space="preserve"> required to enable</w:t>
      </w:r>
      <w:r w:rsidRPr="00C37293">
        <w:t xml:space="preserve"> </w:t>
      </w:r>
      <w:r w:rsidR="00922A10">
        <w:t>the global system</w:t>
      </w:r>
      <w:r w:rsidRPr="00C37293">
        <w:t xml:space="preserve"> to perform analytical processes over them, </w:t>
      </w:r>
      <w:r>
        <w:t>as well as</w:t>
      </w:r>
      <w:r w:rsidRPr="00C37293">
        <w:t xml:space="preserve"> representing </w:t>
      </w:r>
      <w:r>
        <w:t xml:space="preserve">any </w:t>
      </w:r>
      <w:r w:rsidR="00155124">
        <w:t>derived measurement</w:t>
      </w:r>
      <w:r w:rsidRPr="00C37293">
        <w:t xml:space="preserve"> </w:t>
      </w:r>
      <w:r>
        <w:t>produced</w:t>
      </w:r>
      <w:r w:rsidRPr="00C37293">
        <w:t xml:space="preserve"> during the execution of </w:t>
      </w:r>
      <w:r w:rsidR="008610A4">
        <w:t xml:space="preserve">any </w:t>
      </w:r>
      <w:r w:rsidR="00853B8A">
        <w:t>BP</w:t>
      </w:r>
      <w:r w:rsidR="008610A4">
        <w:t xml:space="preserve"> flow</w:t>
      </w:r>
      <w:r w:rsidR="002F1448">
        <w:t xml:space="preserve"> </w:t>
      </w:r>
      <w:sdt>
        <w:sdtPr>
          <w:id w:val="1884758737"/>
          <w:citation/>
        </w:sdtPr>
        <w:sdtEndPr/>
        <w:sdtContent>
          <w:r w:rsidR="002F1448">
            <w:fldChar w:fldCharType="begin"/>
          </w:r>
          <w:r w:rsidR="002F1448">
            <w:instrText xml:space="preserve"> CITATION Ver13 \l 6153 </w:instrText>
          </w:r>
          <w:r w:rsidR="002F1448">
            <w:fldChar w:fldCharType="separate"/>
          </w:r>
          <w:r w:rsidR="00C23696">
            <w:rPr>
              <w:noProof/>
            </w:rPr>
            <w:t>[</w:t>
          </w:r>
          <w:hyperlink w:anchor="Ver13" w:history="1">
            <w:r w:rsidR="00C23696">
              <w:rPr>
                <w:noProof/>
              </w:rPr>
              <w:t>7</w:t>
            </w:r>
          </w:hyperlink>
          <w:r w:rsidR="00C23696">
            <w:rPr>
              <w:noProof/>
            </w:rPr>
            <w:t>]</w:t>
          </w:r>
          <w:r w:rsidR="002F1448">
            <w:fldChar w:fldCharType="end"/>
          </w:r>
        </w:sdtContent>
      </w:sdt>
      <w:r>
        <w:t>.</w:t>
      </w:r>
      <w:r w:rsidR="002F1448">
        <w:t xml:space="preserve"> This</w:t>
      </w:r>
      <w:r w:rsidRPr="00296556">
        <w:t xml:space="preserve"> model</w:t>
      </w:r>
      <w:r w:rsidR="00922A10">
        <w:t xml:space="preserve"> </w:t>
      </w:r>
      <w:r w:rsidRPr="00296556">
        <w:t>is built upon th</w:t>
      </w:r>
      <w:r>
        <w:t>e BPAF standard, specified in</w:t>
      </w:r>
      <w:sdt>
        <w:sdtPr>
          <w:id w:val="1004556073"/>
          <w:citation/>
        </w:sdtPr>
        <w:sdtEndPr/>
        <w:sdtContent>
          <w:r w:rsidR="00646AAA">
            <w:fldChar w:fldCharType="begin"/>
          </w:r>
          <w:r w:rsidR="00C74FA4">
            <w:instrText xml:space="preserve"> CITATION WfM12 \l 6153 </w:instrText>
          </w:r>
          <w:r w:rsidR="00646AAA">
            <w:fldChar w:fldCharType="separate"/>
          </w:r>
          <w:r w:rsidR="00C23696">
            <w:rPr>
              <w:noProof/>
            </w:rPr>
            <w:t xml:space="preserve"> [</w:t>
          </w:r>
          <w:hyperlink w:anchor="WfM12" w:history="1">
            <w:r w:rsidR="00C23696">
              <w:rPr>
                <w:noProof/>
              </w:rPr>
              <w:t>14</w:t>
            </w:r>
          </w:hyperlink>
          <w:r w:rsidR="00C23696">
            <w:rPr>
              <w:noProof/>
            </w:rPr>
            <w:t>]</w:t>
          </w:r>
          <w:r w:rsidR="00646AAA">
            <w:fldChar w:fldCharType="end"/>
          </w:r>
        </w:sdtContent>
      </w:sdt>
      <w:r>
        <w:t>,</w:t>
      </w:r>
      <w:r w:rsidRPr="00296556">
        <w:t xml:space="preserve"> combined with some important features of the iWISE</w:t>
      </w:r>
      <w:r w:rsidR="00491BF7">
        <w:t xml:space="preserve"> </w:t>
      </w:r>
      <w:r>
        <w:t xml:space="preserve">model </w:t>
      </w:r>
      <w:r w:rsidR="002F1448">
        <w:t xml:space="preserve">widely </w:t>
      </w:r>
      <w:r w:rsidRPr="00296556">
        <w:t>discussed in</w:t>
      </w:r>
      <w:sdt>
        <w:sdtPr>
          <w:id w:val="51594073"/>
          <w:citation/>
        </w:sdtPr>
        <w:sdtEndPr/>
        <w:sdtContent>
          <w:r w:rsidR="00646AAA">
            <w:fldChar w:fldCharType="begin"/>
          </w:r>
          <w:r>
            <w:instrText xml:space="preserve"> CITATION Cla08 \l 6153 </w:instrText>
          </w:r>
          <w:r w:rsidR="00646AAA">
            <w:fldChar w:fldCharType="separate"/>
          </w:r>
          <w:r w:rsidR="00C23696">
            <w:rPr>
              <w:noProof/>
            </w:rPr>
            <w:t xml:space="preserve"> [</w:t>
          </w:r>
          <w:hyperlink w:anchor="Cla08" w:history="1">
            <w:r w:rsidR="00C23696">
              <w:rPr>
                <w:noProof/>
              </w:rPr>
              <w:t>13</w:t>
            </w:r>
          </w:hyperlink>
          <w:r w:rsidR="00C23696">
            <w:rPr>
              <w:noProof/>
            </w:rPr>
            <w:t>]</w:t>
          </w:r>
          <w:r w:rsidR="00646AAA">
            <w:fldChar w:fldCharType="end"/>
          </w:r>
        </w:sdtContent>
      </w:sdt>
      <w:r w:rsidR="003D2E4F">
        <w:t xml:space="preserve"> and </w:t>
      </w:r>
      <w:sdt>
        <w:sdtPr>
          <w:id w:val="-182525922"/>
          <w:citation/>
        </w:sdtPr>
        <w:sdtEndPr/>
        <w:sdtContent>
          <w:r w:rsidR="00155124">
            <w:fldChar w:fldCharType="begin"/>
          </w:r>
          <w:r w:rsidR="00155124">
            <w:instrText xml:space="preserve"> CITATION Mol10 \l 6153 </w:instrText>
          </w:r>
          <w:r w:rsidR="00155124">
            <w:fldChar w:fldCharType="separate"/>
          </w:r>
          <w:r w:rsidR="00C23696">
            <w:rPr>
              <w:noProof/>
            </w:rPr>
            <w:t>[</w:t>
          </w:r>
          <w:hyperlink w:anchor="Mol10" w:history="1">
            <w:r w:rsidR="00C23696">
              <w:rPr>
                <w:noProof/>
              </w:rPr>
              <w:t>15</w:t>
            </w:r>
          </w:hyperlink>
          <w:r w:rsidR="00C23696">
            <w:rPr>
              <w:noProof/>
            </w:rPr>
            <w:t>]</w:t>
          </w:r>
          <w:r w:rsidR="00155124">
            <w:fldChar w:fldCharType="end"/>
          </w:r>
        </w:sdtContent>
      </w:sdt>
      <w:r w:rsidRPr="00296556">
        <w:t xml:space="preserve">. </w:t>
      </w:r>
    </w:p>
    <w:p w:rsidR="00C74FA4" w:rsidRDefault="00C74FA4" w:rsidP="003928C0">
      <w:pPr>
        <w:rPr>
          <w:b/>
        </w:rPr>
      </w:pPr>
      <w:r>
        <w:t xml:space="preserve">BPAF is a standard format to support the analysis of audit data across heterogeneous </w:t>
      </w:r>
      <w:r w:rsidR="00FA3D0A">
        <w:t>BPM</w:t>
      </w:r>
      <w:r>
        <w:t xml:space="preserve"> systems</w:t>
      </w:r>
      <w:sdt>
        <w:sdtPr>
          <w:id w:val="2052803835"/>
          <w:citation/>
        </w:sdtPr>
        <w:sdtEndPr/>
        <w:sdtContent>
          <w:r w:rsidR="00646AAA">
            <w:fldChar w:fldCharType="begin"/>
          </w:r>
          <w:r>
            <w:instrText xml:space="preserve"> CITATION WfM12 \l 6153 </w:instrText>
          </w:r>
          <w:r w:rsidR="00646AAA">
            <w:fldChar w:fldCharType="separate"/>
          </w:r>
          <w:r w:rsidR="00C23696">
            <w:rPr>
              <w:noProof/>
            </w:rPr>
            <w:t xml:space="preserve"> [</w:t>
          </w:r>
          <w:hyperlink w:anchor="WfM12" w:history="1">
            <w:r w:rsidR="00C23696">
              <w:rPr>
                <w:noProof/>
              </w:rPr>
              <w:t>14</w:t>
            </w:r>
          </w:hyperlink>
          <w:r w:rsidR="00C23696">
            <w:rPr>
              <w:noProof/>
            </w:rPr>
            <w:t>]</w:t>
          </w:r>
          <w:r w:rsidR="00646AAA">
            <w:fldChar w:fldCharType="end"/>
          </w:r>
        </w:sdtContent>
      </w:sdt>
      <w:r>
        <w:t>. It</w:t>
      </w:r>
      <w:r w:rsidRPr="00D074FE">
        <w:t xml:space="preserve"> enables the delivery of basic frequency and timing information to decision makers, such as the cycle times of processes, wait time, </w:t>
      </w:r>
      <w:r>
        <w:t>etc. This permits host systems to determine what has occurred in the business operations by enabling the collection of audit data to be utilized in both analysis and the de</w:t>
      </w:r>
      <w:r w:rsidR="008610A4">
        <w:t xml:space="preserve">rivation of status information </w:t>
      </w:r>
      <w:sdt>
        <w:sdtPr>
          <w:id w:val="1309595335"/>
          <w:citation/>
        </w:sdtPr>
        <w:sdtEndPr/>
        <w:sdtContent>
          <w:r w:rsidR="00646AAA">
            <w:fldChar w:fldCharType="begin"/>
          </w:r>
          <w:r>
            <w:instrText xml:space="preserve"> CITATION Zur \l 6153 </w:instrText>
          </w:r>
          <w:r w:rsidR="00646AAA">
            <w:fldChar w:fldCharType="separate"/>
          </w:r>
          <w:r w:rsidR="00C23696">
            <w:rPr>
              <w:noProof/>
            </w:rPr>
            <w:t>[</w:t>
          </w:r>
          <w:hyperlink w:anchor="Zur" w:history="1">
            <w:r w:rsidR="00C23696">
              <w:rPr>
                <w:noProof/>
              </w:rPr>
              <w:t>11</w:t>
            </w:r>
          </w:hyperlink>
          <w:r w:rsidR="00C23696">
            <w:rPr>
              <w:noProof/>
            </w:rPr>
            <w:t>]</w:t>
          </w:r>
          <w:r w:rsidR="00646AAA">
            <w:fldChar w:fldCharType="end"/>
          </w:r>
        </w:sdtContent>
      </w:sdt>
      <w:r>
        <w:t>.</w:t>
      </w:r>
    </w:p>
    <w:p w:rsidR="00C74FA4" w:rsidRDefault="00C74FA4" w:rsidP="008610A4">
      <w:pPr>
        <w:rPr>
          <w:lang w:val="en-US"/>
        </w:rPr>
      </w:pPr>
      <w:r>
        <w:rPr>
          <w:lang w:val="en-US"/>
        </w:rPr>
        <w:t>The</w:t>
      </w:r>
      <w:r w:rsidRPr="0040760B">
        <w:rPr>
          <w:lang w:val="en-US"/>
        </w:rPr>
        <w:t xml:space="preserve"> primary sources for BPAF data </w:t>
      </w:r>
      <w:r>
        <w:rPr>
          <w:lang w:val="en-US"/>
        </w:rPr>
        <w:t>ar</w:t>
      </w:r>
      <w:r w:rsidRPr="0040760B">
        <w:rPr>
          <w:lang w:val="en-US"/>
        </w:rPr>
        <w:t xml:space="preserve">e events streams coming from </w:t>
      </w:r>
      <w:r w:rsidR="00FA3D0A">
        <w:rPr>
          <w:lang w:val="en-US"/>
        </w:rPr>
        <w:t>BPM</w:t>
      </w:r>
      <w:r w:rsidRPr="0040760B">
        <w:rPr>
          <w:lang w:val="en-US"/>
        </w:rPr>
        <w:t xml:space="preserve"> systems</w:t>
      </w:r>
      <w:r w:rsidR="00286489">
        <w:rPr>
          <w:lang w:val="en-US"/>
        </w:rPr>
        <w:t>. With regard to the</w:t>
      </w:r>
      <w:r w:rsidRPr="0040760B">
        <w:rPr>
          <w:lang w:val="en-US"/>
        </w:rPr>
        <w:t xml:space="preserve"> </w:t>
      </w:r>
      <w:r>
        <w:rPr>
          <w:lang w:val="en-US"/>
        </w:rPr>
        <w:t xml:space="preserve">design </w:t>
      </w:r>
      <w:r w:rsidR="00286489">
        <w:rPr>
          <w:lang w:val="en-US"/>
        </w:rPr>
        <w:t>of</w:t>
      </w:r>
      <w:r w:rsidR="00286489" w:rsidRPr="0040760B">
        <w:rPr>
          <w:lang w:val="en-US"/>
        </w:rPr>
        <w:t xml:space="preserve"> </w:t>
      </w:r>
      <w:r w:rsidRPr="0040760B">
        <w:rPr>
          <w:lang w:val="en-US"/>
        </w:rPr>
        <w:t xml:space="preserve">a </w:t>
      </w:r>
      <w:r w:rsidR="00286489">
        <w:rPr>
          <w:lang w:val="en-US"/>
        </w:rPr>
        <w:t xml:space="preserve">generic </w:t>
      </w:r>
      <w:r w:rsidRPr="0040760B">
        <w:rPr>
          <w:lang w:val="en-US"/>
        </w:rPr>
        <w:t xml:space="preserve">process analytics system </w:t>
      </w:r>
      <w:r w:rsidR="00286489">
        <w:rPr>
          <w:lang w:val="en-US"/>
        </w:rPr>
        <w:t xml:space="preserve">it </w:t>
      </w:r>
      <w:r>
        <w:rPr>
          <w:lang w:val="en-US"/>
        </w:rPr>
        <w:t>provides</w:t>
      </w:r>
      <w:r w:rsidRPr="0040760B">
        <w:rPr>
          <w:lang w:val="en-US"/>
        </w:rPr>
        <w:t xml:space="preserve"> an event format independent of the underlying process model. </w:t>
      </w:r>
      <w:r>
        <w:rPr>
          <w:lang w:val="en-US"/>
        </w:rPr>
        <w:t>This format enables analytic applications and BAM technology to unify criteria and</w:t>
      </w:r>
      <w:r w:rsidR="00C9046C">
        <w:rPr>
          <w:lang w:val="en-US"/>
        </w:rPr>
        <w:t xml:space="preserve"> </w:t>
      </w:r>
      <w:r>
        <w:rPr>
          <w:lang w:val="en-US"/>
        </w:rPr>
        <w:t>to</w:t>
      </w:r>
      <w:r w:rsidRPr="0040760B">
        <w:rPr>
          <w:lang w:val="en-US"/>
        </w:rPr>
        <w:t xml:space="preserve"> standardize</w:t>
      </w:r>
      <w:r>
        <w:rPr>
          <w:lang w:val="en-US"/>
        </w:rPr>
        <w:t xml:space="preserve"> a</w:t>
      </w:r>
      <w:r w:rsidRPr="0040760B">
        <w:rPr>
          <w:lang w:val="en-US"/>
        </w:rPr>
        <w:t xml:space="preserve"> state model for event </w:t>
      </w:r>
      <w:r w:rsidR="00286489" w:rsidRPr="0040760B">
        <w:rPr>
          <w:lang w:val="en-US"/>
        </w:rPr>
        <w:t>audit</w:t>
      </w:r>
      <w:r w:rsidR="00286489">
        <w:rPr>
          <w:lang w:val="en-US"/>
        </w:rPr>
        <w:t>ing</w:t>
      </w:r>
      <w:r w:rsidR="00286489" w:rsidRPr="0040760B">
        <w:rPr>
          <w:lang w:val="en-US"/>
        </w:rPr>
        <w:t xml:space="preserve"> </w:t>
      </w:r>
      <w:r w:rsidRPr="0040760B">
        <w:rPr>
          <w:lang w:val="en-US"/>
        </w:rPr>
        <w:t>purposes in heterogeneous environments</w:t>
      </w:r>
      <w:sdt>
        <w:sdtPr>
          <w:rPr>
            <w:lang w:val="en-US"/>
          </w:rPr>
          <w:id w:val="-1732832988"/>
          <w:citation/>
        </w:sdtPr>
        <w:sdtEndPr/>
        <w:sdtContent>
          <w:r w:rsidR="00646AAA">
            <w:rPr>
              <w:lang w:val="en-US"/>
            </w:rPr>
            <w:fldChar w:fldCharType="begin"/>
          </w:r>
          <w:r>
            <w:instrText xml:space="preserve"> CITATION Zur \l 6153 </w:instrText>
          </w:r>
          <w:r w:rsidR="00646AAA">
            <w:rPr>
              <w:lang w:val="en-US"/>
            </w:rPr>
            <w:fldChar w:fldCharType="separate"/>
          </w:r>
          <w:r w:rsidR="00C23696">
            <w:rPr>
              <w:noProof/>
            </w:rPr>
            <w:t xml:space="preserve"> [</w:t>
          </w:r>
          <w:hyperlink w:anchor="Zur" w:history="1">
            <w:r w:rsidR="00C23696">
              <w:rPr>
                <w:noProof/>
              </w:rPr>
              <w:t>11</w:t>
            </w:r>
          </w:hyperlink>
          <w:r w:rsidR="00C23696">
            <w:rPr>
              <w:noProof/>
            </w:rPr>
            <w:t>]</w:t>
          </w:r>
          <w:r w:rsidR="00646AAA">
            <w:rPr>
              <w:lang w:val="en-US"/>
            </w:rPr>
            <w:fldChar w:fldCharType="end"/>
          </w:r>
        </w:sdtContent>
      </w:sdt>
      <w:r w:rsidR="00DB25B9">
        <w:rPr>
          <w:lang w:val="en-US"/>
        </w:rPr>
        <w:t>.</w:t>
      </w:r>
    </w:p>
    <w:p w:rsidR="00F16EDF" w:rsidRPr="0073194D" w:rsidRDefault="00E95C0D" w:rsidP="00A62073">
      <w:r>
        <w:t xml:space="preserve">This proposed event model, </w:t>
      </w:r>
      <w:r w:rsidR="0073194D">
        <w:t>discuss</w:t>
      </w:r>
      <w:r>
        <w:t>ed</w:t>
      </w:r>
      <w:r w:rsidR="0073194D">
        <w:t xml:space="preserve"> in </w:t>
      </w:r>
      <w:sdt>
        <w:sdtPr>
          <w:id w:val="-846867463"/>
          <w:citation/>
        </w:sdtPr>
        <w:sdtEndPr/>
        <w:sdtContent>
          <w:r w:rsidR="0073194D">
            <w:fldChar w:fldCharType="begin"/>
          </w:r>
          <w:r w:rsidR="0073194D">
            <w:instrText xml:space="preserve"> CITATION Ver13 \l 6153 </w:instrText>
          </w:r>
          <w:r w:rsidR="0073194D">
            <w:fldChar w:fldCharType="separate"/>
          </w:r>
          <w:r w:rsidR="00C23696">
            <w:rPr>
              <w:noProof/>
            </w:rPr>
            <w:t>[</w:t>
          </w:r>
          <w:hyperlink w:anchor="Ver13" w:history="1">
            <w:r w:rsidR="00C23696">
              <w:rPr>
                <w:noProof/>
              </w:rPr>
              <w:t>7</w:t>
            </w:r>
          </w:hyperlink>
          <w:r w:rsidR="00C23696">
            <w:rPr>
              <w:noProof/>
            </w:rPr>
            <w:t>]</w:t>
          </w:r>
          <w:r w:rsidR="0073194D">
            <w:fldChar w:fldCharType="end"/>
          </w:r>
        </w:sdtContent>
      </w:sdt>
      <w:r w:rsidR="0073194D">
        <w:t>, is built upon a BPAF extension</w:t>
      </w:r>
      <w:r w:rsidR="0073194D" w:rsidRPr="00296556">
        <w:t xml:space="preserve"> to accommodate the event correlation feature</w:t>
      </w:r>
      <w:r w:rsidR="0073194D">
        <w:t>s defined by iWISE. As part of this work, this event format has been modified for supporting distributed storage.</w:t>
      </w:r>
    </w:p>
    <w:p w:rsidR="00C74FA4" w:rsidRDefault="009B49FD" w:rsidP="009B49FD">
      <w:pPr>
        <w:pStyle w:val="Heading2"/>
        <w:rPr>
          <w:lang w:val="en-US"/>
        </w:rPr>
      </w:pPr>
      <w:r w:rsidRPr="000850E7">
        <w:rPr>
          <w:lang w:val="en-US"/>
        </w:rPr>
        <w:t xml:space="preserve">2.2 </w:t>
      </w:r>
      <w:r w:rsidR="006865D4">
        <w:rPr>
          <w:lang w:val="en-US"/>
        </w:rPr>
        <w:t>Business Analytics Service Unit</w:t>
      </w:r>
    </w:p>
    <w:p w:rsidR="00965313" w:rsidRDefault="00965313" w:rsidP="00965313">
      <w:pPr>
        <w:rPr>
          <w:lang w:val="en-US"/>
        </w:rPr>
      </w:pPr>
      <w:r w:rsidRPr="00965313">
        <w:rPr>
          <w:lang w:val="en-US"/>
        </w:rPr>
        <w:t xml:space="preserve">As previously stated, capturing </w:t>
      </w:r>
      <w:r w:rsidR="00A2494B">
        <w:rPr>
          <w:lang w:val="en-US"/>
        </w:rPr>
        <w:t xml:space="preserve">and integrating </w:t>
      </w:r>
      <w:r w:rsidRPr="00965313">
        <w:rPr>
          <w:lang w:val="en-US"/>
        </w:rPr>
        <w:t xml:space="preserve">business events from </w:t>
      </w:r>
      <w:r w:rsidR="00A2494B">
        <w:rPr>
          <w:lang w:val="en-US"/>
        </w:rPr>
        <w:t xml:space="preserve">heterogeneous </w:t>
      </w:r>
      <w:r w:rsidRPr="00965313">
        <w:rPr>
          <w:lang w:val="en-US"/>
        </w:rPr>
        <w:t xml:space="preserve">operational </w:t>
      </w:r>
      <w:r w:rsidR="00A2494B">
        <w:rPr>
          <w:lang w:val="en-US"/>
        </w:rPr>
        <w:t xml:space="preserve">systems and </w:t>
      </w:r>
      <w:r w:rsidRPr="00965313">
        <w:rPr>
          <w:lang w:val="en-US"/>
        </w:rPr>
        <w:t xml:space="preserve">different organizational units is a challenging task, not only from a </w:t>
      </w:r>
      <w:r w:rsidR="00A2494B">
        <w:rPr>
          <w:lang w:val="en-US"/>
        </w:rPr>
        <w:t xml:space="preserve">BAM </w:t>
      </w:r>
      <w:r w:rsidRPr="00965313">
        <w:rPr>
          <w:lang w:val="en-US"/>
        </w:rPr>
        <w:t xml:space="preserve">perspective, but also </w:t>
      </w:r>
      <w:r w:rsidR="00A2494B">
        <w:rPr>
          <w:lang w:val="en-US"/>
        </w:rPr>
        <w:t xml:space="preserve">with respect to the representation of </w:t>
      </w:r>
      <w:r w:rsidRPr="00965313">
        <w:rPr>
          <w:lang w:val="en-US"/>
        </w:rPr>
        <w:t>performance</w:t>
      </w:r>
      <w:r w:rsidR="00A2494B">
        <w:rPr>
          <w:lang w:val="en-US"/>
        </w:rPr>
        <w:t xml:space="preserve"> information</w:t>
      </w:r>
      <w:r w:rsidRPr="00965313">
        <w:rPr>
          <w:lang w:val="en-US"/>
        </w:rPr>
        <w:t xml:space="preserve">. </w:t>
      </w:r>
    </w:p>
    <w:p w:rsidR="00292F47" w:rsidRPr="00292F47" w:rsidRDefault="00965313" w:rsidP="00292F47">
      <w:pPr>
        <w:rPr>
          <w:lang w:val="en-US"/>
        </w:rPr>
      </w:pPr>
      <w:r>
        <w:rPr>
          <w:lang w:val="en-US"/>
        </w:rPr>
        <w:lastRenderedPageBreak/>
        <w:t>The BASU component</w:t>
      </w:r>
      <w:r w:rsidR="001B76D8">
        <w:rPr>
          <w:lang w:val="en-US"/>
        </w:rPr>
        <w:t xml:space="preserve"> (</w:t>
      </w:r>
      <w:r w:rsidR="007B2F0F">
        <w:rPr>
          <w:lang w:val="en-US"/>
        </w:rPr>
        <w:t>see</w:t>
      </w:r>
      <w:r w:rsidR="001B76D8">
        <w:rPr>
          <w:lang w:val="en-US"/>
        </w:rPr>
        <w:t xml:space="preserve"> Figure 2)</w:t>
      </w:r>
      <w:r>
        <w:rPr>
          <w:lang w:val="en-US"/>
        </w:rPr>
        <w:t xml:space="preserve"> is responsible for achieving such functionality</w:t>
      </w:r>
      <w:r w:rsidR="001466C8">
        <w:rPr>
          <w:lang w:val="en-US"/>
        </w:rPr>
        <w:t xml:space="preserve"> on a local scope whilst the cross-organizational dependencies are managed by the GBAS </w:t>
      </w:r>
      <w:r w:rsidR="00A62073">
        <w:rPr>
          <w:lang w:val="en-US"/>
        </w:rPr>
        <w:t>module</w:t>
      </w:r>
      <w:r w:rsidR="001466C8">
        <w:rPr>
          <w:lang w:val="en-US"/>
        </w:rPr>
        <w:t xml:space="preserve"> which is responsible for integrating an undetermined set of BASU modules across the entire system. </w:t>
      </w:r>
    </w:p>
    <w:p w:rsidR="00A73D77" w:rsidRDefault="00292F47" w:rsidP="00A73D77">
      <w:pPr>
        <w:keepNext/>
      </w:pPr>
      <w:r>
        <w:object w:dxaOrig="19236" w:dyaOrig="11537">
          <v:shape id="_x0000_i1026" type="#_x0000_t75" style="width:425.25pt;height:255pt" o:ole="">
            <v:imagedata r:id="rId10" o:title=""/>
          </v:shape>
          <o:OLEObject Type="Embed" ProgID="Visio.Drawing.11" ShapeID="_x0000_i1026" DrawAspect="Content" ObjectID="_1434873183" r:id="rId11"/>
        </w:object>
      </w:r>
    </w:p>
    <w:p w:rsidR="00292F47" w:rsidRPr="00A73D77" w:rsidRDefault="00A73D77" w:rsidP="00A73D77">
      <w:pPr>
        <w:pStyle w:val="Caption"/>
        <w:jc w:val="center"/>
        <w:rPr>
          <w:b w:val="0"/>
          <w:color w:val="auto"/>
          <w:lang w:val="en-US"/>
        </w:rPr>
      </w:pPr>
      <w:r w:rsidRPr="00A73D77">
        <w:rPr>
          <w:b w:val="0"/>
          <w:color w:val="auto"/>
        </w:rPr>
        <w:t xml:space="preserve">Figure </w:t>
      </w:r>
      <w:r w:rsidRPr="00A73D77">
        <w:rPr>
          <w:b w:val="0"/>
          <w:color w:val="auto"/>
        </w:rPr>
        <w:fldChar w:fldCharType="begin"/>
      </w:r>
      <w:r w:rsidRPr="00A73D77">
        <w:rPr>
          <w:b w:val="0"/>
          <w:color w:val="auto"/>
        </w:rPr>
        <w:instrText xml:space="preserve"> SEQ Figure \* ARABIC </w:instrText>
      </w:r>
      <w:r w:rsidRPr="00A73D77">
        <w:rPr>
          <w:b w:val="0"/>
          <w:color w:val="auto"/>
        </w:rPr>
        <w:fldChar w:fldCharType="separate"/>
      </w:r>
      <w:r w:rsidR="00B84E0A">
        <w:rPr>
          <w:b w:val="0"/>
          <w:noProof/>
          <w:color w:val="auto"/>
        </w:rPr>
        <w:t>2</w:t>
      </w:r>
      <w:r w:rsidRPr="00A73D77">
        <w:rPr>
          <w:b w:val="0"/>
          <w:color w:val="auto"/>
        </w:rPr>
        <w:fldChar w:fldCharType="end"/>
      </w:r>
      <w:r w:rsidRPr="00A73D77">
        <w:rPr>
          <w:b w:val="0"/>
          <w:color w:val="auto"/>
        </w:rPr>
        <w:t xml:space="preserve"> - </w:t>
      </w:r>
      <w:r w:rsidR="001B76D8">
        <w:rPr>
          <w:b w:val="0"/>
          <w:color w:val="auto"/>
        </w:rPr>
        <w:t>BASU Architecture</w:t>
      </w:r>
    </w:p>
    <w:p w:rsidR="00083560" w:rsidRDefault="00846EDC" w:rsidP="003928C0">
      <w:r>
        <w:t xml:space="preserve">The event publisher is responsible </w:t>
      </w:r>
      <w:r w:rsidR="00A2494B">
        <w:t xml:space="preserve">for </w:t>
      </w:r>
      <w:r>
        <w:t>capturing the events from legacy business systems and publishing them to the network throughout an</w:t>
      </w:r>
      <w:r w:rsidR="005356BD">
        <w:t xml:space="preserve"> </w:t>
      </w:r>
      <w:r>
        <w:t>ActiveMQ message broker instance. The legacy listener transforms event streams into XML messages structured in the extended BPAF format</w:t>
      </w:r>
      <w:r w:rsidR="001466C8">
        <w:t xml:space="preserve"> </w:t>
      </w:r>
      <w:r>
        <w:t>and forwards the enterprise events to a specific JMS queue as they occur.</w:t>
      </w:r>
    </w:p>
    <w:p w:rsidR="00F854EF" w:rsidRDefault="00F854EF" w:rsidP="003928C0">
      <w:r>
        <w:t>The event subscriber is continuously listening for incoming events upon a specific JMS queue. Each event is then processed individually by transforming the content of its XML message into a</w:t>
      </w:r>
      <w:r w:rsidR="005356BD">
        <w:t xml:space="preserve"> </w:t>
      </w:r>
      <w:r>
        <w:t>memory representation of</w:t>
      </w:r>
      <w:r w:rsidR="005356BD">
        <w:t xml:space="preserve"> </w:t>
      </w:r>
      <w:r>
        <w:t>an instance in an extended BPAF format. Every instance is then forwarded to the event correlator which is responsible for identifying and set</w:t>
      </w:r>
      <w:r w:rsidR="00A2494B">
        <w:t>ting</w:t>
      </w:r>
      <w:r>
        <w:t xml:space="preserve"> the correct sequence of the incoming events before they get stored into Big Data tables.</w:t>
      </w:r>
    </w:p>
    <w:p w:rsidR="001466C8" w:rsidRDefault="001C1F61" w:rsidP="003928C0">
      <w:r>
        <w:t>The event correlator module is responsible for identifying the correct sequence of events per process instance or activity. It leverages the extended BPAF data to determine the process instance or activity associated with the event. This is achieved by querying the local event store for the existence of a process instance associated with the correlation data provided.</w:t>
      </w:r>
      <w:r w:rsidR="00055FC6">
        <w:t xml:space="preserve"> The information retrieval </w:t>
      </w:r>
      <w:r w:rsidR="00A2494B">
        <w:t xml:space="preserve">at </w:t>
      </w:r>
      <w:r w:rsidR="00055FC6">
        <w:t xml:space="preserve">this stage is critical, as the latency for querying Big Data tables must be minimal in order </w:t>
      </w:r>
      <w:r w:rsidR="006B709A">
        <w:t xml:space="preserve">that </w:t>
      </w:r>
      <w:r w:rsidR="00055FC6">
        <w:t xml:space="preserve">the system can provide </w:t>
      </w:r>
      <w:r w:rsidR="00986D8A">
        <w:t>BAM</w:t>
      </w:r>
      <w:r w:rsidR="0064326F">
        <w:t xml:space="preserve"> services in</w:t>
      </w:r>
      <w:r w:rsidR="0064326F" w:rsidRPr="0064326F">
        <w:t xml:space="preserve"> a short-time response basis</w:t>
      </w:r>
      <w:r w:rsidR="00055FC6">
        <w:t>.</w:t>
      </w:r>
    </w:p>
    <w:p w:rsidR="00055FC6" w:rsidRDefault="0050533D" w:rsidP="003928C0">
      <w:r>
        <w:t>The</w:t>
      </w:r>
      <w:r w:rsidR="00055FC6">
        <w:t xml:space="preserve"> event </w:t>
      </w:r>
      <w:r>
        <w:t>store</w:t>
      </w:r>
      <w:r w:rsidR="00055FC6">
        <w:t xml:space="preserve"> provides a service interface to access the big data store containing the live enterprise event data. The core of this module is basically composed of a set of entity beans that represents the business events in BPAF format, a set of </w:t>
      </w:r>
      <w:r w:rsidR="00055FC6">
        <w:rPr>
          <w:i/>
          <w:iCs/>
        </w:rPr>
        <w:t xml:space="preserve">Spring </w:t>
      </w:r>
      <w:r w:rsidR="00055FC6">
        <w:t xml:space="preserve">components for managing the event data throughout the Java Persistence API (JPA), and </w:t>
      </w:r>
      <w:r w:rsidR="006B709A">
        <w:t>an</w:t>
      </w:r>
      <w:r w:rsidR="00055FC6">
        <w:t xml:space="preserve">other set of </w:t>
      </w:r>
      <w:r w:rsidR="00055FC6">
        <w:rPr>
          <w:i/>
          <w:iCs/>
        </w:rPr>
        <w:t xml:space="preserve">Spring </w:t>
      </w:r>
      <w:r w:rsidR="00055FC6">
        <w:t>components that provides the service interface to the data access methods. The use of JPA specification over Big Data tables is performed by an implementation of JPA over HBase</w:t>
      </w:r>
      <w:r w:rsidR="009E3264">
        <w:t xml:space="preserve"> which is</w:t>
      </w:r>
      <w:r w:rsidR="00055FC6">
        <w:t xml:space="preserve"> supported by</w:t>
      </w:r>
      <w:r w:rsidR="009E3264">
        <w:t xml:space="preserve"> the</w:t>
      </w:r>
      <w:r w:rsidR="00055FC6">
        <w:t xml:space="preserve"> DataNucl</w:t>
      </w:r>
      <w:r w:rsidR="006B709A">
        <w:t>e</w:t>
      </w:r>
      <w:r w:rsidR="00055FC6">
        <w:t xml:space="preserve">us </w:t>
      </w:r>
      <w:r w:rsidR="009E3264">
        <w:t>project</w:t>
      </w:r>
      <w:r w:rsidR="00055FC6">
        <w:t xml:space="preserve">. </w:t>
      </w:r>
    </w:p>
    <w:p w:rsidR="00F854EF" w:rsidRDefault="001C1F61" w:rsidP="003928C0">
      <w:r>
        <w:lastRenderedPageBreak/>
        <w:t>An important component of this module is the implementation of the ETL methods for extracting the event information received from the subscriber module, transforming the event data structured in the extended BPAF format into raw BPAF</w:t>
      </w:r>
      <w:r w:rsidR="001466C8">
        <w:t xml:space="preserve"> </w:t>
      </w:r>
      <w:sdt>
        <w:sdtPr>
          <w:id w:val="-1248424213"/>
          <w:citation/>
        </w:sdtPr>
        <w:sdtEndPr/>
        <w:sdtContent>
          <w:r w:rsidR="001466C8">
            <w:fldChar w:fldCharType="begin"/>
          </w:r>
          <w:r w:rsidR="001466C8">
            <w:instrText xml:space="preserve"> CITATION Ver13 \l 6153 </w:instrText>
          </w:r>
          <w:r w:rsidR="001466C8">
            <w:fldChar w:fldCharType="separate"/>
          </w:r>
          <w:r w:rsidR="00C23696">
            <w:rPr>
              <w:noProof/>
            </w:rPr>
            <w:t>[</w:t>
          </w:r>
          <w:hyperlink w:anchor="Ver13" w:history="1">
            <w:r w:rsidR="00C23696">
              <w:rPr>
                <w:noProof/>
              </w:rPr>
              <w:t>7</w:t>
            </w:r>
          </w:hyperlink>
          <w:r w:rsidR="00C23696">
            <w:rPr>
              <w:noProof/>
            </w:rPr>
            <w:t>]</w:t>
          </w:r>
          <w:r w:rsidR="001466C8">
            <w:fldChar w:fldCharType="end"/>
          </w:r>
        </w:sdtContent>
      </w:sdt>
      <w:r>
        <w:t>, and loading the resulting data into the event store.</w:t>
      </w:r>
    </w:p>
    <w:p w:rsidR="006B403D" w:rsidRDefault="006B403D" w:rsidP="003928C0">
      <w:r w:rsidRPr="00C37823">
        <w:t xml:space="preserve">Whilst the live </w:t>
      </w:r>
      <w:r>
        <w:t xml:space="preserve">enterprise </w:t>
      </w:r>
      <w:r w:rsidRPr="00C37823">
        <w:t xml:space="preserve">data give an insight into the </w:t>
      </w:r>
      <w:r w:rsidR="00853B8A">
        <w:t xml:space="preserve">BP </w:t>
      </w:r>
      <w:r w:rsidRPr="00C37823">
        <w:t>execution, they do not provide measurable information about business performance</w:t>
      </w:r>
      <w:sdt>
        <w:sdtPr>
          <w:id w:val="974949438"/>
          <w:citation/>
        </w:sdtPr>
        <w:sdtEndPr/>
        <w:sdtContent>
          <w:r w:rsidR="001F092D">
            <w:fldChar w:fldCharType="begin"/>
          </w:r>
          <w:r w:rsidR="001F092D">
            <w:instrText xml:space="preserve"> CITATION Ver13 \l 6153 </w:instrText>
          </w:r>
          <w:r w:rsidR="001F092D">
            <w:fldChar w:fldCharType="separate"/>
          </w:r>
          <w:r w:rsidR="001F092D">
            <w:rPr>
              <w:noProof/>
            </w:rPr>
            <w:t xml:space="preserve"> [</w:t>
          </w:r>
          <w:hyperlink w:anchor="Ver13" w:history="1">
            <w:r w:rsidR="001F092D">
              <w:rPr>
                <w:noProof/>
              </w:rPr>
              <w:t>7</w:t>
            </w:r>
          </w:hyperlink>
          <w:r w:rsidR="001F092D">
            <w:rPr>
              <w:noProof/>
            </w:rPr>
            <w:t>]</w:t>
          </w:r>
          <w:r w:rsidR="001F092D">
            <w:fldChar w:fldCharType="end"/>
          </w:r>
        </w:sdtContent>
      </w:sdt>
      <w:r w:rsidRPr="001F092D">
        <w:t xml:space="preserve">, therefore </w:t>
      </w:r>
      <w:r w:rsidR="001F092D">
        <w:t xml:space="preserve">the definition of </w:t>
      </w:r>
      <w:r w:rsidR="001F092D" w:rsidRPr="001F092D">
        <w:t xml:space="preserve">metrics </w:t>
      </w:r>
      <w:r w:rsidR="001F092D">
        <w:t>are required in order to provide</w:t>
      </w:r>
      <w:r w:rsidR="001F092D" w:rsidRPr="001F092D">
        <w:t xml:space="preserve"> business analysts with an understanding of the behavioural aspects of </w:t>
      </w:r>
      <w:r w:rsidR="002C6875">
        <w:t>BPs</w:t>
      </w:r>
      <w:r w:rsidR="001F092D">
        <w:t>.</w:t>
      </w:r>
    </w:p>
    <w:p w:rsidR="00FE3D50" w:rsidRPr="00FE3D50" w:rsidRDefault="001F092D" w:rsidP="00FE3D50">
      <w:r>
        <w:t>The</w:t>
      </w:r>
      <w:r w:rsidR="00FE3D50" w:rsidRPr="00FE3D50">
        <w:t xml:space="preserve"> </w:t>
      </w:r>
      <w:r w:rsidR="00FE3D50">
        <w:t xml:space="preserve">event data warehouse </w:t>
      </w:r>
      <w:r w:rsidR="00FE3D50" w:rsidRPr="00FE3D50">
        <w:t xml:space="preserve">module is </w:t>
      </w:r>
      <w:r>
        <w:t xml:space="preserve">devised for this purpose, and it is composed of </w:t>
      </w:r>
      <w:r w:rsidR="00FE3D50" w:rsidRPr="00FE3D50">
        <w:t xml:space="preserve">a data repository of metrics combined with a subset of event data that enable end-users to query business events for analytical purposes. </w:t>
      </w:r>
      <w:r w:rsidR="00FE3D50">
        <w:t>The underlying storage system is based upon an HBase instance along the Hive product with the aim at supporting data warehouse capabilities over Big Data.</w:t>
      </w:r>
    </w:p>
    <w:p w:rsidR="001F092D" w:rsidRDefault="001F092D" w:rsidP="00FE3D50">
      <w:r>
        <w:t>The proposed system</w:t>
      </w:r>
      <w:r w:rsidRPr="00C37823">
        <w:t xml:space="preserve"> captures and records the timestamp of events </w:t>
      </w:r>
      <w:r>
        <w:t xml:space="preserve">locally </w:t>
      </w:r>
      <w:r w:rsidRPr="00C37823">
        <w:t>containing the time at which they occurred on the source system</w:t>
      </w:r>
      <w:r>
        <w:t xml:space="preserve">. The analysis of the timestamp </w:t>
      </w:r>
      <w:r w:rsidRPr="00C37823">
        <w:t>of a set of correlated events</w:t>
      </w:r>
      <w:r>
        <w:t xml:space="preserve"> is leveraged by the event data warehouse </w:t>
      </w:r>
      <w:r w:rsidRPr="00FE3D50">
        <w:t>module</w:t>
      </w:r>
      <w:r>
        <w:t xml:space="preserve"> to construct metrics per </w:t>
      </w:r>
      <w:r w:rsidRPr="00C37823">
        <w:t>process instance or activity</w:t>
      </w:r>
      <w:r>
        <w:t xml:space="preserve"> as the events arrive.</w:t>
      </w:r>
      <w:r w:rsidR="00560DDA">
        <w:t xml:space="preserve"> This analytical information is derived in </w:t>
      </w:r>
      <w:r w:rsidR="00285E6F">
        <w:t>a very tight timeframe as events arrive</w:t>
      </w:r>
      <w:r w:rsidR="00560DDA">
        <w:t xml:space="preserve"> and is fully accessible through a </w:t>
      </w:r>
      <w:r w:rsidR="00C64252">
        <w:t>specific</w:t>
      </w:r>
      <w:r w:rsidR="00560DDA">
        <w:t>-purpose SQL-like query language discussed in</w:t>
      </w:r>
      <w:r>
        <w:t xml:space="preserve"> </w:t>
      </w:r>
      <w:sdt>
        <w:sdtPr>
          <w:id w:val="-929420981"/>
          <w:citation/>
        </w:sdtPr>
        <w:sdtEndPr/>
        <w:sdtContent>
          <w:r w:rsidR="00560DDA">
            <w:fldChar w:fldCharType="begin"/>
          </w:r>
          <w:r w:rsidR="00560DDA">
            <w:instrText xml:space="preserve"> CITATION Ver13 \l 6153 </w:instrText>
          </w:r>
          <w:r w:rsidR="00560DDA">
            <w:fldChar w:fldCharType="separate"/>
          </w:r>
          <w:r w:rsidR="00560DDA">
            <w:rPr>
              <w:noProof/>
            </w:rPr>
            <w:t>[</w:t>
          </w:r>
          <w:hyperlink w:anchor="Ver13" w:history="1">
            <w:r w:rsidR="00560DDA">
              <w:rPr>
                <w:noProof/>
              </w:rPr>
              <w:t>7</w:t>
            </w:r>
          </w:hyperlink>
          <w:r w:rsidR="00560DDA">
            <w:rPr>
              <w:noProof/>
            </w:rPr>
            <w:t>]</w:t>
          </w:r>
          <w:r w:rsidR="00560DDA">
            <w:fldChar w:fldCharType="end"/>
          </w:r>
        </w:sdtContent>
      </w:sdt>
      <w:r w:rsidR="00560DDA">
        <w:t>.</w:t>
      </w:r>
    </w:p>
    <w:p w:rsidR="002E7ABC" w:rsidRDefault="00FE3D50" w:rsidP="00FE3D50">
      <w:r w:rsidRPr="00FE3D50">
        <w:t xml:space="preserve">Metrics and </w:t>
      </w:r>
      <w:r w:rsidR="006B403D">
        <w:t xml:space="preserve">live </w:t>
      </w:r>
      <w:r w:rsidRPr="00FE3D50">
        <w:t xml:space="preserve">event data are jointly stored and managed within a data warehouse implementation. This module implements this component in order to provide analysts with the ability to retrieve and process historical events as well as analyse the behaviour of </w:t>
      </w:r>
      <w:r w:rsidR="002C6875">
        <w:t>BPs</w:t>
      </w:r>
      <w:r w:rsidRPr="00FE3D50">
        <w:t xml:space="preserve"> by the means of a set of proposed metrics</w:t>
      </w:r>
      <w:r>
        <w:t xml:space="preserve"> widely discussed in </w:t>
      </w:r>
      <w:sdt>
        <w:sdtPr>
          <w:id w:val="-1009911996"/>
          <w:citation/>
        </w:sdtPr>
        <w:sdtEndPr/>
        <w:sdtContent>
          <w:r>
            <w:fldChar w:fldCharType="begin"/>
          </w:r>
          <w:r>
            <w:instrText xml:space="preserve"> CITATION Ver13 \l 6153 </w:instrText>
          </w:r>
          <w:r>
            <w:fldChar w:fldCharType="separate"/>
          </w:r>
          <w:r w:rsidR="00C23696">
            <w:rPr>
              <w:noProof/>
            </w:rPr>
            <w:t>[</w:t>
          </w:r>
          <w:hyperlink w:anchor="Ver13" w:history="1">
            <w:r w:rsidR="00C23696">
              <w:rPr>
                <w:noProof/>
              </w:rPr>
              <w:t>7</w:t>
            </w:r>
          </w:hyperlink>
          <w:r w:rsidR="00C23696">
            <w:rPr>
              <w:noProof/>
            </w:rPr>
            <w:t>]</w:t>
          </w:r>
          <w:r>
            <w:fldChar w:fldCharType="end"/>
          </w:r>
        </w:sdtContent>
      </w:sdt>
      <w:r>
        <w:t xml:space="preserve"> and</w:t>
      </w:r>
      <w:r w:rsidRPr="00FE3D50">
        <w:t xml:space="preserve"> </w:t>
      </w:r>
      <w:sdt>
        <w:sdtPr>
          <w:id w:val="1271433670"/>
          <w:citation/>
        </w:sdtPr>
        <w:sdtEndPr/>
        <w:sdtContent>
          <w:r>
            <w:fldChar w:fldCharType="begin"/>
          </w:r>
          <w:r>
            <w:instrText xml:space="preserve"> CITATION Zur \l 6153 </w:instrText>
          </w:r>
          <w:r>
            <w:fldChar w:fldCharType="separate"/>
          </w:r>
          <w:r w:rsidR="00C23696">
            <w:rPr>
              <w:noProof/>
            </w:rPr>
            <w:t>[</w:t>
          </w:r>
          <w:hyperlink w:anchor="Zur" w:history="1">
            <w:r w:rsidR="00C23696">
              <w:rPr>
                <w:noProof/>
              </w:rPr>
              <w:t>11</w:t>
            </w:r>
          </w:hyperlink>
          <w:r w:rsidR="00C23696">
            <w:rPr>
              <w:noProof/>
            </w:rPr>
            <w:t>]</w:t>
          </w:r>
          <w:r>
            <w:fldChar w:fldCharType="end"/>
          </w:r>
        </w:sdtContent>
      </w:sdt>
      <w:r>
        <w:t>.</w:t>
      </w:r>
    </w:p>
    <w:p w:rsidR="00F85FB0" w:rsidRPr="004B42A3" w:rsidRDefault="00F85FB0" w:rsidP="00F85FB0">
      <w:pPr>
        <w:pStyle w:val="Heading2"/>
        <w:rPr>
          <w:lang w:val="en-US"/>
        </w:rPr>
      </w:pPr>
      <w:r w:rsidRPr="004B42A3">
        <w:rPr>
          <w:lang w:val="en-US"/>
        </w:rPr>
        <w:t>2.3 Global Business Analytics Service</w:t>
      </w:r>
    </w:p>
    <w:p w:rsidR="00F85FB0" w:rsidRPr="001C1F61" w:rsidRDefault="00F85FB0" w:rsidP="00F85FB0">
      <w:r>
        <w:t xml:space="preserve">Previous sections have covered how to correlate events per process instance or activity, but not how to identify sequences of inter-related process within a supply chain that are parts of a higher level global </w:t>
      </w:r>
      <w:r w:rsidR="00853B8A">
        <w:t>BP</w:t>
      </w:r>
      <w:r>
        <w:t xml:space="preserve">. As long as a process runs across a diverse set of heterogeneous systems such as BPEL engines, </w:t>
      </w:r>
      <w:r w:rsidR="006B709A">
        <w:t>w</w:t>
      </w:r>
      <w:r>
        <w:t>orkflows</w:t>
      </w:r>
      <w:r w:rsidR="006B709A">
        <w:t xml:space="preserve"> engines</w:t>
      </w:r>
      <w:r>
        <w:t xml:space="preserve">, etc. </w:t>
      </w:r>
      <w:r w:rsidR="007B2F0F">
        <w:t>I</w:t>
      </w:r>
      <w:r>
        <w:t xml:space="preserve">t is necessary to identify the sequence flow of a </w:t>
      </w:r>
      <w:r w:rsidR="00853B8A">
        <w:t>BP</w:t>
      </w:r>
      <w:r>
        <w:t xml:space="preserve"> that is running along the involved systems. Such sequence identification is called </w:t>
      </w:r>
      <w:r>
        <w:rPr>
          <w:i/>
          <w:iCs/>
        </w:rPr>
        <w:t>instance correlation</w:t>
      </w:r>
      <w:r>
        <w:t xml:space="preserve">. </w:t>
      </w:r>
    </w:p>
    <w:p w:rsidR="00F85FB0" w:rsidRDefault="00F85FB0" w:rsidP="00F85FB0">
      <w:r>
        <w:t>Instance correlation refers to the way in which messages are uniquely identified across different process instances</w:t>
      </w:r>
      <w:sdt>
        <w:sdtPr>
          <w:id w:val="-1921713828"/>
          <w:citation/>
        </w:sdtPr>
        <w:sdtEndPr/>
        <w:sdtContent>
          <w:r>
            <w:fldChar w:fldCharType="begin"/>
          </w:r>
          <w:r>
            <w:instrText xml:space="preserve"> CITATION Cla08 \l 6153 </w:instrText>
          </w:r>
          <w:r>
            <w:fldChar w:fldCharType="separate"/>
          </w:r>
          <w:r w:rsidR="00C23696">
            <w:rPr>
              <w:noProof/>
            </w:rPr>
            <w:t xml:space="preserve"> [</w:t>
          </w:r>
          <w:hyperlink w:anchor="Cla08" w:history="1">
            <w:r w:rsidR="00C23696">
              <w:rPr>
                <w:noProof/>
              </w:rPr>
              <w:t>13</w:t>
            </w:r>
          </w:hyperlink>
          <w:r w:rsidR="00C23696">
            <w:rPr>
              <w:noProof/>
            </w:rPr>
            <w:t>]</w:t>
          </w:r>
          <w:r>
            <w:fldChar w:fldCharType="end"/>
          </w:r>
        </w:sdtContent>
      </w:sdt>
      <w:r>
        <w:t xml:space="preserve"> within the context of an upper global </w:t>
      </w:r>
      <w:r w:rsidR="00853B8A">
        <w:t>BP</w:t>
      </w:r>
      <w:r>
        <w:t xml:space="preserve">. </w:t>
      </w:r>
      <w:r w:rsidR="00381C77">
        <w:t>From a business analytics perspective, this is extremely important to</w:t>
      </w:r>
      <w:r>
        <w:t xml:space="preserve"> enable </w:t>
      </w:r>
      <w:r w:rsidR="00381C77">
        <w:t>end-users</w:t>
      </w:r>
      <w:r>
        <w:t xml:space="preserve"> to understand the correlation between business events and </w:t>
      </w:r>
      <w:r w:rsidR="006B709A">
        <w:t xml:space="preserve">to </w:t>
      </w:r>
      <w:r>
        <w:t xml:space="preserve">drive automated decision making. </w:t>
      </w:r>
    </w:p>
    <w:p w:rsidR="00342DE9" w:rsidRPr="00EE5A6D" w:rsidRDefault="00430FF0" w:rsidP="00EE5A6D">
      <w:r>
        <w:t xml:space="preserve">This component is responsible for integrating a set of BASU components and correlating the process instances that are executed across their </w:t>
      </w:r>
      <w:r w:rsidRPr="00EE5A6D">
        <w:t>organizational boundaries</w:t>
      </w:r>
      <w:r>
        <w:rPr>
          <w:sz w:val="23"/>
          <w:szCs w:val="23"/>
        </w:rPr>
        <w:t xml:space="preserve">. </w:t>
      </w:r>
      <w:r w:rsidR="00692108" w:rsidRPr="00EE5A6D">
        <w:t xml:space="preserve">These BASU subsystems are connected through an Enterprise Service Bus </w:t>
      </w:r>
      <w:r w:rsidR="00A3185E" w:rsidRPr="00EE5A6D">
        <w:t xml:space="preserve">(ESB) </w:t>
      </w:r>
      <w:r w:rsidR="00692108" w:rsidRPr="00EE5A6D">
        <w:t>representing a collaborative network where xml events and metrics data is flowing through.</w:t>
      </w:r>
    </w:p>
    <w:p w:rsidR="00692108" w:rsidRDefault="00692108" w:rsidP="00EE5A6D">
      <w:r>
        <w:t xml:space="preserve">The GBAS component has the ability to provide analytical services of global processes </w:t>
      </w:r>
      <w:r w:rsidR="006120E8">
        <w:t xml:space="preserve">by itself </w:t>
      </w:r>
      <w:r>
        <w:t xml:space="preserve">as it stores information in terms of business performance and </w:t>
      </w:r>
      <w:r w:rsidR="00A0723E">
        <w:t xml:space="preserve">live </w:t>
      </w:r>
      <w:r>
        <w:t xml:space="preserve">enterprise data </w:t>
      </w:r>
      <w:r w:rsidR="00A0723E">
        <w:t xml:space="preserve">from </w:t>
      </w:r>
      <w:r>
        <w:t xml:space="preserve">cross-organizational </w:t>
      </w:r>
      <w:r w:rsidR="002C6875">
        <w:t>BPs</w:t>
      </w:r>
      <w:r>
        <w:t>.</w:t>
      </w:r>
      <w:r w:rsidR="006120E8">
        <w:t xml:space="preserve"> Likewise, it </w:t>
      </w:r>
      <w:r w:rsidR="00E930D6">
        <w:t xml:space="preserve">allows drilling down into multiple levels of detail by </w:t>
      </w:r>
      <w:r w:rsidR="00E930D6">
        <w:lastRenderedPageBreak/>
        <w:t>performing distributed queries throughout the BASU components a</w:t>
      </w:r>
      <w:r w:rsidR="00A42D6E">
        <w:t>long the collaborative network.</w:t>
      </w:r>
    </w:p>
    <w:p w:rsidR="001934D0" w:rsidRPr="001934D0" w:rsidRDefault="001934D0" w:rsidP="00EE5A6D">
      <w:pPr>
        <w:rPr>
          <w:lang w:val="en-US"/>
        </w:rPr>
      </w:pPr>
      <w:r>
        <w:t xml:space="preserve">Authors collected numerical performance data of live event operations. In a dataset of over </w:t>
      </w:r>
      <w:r w:rsidR="00CE6C4E">
        <w:t>10</w:t>
      </w:r>
      <w:r>
        <w:t xml:space="preserve">00000 events in a test environment, authors collect the data under various execution concurrencies. </w:t>
      </w:r>
      <w:r w:rsidRPr="001934D0">
        <w:rPr>
          <w:lang w:val="en-US"/>
        </w:rPr>
        <w:t>Read operations are performed in the range [0.2-05] milliseconds (average 0.</w:t>
      </w:r>
      <w:r>
        <w:rPr>
          <w:lang w:val="en-US"/>
        </w:rPr>
        <w:t>31</w:t>
      </w:r>
      <w:r w:rsidRPr="001934D0">
        <w:rPr>
          <w:lang w:val="en-US"/>
        </w:rPr>
        <w:t xml:space="preserve"> and standard deviation of </w:t>
      </w:r>
      <w:r>
        <w:rPr>
          <w:lang w:val="en-US"/>
        </w:rPr>
        <w:t>0.13</w:t>
      </w:r>
      <w:r w:rsidRPr="001934D0">
        <w:rPr>
          <w:lang w:val="en-US"/>
        </w:rPr>
        <w:t xml:space="preserve">) </w:t>
      </w:r>
      <w:r>
        <w:rPr>
          <w:lang w:val="en-US"/>
        </w:rPr>
        <w:t xml:space="preserve">while write instructions are performed in the range of [5-9] </w:t>
      </w:r>
      <w:r w:rsidRPr="001934D0">
        <w:rPr>
          <w:lang w:val="en-US"/>
        </w:rPr>
        <w:t>milliseconds</w:t>
      </w:r>
      <w:r>
        <w:rPr>
          <w:lang w:val="en-US"/>
        </w:rPr>
        <w:t xml:space="preserve">. However, going beyond figures, the most remarkable </w:t>
      </w:r>
      <w:r w:rsidR="000F5508">
        <w:rPr>
          <w:lang w:val="en-US"/>
        </w:rPr>
        <w:t>finding is that times are not growing with the growth of the dataset and there are not s</w:t>
      </w:r>
      <w:r w:rsidR="000F5508" w:rsidRPr="000F5508">
        <w:rPr>
          <w:lang w:val="en-US"/>
        </w:rPr>
        <w:t>tatistical significance</w:t>
      </w:r>
      <w:r w:rsidR="000F5508">
        <w:rPr>
          <w:lang w:val="en-US"/>
        </w:rPr>
        <w:t xml:space="preserve"> in such times when comparing, for instance the dataset populated with </w:t>
      </w:r>
      <w:r w:rsidR="00CE6C4E">
        <w:rPr>
          <w:lang w:val="en-US"/>
        </w:rPr>
        <w:t>7</w:t>
      </w:r>
      <w:r w:rsidR="000F5508">
        <w:rPr>
          <w:lang w:val="en-US"/>
        </w:rPr>
        <w:t xml:space="preserve">00000 events and with </w:t>
      </w:r>
      <w:r w:rsidR="00CE6C4E">
        <w:rPr>
          <w:lang w:val="en-US"/>
        </w:rPr>
        <w:t>10</w:t>
      </w:r>
      <w:r w:rsidR="000F5508">
        <w:rPr>
          <w:lang w:val="en-US"/>
        </w:rPr>
        <w:t>00000 events.</w:t>
      </w:r>
    </w:p>
    <w:p w:rsidR="00022177" w:rsidRPr="00E031C9" w:rsidRDefault="00022177" w:rsidP="00022177">
      <w:pPr>
        <w:pStyle w:val="Heading1"/>
        <w:numPr>
          <w:ilvl w:val="0"/>
          <w:numId w:val="2"/>
        </w:numPr>
        <w:rPr>
          <w:lang w:val="en-US"/>
        </w:rPr>
      </w:pPr>
      <w:r w:rsidRPr="00E031C9">
        <w:rPr>
          <w:lang w:val="en-US"/>
        </w:rPr>
        <w:t>Conclusions and Future work</w:t>
      </w:r>
    </w:p>
    <w:p w:rsidR="00756222" w:rsidRPr="00EE5A6D" w:rsidRDefault="002D4A00" w:rsidP="00EE5A6D">
      <w:r>
        <w:t xml:space="preserve">A </w:t>
      </w:r>
      <w:r w:rsidR="005C18E3">
        <w:t xml:space="preserve">cloud-computing solution for supporting </w:t>
      </w:r>
      <w:r>
        <w:t xml:space="preserve">distributed </w:t>
      </w:r>
      <w:r w:rsidR="00FA3D0A">
        <w:t>BPA</w:t>
      </w:r>
      <w:r>
        <w:t xml:space="preserve"> based on Big Data technology has been presented herein</w:t>
      </w:r>
      <w:r w:rsidR="003D3A17">
        <w:t xml:space="preserve"> </w:t>
      </w:r>
      <w:r w:rsidR="000A1A3C">
        <w:t>aimed</w:t>
      </w:r>
      <w:r w:rsidR="003D3A17">
        <w:t xml:space="preserve"> at</w:t>
      </w:r>
      <w:r w:rsidR="005C18E3">
        <w:t xml:space="preserve"> providing integrated services for</w:t>
      </w:r>
      <w:r w:rsidR="003D3A17">
        <w:t xml:space="preserve"> </w:t>
      </w:r>
      <w:r w:rsidR="003D3A17" w:rsidRPr="00EE5A6D">
        <w:t xml:space="preserve">monitoring and analysing </w:t>
      </w:r>
      <w:r w:rsidR="009E6DC9">
        <w:t>BP</w:t>
      </w:r>
      <w:r w:rsidR="003D3A17" w:rsidRPr="00EE5A6D">
        <w:t xml:space="preserve"> performance</w:t>
      </w:r>
      <w:r w:rsidR="005C18E3" w:rsidRPr="00EE5A6D">
        <w:t xml:space="preserve"> over highly distributed environments.</w:t>
      </w:r>
      <w:r w:rsidR="003D3A17" w:rsidRPr="00EE5A6D">
        <w:t xml:space="preserve"> </w:t>
      </w:r>
      <w:r w:rsidR="000A1A3C">
        <w:t>A</w:t>
      </w:r>
      <w:r w:rsidR="00756222" w:rsidRPr="00EE5A6D">
        <w:t xml:space="preserve"> set of BASU components </w:t>
      </w:r>
      <w:r w:rsidR="00A3185E" w:rsidRPr="00EE5A6D">
        <w:t>along with the master GBAS component have been devised with the purpose of</w:t>
      </w:r>
      <w:r w:rsidR="00756222" w:rsidRPr="00EE5A6D">
        <w:t xml:space="preserve"> </w:t>
      </w:r>
      <w:r w:rsidR="005C18E3" w:rsidRPr="00EE5A6D">
        <w:t xml:space="preserve">monitoring operational activities, collecting </w:t>
      </w:r>
      <w:r w:rsidR="00756222" w:rsidRPr="00EE5A6D">
        <w:t>data originating from distributed heterogeneous enterprises systems, stor</w:t>
      </w:r>
      <w:r w:rsidR="000A1A3C">
        <w:t>ing</w:t>
      </w:r>
      <w:r w:rsidR="00756222" w:rsidRPr="00EE5A6D">
        <w:t xml:space="preserve"> the enterprise data </w:t>
      </w:r>
      <w:r w:rsidR="00A3185E" w:rsidRPr="00EE5A6D">
        <w:t>leveraging</w:t>
      </w:r>
      <w:r w:rsidR="00756222" w:rsidRPr="00EE5A6D">
        <w:t xml:space="preserve"> Big Data </w:t>
      </w:r>
      <w:r w:rsidR="00A3185E" w:rsidRPr="00EE5A6D">
        <w:t>underlying technology</w:t>
      </w:r>
      <w:r w:rsidR="00756222" w:rsidRPr="00EE5A6D">
        <w:t xml:space="preserve"> a</w:t>
      </w:r>
      <w:r w:rsidR="005C18E3" w:rsidRPr="00EE5A6D">
        <w:t xml:space="preserve">nd inferring knowledge from the gathered information. </w:t>
      </w:r>
      <w:r w:rsidR="00A3185E" w:rsidRPr="00EE5A6D">
        <w:t xml:space="preserve">The successful integration of BASU/GBAS components through ESB adapters completes the </w:t>
      </w:r>
      <w:r w:rsidR="006C4CF8" w:rsidRPr="00EE5A6D">
        <w:t>solution proposed.</w:t>
      </w:r>
    </w:p>
    <w:p w:rsidR="003D3A17" w:rsidRDefault="00A3185E" w:rsidP="00EE5A6D">
      <w:r>
        <w:t>Likewise, a</w:t>
      </w:r>
      <w:r w:rsidR="003D3A17">
        <w:t xml:space="preserve">n event-based model </w:t>
      </w:r>
      <w:r>
        <w:t>based on BPAF</w:t>
      </w:r>
      <w:r w:rsidR="009D6440">
        <w:t xml:space="preserve"> </w:t>
      </w:r>
      <w:sdt>
        <w:sdtPr>
          <w:id w:val="-1281724833"/>
          <w:citation/>
        </w:sdtPr>
        <w:sdtEndPr/>
        <w:sdtContent>
          <w:r w:rsidR="009D6440">
            <w:fldChar w:fldCharType="begin"/>
          </w:r>
          <w:r w:rsidR="009D6440">
            <w:instrText xml:space="preserve"> CITATION WfM12 \l 6153 </w:instrText>
          </w:r>
          <w:r w:rsidR="009D6440">
            <w:fldChar w:fldCharType="separate"/>
          </w:r>
          <w:r w:rsidR="00C23696">
            <w:rPr>
              <w:noProof/>
            </w:rPr>
            <w:t>[</w:t>
          </w:r>
          <w:hyperlink w:anchor="WfM12" w:history="1">
            <w:r w:rsidR="00C23696">
              <w:rPr>
                <w:noProof/>
              </w:rPr>
              <w:t>14</w:t>
            </w:r>
          </w:hyperlink>
          <w:r w:rsidR="00C23696">
            <w:rPr>
              <w:noProof/>
            </w:rPr>
            <w:t>]</w:t>
          </w:r>
          <w:r w:rsidR="009D6440">
            <w:fldChar w:fldCharType="end"/>
          </w:r>
        </w:sdtContent>
      </w:sdt>
      <w:r w:rsidR="009D6440">
        <w:t xml:space="preserve"> and iWISE </w:t>
      </w:r>
      <w:sdt>
        <w:sdtPr>
          <w:id w:val="622812532"/>
          <w:citation/>
        </w:sdtPr>
        <w:sdtEndPr/>
        <w:sdtContent>
          <w:r w:rsidR="009D6440">
            <w:fldChar w:fldCharType="begin"/>
          </w:r>
          <w:r w:rsidR="009D6440">
            <w:instrText xml:space="preserve"> CITATION Cla08 \l 6153 </w:instrText>
          </w:r>
          <w:r w:rsidR="009D6440">
            <w:fldChar w:fldCharType="separate"/>
          </w:r>
          <w:r w:rsidR="00C23696">
            <w:rPr>
              <w:noProof/>
            </w:rPr>
            <w:t>[</w:t>
          </w:r>
          <w:hyperlink w:anchor="Cla08" w:history="1">
            <w:r w:rsidR="00C23696">
              <w:rPr>
                <w:noProof/>
              </w:rPr>
              <w:t>13</w:t>
            </w:r>
          </w:hyperlink>
          <w:r w:rsidR="00C23696">
            <w:rPr>
              <w:noProof/>
            </w:rPr>
            <w:t>]</w:t>
          </w:r>
          <w:r w:rsidR="009D6440">
            <w:fldChar w:fldCharType="end"/>
          </w:r>
        </w:sdtContent>
      </w:sdt>
      <w:r w:rsidR="009D6440">
        <w:t xml:space="preserve"> </w:t>
      </w:r>
      <w:sdt>
        <w:sdtPr>
          <w:id w:val="-2116738926"/>
          <w:citation/>
        </w:sdtPr>
        <w:sdtEndPr/>
        <w:sdtContent>
          <w:r w:rsidR="003B7FBB">
            <w:fldChar w:fldCharType="begin"/>
          </w:r>
          <w:r w:rsidR="003B7FBB">
            <w:instrText xml:space="preserve"> CITATION Mol10 \l 6153 </w:instrText>
          </w:r>
          <w:r w:rsidR="003B7FBB">
            <w:fldChar w:fldCharType="separate"/>
          </w:r>
          <w:r w:rsidR="00C23696">
            <w:rPr>
              <w:noProof/>
            </w:rPr>
            <w:t>[</w:t>
          </w:r>
          <w:hyperlink w:anchor="Mol10" w:history="1">
            <w:r w:rsidR="00C23696">
              <w:rPr>
                <w:noProof/>
              </w:rPr>
              <w:t>15</w:t>
            </w:r>
          </w:hyperlink>
          <w:r w:rsidR="00C23696">
            <w:rPr>
              <w:noProof/>
            </w:rPr>
            <w:t>]</w:t>
          </w:r>
          <w:r w:rsidR="003B7FBB">
            <w:fldChar w:fldCharType="end"/>
          </w:r>
        </w:sdtContent>
      </w:sdt>
      <w:r w:rsidR="003B7FBB">
        <w:t xml:space="preserve"> </w:t>
      </w:r>
      <w:r w:rsidR="009D6440">
        <w:t>has been proposed</w:t>
      </w:r>
      <w:r w:rsidR="00FF3415">
        <w:t xml:space="preserve"> in </w:t>
      </w:r>
      <w:sdt>
        <w:sdtPr>
          <w:id w:val="-1606803469"/>
          <w:citation/>
        </w:sdtPr>
        <w:sdtEndPr/>
        <w:sdtContent>
          <w:r w:rsidR="00FF3415">
            <w:fldChar w:fldCharType="begin"/>
          </w:r>
          <w:r w:rsidR="00FF3415">
            <w:instrText xml:space="preserve"> CITATION Ver13 \l 6153 </w:instrText>
          </w:r>
          <w:r w:rsidR="00FF3415">
            <w:fldChar w:fldCharType="separate"/>
          </w:r>
          <w:r w:rsidR="00C23696">
            <w:rPr>
              <w:noProof/>
            </w:rPr>
            <w:t>[</w:t>
          </w:r>
          <w:hyperlink w:anchor="Ver13" w:history="1">
            <w:r w:rsidR="00C23696">
              <w:rPr>
                <w:noProof/>
              </w:rPr>
              <w:t>7</w:t>
            </w:r>
          </w:hyperlink>
          <w:r w:rsidR="00C23696">
            <w:rPr>
              <w:noProof/>
            </w:rPr>
            <w:t>]</w:t>
          </w:r>
          <w:r w:rsidR="00FF3415">
            <w:fldChar w:fldCharType="end"/>
          </w:r>
        </w:sdtContent>
      </w:sdt>
      <w:r w:rsidR="00FF3415">
        <w:t xml:space="preserve"> and extended for fulfilling the aims of this work</w:t>
      </w:r>
      <w:r w:rsidR="009D6440">
        <w:t>.</w:t>
      </w:r>
      <w:r>
        <w:t xml:space="preserve"> </w:t>
      </w:r>
      <w:r w:rsidR="00FF3415">
        <w:t>Such</w:t>
      </w:r>
      <w:r w:rsidR="000A1A3C">
        <w:t xml:space="preserve"> a</w:t>
      </w:r>
      <w:r w:rsidR="00FF3415">
        <w:t xml:space="preserve"> model has the </w:t>
      </w:r>
      <w:r w:rsidR="000A1A3C">
        <w:t>capacity</w:t>
      </w:r>
      <w:r w:rsidR="00FF3415">
        <w:t xml:space="preserve"> to represent measurable</w:t>
      </w:r>
      <w:r w:rsidR="003D3A17">
        <w:t xml:space="preserve"> data f</w:t>
      </w:r>
      <w:r>
        <w:t xml:space="preserve">or analysing </w:t>
      </w:r>
      <w:r w:rsidR="00FF3415">
        <w:t xml:space="preserve">distributed </w:t>
      </w:r>
      <w:r w:rsidR="002C6875">
        <w:t>BPs</w:t>
      </w:r>
      <w:r w:rsidR="00FF3415">
        <w:t xml:space="preserve"> on distributed environments, as well as enabling capturing systems</w:t>
      </w:r>
      <w:r w:rsidR="003D3A17">
        <w:t xml:space="preserve"> </w:t>
      </w:r>
      <w:r w:rsidR="00FF3415">
        <w:t xml:space="preserve">to interpret </w:t>
      </w:r>
      <w:r w:rsidR="00845956">
        <w:t xml:space="preserve">and </w:t>
      </w:r>
      <w:r w:rsidR="003D3A17">
        <w:t xml:space="preserve">process event streams that are part of a cross-functional </w:t>
      </w:r>
      <w:r w:rsidR="009E6DC9">
        <w:t>BP</w:t>
      </w:r>
      <w:r w:rsidR="003D3A17">
        <w:t>.</w:t>
      </w:r>
    </w:p>
    <w:p w:rsidR="00782990" w:rsidRDefault="00782990" w:rsidP="00782990">
      <w:r>
        <w:t xml:space="preserve">In </w:t>
      </w:r>
      <w:r w:rsidR="000A1A3C">
        <w:t xml:space="preserve">the </w:t>
      </w:r>
      <w:r>
        <w:t xml:space="preserve">absence of standards for querying </w:t>
      </w:r>
      <w:r w:rsidR="002C6875">
        <w:t>BPs</w:t>
      </w:r>
      <w:r>
        <w:t xml:space="preserve">, a BPEQL (Business Process Execution Query Language) query language has been proposed in </w:t>
      </w:r>
      <w:sdt>
        <w:sdtPr>
          <w:id w:val="1122191573"/>
          <w:citation/>
        </w:sdtPr>
        <w:sdtEndPr/>
        <w:sdtContent>
          <w:r>
            <w:fldChar w:fldCharType="begin"/>
          </w:r>
          <w:r>
            <w:instrText xml:space="preserve"> CITATION Ver13 \l 6153 </w:instrText>
          </w:r>
          <w:r>
            <w:fldChar w:fldCharType="separate"/>
          </w:r>
          <w:r w:rsidR="00C23696">
            <w:rPr>
              <w:noProof/>
            </w:rPr>
            <w:t>[</w:t>
          </w:r>
          <w:hyperlink w:anchor="Ver13" w:history="1">
            <w:r w:rsidR="00C23696">
              <w:rPr>
                <w:noProof/>
              </w:rPr>
              <w:t>7</w:t>
            </w:r>
          </w:hyperlink>
          <w:r w:rsidR="00C23696">
            <w:rPr>
              <w:noProof/>
            </w:rPr>
            <w:t>]</w:t>
          </w:r>
          <w:r>
            <w:fldChar w:fldCharType="end"/>
          </w:r>
        </w:sdtContent>
      </w:sdt>
      <w:r>
        <w:t xml:space="preserve">. The extension of </w:t>
      </w:r>
      <w:r w:rsidR="00BE3339">
        <w:t>the query engine</w:t>
      </w:r>
      <w:r>
        <w:t xml:space="preserve"> is </w:t>
      </w:r>
      <w:r w:rsidR="00FF3415">
        <w:t xml:space="preserve">also </w:t>
      </w:r>
      <w:r>
        <w:t xml:space="preserve">part of future work for fulfilling the </w:t>
      </w:r>
      <w:r w:rsidR="000A1A3C">
        <w:t xml:space="preserve">objectives </w:t>
      </w:r>
      <w:r>
        <w:t>presented in this paper in terms of distributed processing and collaborative environments</w:t>
      </w:r>
      <w:r w:rsidR="00BE3339">
        <w:t>. Furthermore</w:t>
      </w:r>
      <w:r>
        <w:t xml:space="preserve">, </w:t>
      </w:r>
      <w:r w:rsidR="00BE3339">
        <w:t>one of the main objectives of that research work is to</w:t>
      </w:r>
      <w:r>
        <w:t xml:space="preserve"> </w:t>
      </w:r>
      <w:r w:rsidR="00BE3339">
        <w:t>enable</w:t>
      </w:r>
      <w:r>
        <w:t xml:space="preserve"> the systems to access structural and behavioural properties of business properties </w:t>
      </w:r>
      <w:r w:rsidR="009E7BB7">
        <w:t>in real-</w:t>
      </w:r>
      <w:r w:rsidR="001B2FA6">
        <w:t xml:space="preserve">time by leveraging </w:t>
      </w:r>
      <w:r>
        <w:t xml:space="preserve">Big Data </w:t>
      </w:r>
      <w:r w:rsidR="001B2FA6">
        <w:t>technology</w:t>
      </w:r>
      <w:r w:rsidR="0091668A">
        <w:t xml:space="preserve"> that</w:t>
      </w:r>
      <w:r w:rsidR="001B2FA6">
        <w:t xml:space="preserve"> </w:t>
      </w:r>
      <w:r w:rsidR="0091668A">
        <w:t xml:space="preserve">is </w:t>
      </w:r>
      <w:r w:rsidR="001B2FA6">
        <w:t>supported on BASU/GBAS components</w:t>
      </w:r>
      <w:r>
        <w:t xml:space="preserve">. </w:t>
      </w:r>
    </w:p>
    <w:p w:rsidR="001576DF" w:rsidRPr="00677A21" w:rsidRDefault="001576DF" w:rsidP="001576DF">
      <w:r>
        <w:t xml:space="preserve">One of the </w:t>
      </w:r>
      <w:r w:rsidR="00792D65">
        <w:t>major</w:t>
      </w:r>
      <w:r>
        <w:t xml:space="preserve"> limitations of the current approach is</w:t>
      </w:r>
      <w:r w:rsidRPr="00677A21">
        <w:t xml:space="preserve"> th</w:t>
      </w:r>
      <w:r w:rsidR="00792D65">
        <w:t>at distributed processing produces a significant overhead</w:t>
      </w:r>
      <w:r w:rsidR="00754784">
        <w:t xml:space="preserve"> in comparison with centralized approach presented in</w:t>
      </w:r>
      <w:r w:rsidR="00792D65">
        <w:t xml:space="preserve"> </w:t>
      </w:r>
      <w:sdt>
        <w:sdtPr>
          <w:id w:val="-516387641"/>
          <w:citation/>
        </w:sdtPr>
        <w:sdtEndPr/>
        <w:sdtContent>
          <w:r w:rsidR="00754784">
            <w:fldChar w:fldCharType="begin"/>
          </w:r>
          <w:r w:rsidR="00754784">
            <w:instrText xml:space="preserve"> CITATION Ver13 \l 6153 </w:instrText>
          </w:r>
          <w:r w:rsidR="00754784">
            <w:fldChar w:fldCharType="separate"/>
          </w:r>
          <w:r w:rsidR="00C23696">
            <w:rPr>
              <w:noProof/>
            </w:rPr>
            <w:t>[</w:t>
          </w:r>
          <w:hyperlink w:anchor="Ver13" w:history="1">
            <w:r w:rsidR="00C23696">
              <w:rPr>
                <w:noProof/>
              </w:rPr>
              <w:t>7</w:t>
            </w:r>
          </w:hyperlink>
          <w:r w:rsidR="00C23696">
            <w:rPr>
              <w:noProof/>
            </w:rPr>
            <w:t>]</w:t>
          </w:r>
          <w:r w:rsidR="00754784">
            <w:fldChar w:fldCharType="end"/>
          </w:r>
        </w:sdtContent>
      </w:sdt>
      <w:r w:rsidR="00754784">
        <w:t xml:space="preserve">. The network latency and processing overhead on GBAS component is greatly increased </w:t>
      </w:r>
      <w:r w:rsidR="000A1A3C">
        <w:t xml:space="preserve">as the </w:t>
      </w:r>
      <w:r w:rsidR="00754784">
        <w:t xml:space="preserve">number of nodes grows. Furthermore, process instances correlation considerably impacts on the overall system </w:t>
      </w:r>
      <w:r w:rsidR="00F94617">
        <w:t>performance and prevents the systems to respond in an</w:t>
      </w:r>
      <w:r w:rsidR="004B444A">
        <w:t xml:space="preserve"> adequate time basis nearly i</w:t>
      </w:r>
      <w:r w:rsidR="00F94617">
        <w:t>n real-time, especially on large and complex supply chains which are specifically the most interesting cases we are aiming at monitoring and improving</w:t>
      </w:r>
      <w:r w:rsidR="00754784">
        <w:t>.</w:t>
      </w:r>
      <w:r w:rsidR="00DC44AC">
        <w:t xml:space="preserve"> Additionally,</w:t>
      </w:r>
      <w:r w:rsidR="00792D65">
        <w:t xml:space="preserve"> </w:t>
      </w:r>
      <w:r w:rsidR="00DC44AC">
        <w:t>gain</w:t>
      </w:r>
      <w:r w:rsidR="005E6D8B">
        <w:t>ing</w:t>
      </w:r>
      <w:r w:rsidR="00DC44AC">
        <w:t xml:space="preserve"> accuracy </w:t>
      </w:r>
      <w:r w:rsidR="005E6D8B">
        <w:t>and prediction on</w:t>
      </w:r>
      <w:r w:rsidR="00DC44AC">
        <w:t xml:space="preserve"> </w:t>
      </w:r>
      <w:r w:rsidRPr="00677A21">
        <w:t xml:space="preserve">system performance </w:t>
      </w:r>
      <w:r>
        <w:t xml:space="preserve">in terms of data access </w:t>
      </w:r>
      <w:r w:rsidRPr="00677A21">
        <w:t xml:space="preserve">on very large volumes of data is one of </w:t>
      </w:r>
      <w:r w:rsidR="000A1A3C">
        <w:t xml:space="preserve">the </w:t>
      </w:r>
      <w:r w:rsidRPr="00677A21">
        <w:t xml:space="preserve">main aims for measuring the performance of the system in general and the response time of query processing in particular. In an ideal scenario, </w:t>
      </w:r>
      <w:r w:rsidR="00FA3D0A">
        <w:t>BPA</w:t>
      </w:r>
      <w:r w:rsidR="005E6D8B">
        <w:t xml:space="preserve"> techniques will</w:t>
      </w:r>
      <w:r w:rsidRPr="00677A21">
        <w:t xml:space="preserve"> be performed over a very large amount of data, thereby the scalability of the </w:t>
      </w:r>
      <w:r w:rsidR="00754784">
        <w:t>system</w:t>
      </w:r>
      <w:r w:rsidRPr="00677A21">
        <w:t xml:space="preserve">, in terms of volume of data and workload on business queries, gains an enormous significance in the </w:t>
      </w:r>
      <w:r w:rsidR="005E6D8B">
        <w:t>system evaluation, and thus this will be an important</w:t>
      </w:r>
      <w:r w:rsidR="0065192D">
        <w:t xml:space="preserve"> case of study</w:t>
      </w:r>
      <w:r w:rsidR="005E6D8B">
        <w:t xml:space="preserve"> on further research work</w:t>
      </w:r>
      <w:r w:rsidRPr="00677A21">
        <w:t>.</w:t>
      </w:r>
      <w:r w:rsidR="00F361D8">
        <w:t xml:space="preserve"> In this </w:t>
      </w:r>
      <w:r w:rsidR="00F361D8">
        <w:lastRenderedPageBreak/>
        <w:t xml:space="preserve">regard, the use of HDSF </w:t>
      </w:r>
      <w:r w:rsidR="00363519">
        <w:t xml:space="preserve">clustering </w:t>
      </w:r>
      <w:r w:rsidR="00F361D8">
        <w:t xml:space="preserve">capabilities </w:t>
      </w:r>
      <w:r w:rsidR="00363519">
        <w:t>will be</w:t>
      </w:r>
      <w:r w:rsidR="00F361D8">
        <w:t xml:space="preserve"> key to address</w:t>
      </w:r>
      <w:r w:rsidR="00363519">
        <w:t xml:space="preserve"> potential</w:t>
      </w:r>
      <w:r w:rsidRPr="00677A21">
        <w:t xml:space="preserve"> </w:t>
      </w:r>
      <w:r w:rsidR="00363519">
        <w:t xml:space="preserve">performance issues on event-correlation due to two main </w:t>
      </w:r>
      <w:r w:rsidR="00877CAE">
        <w:t>factors</w:t>
      </w:r>
      <w:r w:rsidR="00363519">
        <w:t>: 1) the high dependency of the event correlation mechanism on the data access, and 2) the high</w:t>
      </w:r>
      <w:r w:rsidR="00877CAE">
        <w:t xml:space="preserve"> event-</w:t>
      </w:r>
      <w:r w:rsidR="00363519">
        <w:t>arrival rates on highly distributed environments.</w:t>
      </w:r>
    </w:p>
    <w:p w:rsidR="00CC446D" w:rsidRPr="003831F7" w:rsidRDefault="00A222F2" w:rsidP="00CC446D">
      <w:r>
        <w:t xml:space="preserve">Other potential further research </w:t>
      </w:r>
      <w:r w:rsidR="00845956">
        <w:t>includes</w:t>
      </w:r>
      <w:r>
        <w:t xml:space="preserve"> </w:t>
      </w:r>
      <w:r w:rsidR="00845956">
        <w:t xml:space="preserve">the gradual incorporation of </w:t>
      </w:r>
      <w:r>
        <w:t xml:space="preserve">services </w:t>
      </w:r>
      <w:r w:rsidR="006C433D">
        <w:t>f</w:t>
      </w:r>
      <w:r w:rsidR="00845956">
        <w:t>or</w:t>
      </w:r>
      <w:r w:rsidR="006C433D">
        <w:t xml:space="preserve"> </w:t>
      </w:r>
      <w:r>
        <w:t>support</w:t>
      </w:r>
      <w:r w:rsidR="006C433D">
        <w:t>ing</w:t>
      </w:r>
      <w:r>
        <w:t xml:space="preserve"> </w:t>
      </w:r>
      <w:r w:rsidR="00845956">
        <w:t xml:space="preserve">advanced functionality that is demanded by </w:t>
      </w:r>
      <w:r>
        <w:t xml:space="preserve">emerging technologies such as </w:t>
      </w:r>
      <w:r w:rsidR="003B1DC6">
        <w:t>behavioural pattern recognition</w:t>
      </w:r>
      <w:r w:rsidR="00CC446D">
        <w:t xml:space="preserve"> or</w:t>
      </w:r>
      <w:r>
        <w:t xml:space="preserve"> optimization techniques</w:t>
      </w:r>
      <w:r w:rsidR="00CC446D">
        <w:t xml:space="preserve">. In addition, </w:t>
      </w:r>
      <w:r w:rsidR="00CC446D" w:rsidRPr="003831F7">
        <w:t xml:space="preserve">the </w:t>
      </w:r>
      <w:r w:rsidR="003B1DC6" w:rsidRPr="003831F7">
        <w:t>provision</w:t>
      </w:r>
      <w:r w:rsidR="00845956" w:rsidRPr="003831F7">
        <w:t xml:space="preserve"> of simulation </w:t>
      </w:r>
      <w:r w:rsidR="003B1DC6" w:rsidRPr="003831F7">
        <w:t>techniques would highly empower the cloud-based functionality</w:t>
      </w:r>
      <w:r w:rsidR="00845956" w:rsidRPr="003831F7">
        <w:t xml:space="preserve"> since </w:t>
      </w:r>
      <w:r w:rsidR="00CC446D" w:rsidRPr="003831F7">
        <w:t>structured data may serve as an input to simulation engines</w:t>
      </w:r>
      <w:r w:rsidR="003B1DC6" w:rsidRPr="003831F7">
        <w:t>. This</w:t>
      </w:r>
      <w:r w:rsidR="00CC446D" w:rsidRPr="003831F7">
        <w:t xml:space="preserve"> will enable business users to anticipate actions by reproducing what-if scenarios, as well as performing </w:t>
      </w:r>
      <w:r w:rsidR="003B1DC6" w:rsidRPr="003831F7">
        <w:t>predictive</w:t>
      </w:r>
      <w:r w:rsidR="00CC446D" w:rsidRPr="003831F7">
        <w:t xml:space="preserve"> analysis over augmented data that constitutes a base of hypothetical information. Likewise, this would enable analysts to reproduce</w:t>
      </w:r>
      <w:r w:rsidR="00845956" w:rsidRPr="003831F7">
        <w:t xml:space="preserve"> live process instances</w:t>
      </w:r>
      <w:r w:rsidR="00CC446D" w:rsidRPr="003831F7">
        <w:t xml:space="preserve"> </w:t>
      </w:r>
      <w:r w:rsidR="00845956" w:rsidRPr="003831F7">
        <w:t>and</w:t>
      </w:r>
      <w:r w:rsidR="00CC446D" w:rsidRPr="003831F7">
        <w:t xml:space="preserve"> re-run event streams in simulation mode for diagnosis purposes and root cause analysis.</w:t>
      </w:r>
    </w:p>
    <w:p w:rsidR="00782990" w:rsidRDefault="004C4CB9">
      <w:r>
        <w:t>Finally</w:t>
      </w:r>
      <w:r w:rsidR="003B1DC6">
        <w:t xml:space="preserve">, collaborative business analytics </w:t>
      </w:r>
      <w:r w:rsidR="0053415C">
        <w:t>is another potential research area</w:t>
      </w:r>
      <w:r w:rsidR="008A568E">
        <w:t xml:space="preserve"> to explore</w:t>
      </w:r>
      <w:r w:rsidR="0053415C">
        <w:t>. The cooperation and data sharing</w:t>
      </w:r>
      <w:r w:rsidR="008A568E">
        <w:t xml:space="preserve"> between different companies or organizations</w:t>
      </w:r>
      <w:r w:rsidR="0053415C">
        <w:t xml:space="preserve"> using Big Data would significantly improve, not only the </w:t>
      </w:r>
      <w:r w:rsidR="008A568E">
        <w:t>visualization</w:t>
      </w:r>
      <w:r w:rsidR="0053415C">
        <w:t xml:space="preserve"> of </w:t>
      </w:r>
      <w:r w:rsidR="004B6CB5">
        <w:t>inter-related business analytical</w:t>
      </w:r>
      <w:r w:rsidR="008A568E">
        <w:t xml:space="preserve"> information i</w:t>
      </w:r>
      <w:r w:rsidR="0053415C">
        <w:t xml:space="preserve">n real-time, but also to identify </w:t>
      </w:r>
      <w:r w:rsidR="000A1A3C">
        <w:t xml:space="preserve">and </w:t>
      </w:r>
      <w:r w:rsidR="0053415C">
        <w:t xml:space="preserve">collaboratively </w:t>
      </w:r>
      <w:r w:rsidR="000A1A3C">
        <w:t xml:space="preserve">perform diagnostics and root-cause analysis on </w:t>
      </w:r>
      <w:r w:rsidR="0053415C">
        <w:t xml:space="preserve">non-compliant situations and bottleneck issues along </w:t>
      </w:r>
      <w:r w:rsidR="008A568E">
        <w:t xml:space="preserve">large and complex </w:t>
      </w:r>
      <w:r w:rsidR="002C6875">
        <w:t>BPs</w:t>
      </w:r>
      <w:r w:rsidR="008A568E">
        <w:t xml:space="preserve"> that cross-organizational boundaries.</w:t>
      </w:r>
    </w:p>
    <w:p w:rsidR="00F14612" w:rsidRPr="00F14612" w:rsidRDefault="00F14612" w:rsidP="00F14612">
      <w:pPr>
        <w:pStyle w:val="Heading1"/>
        <w:rPr>
          <w:lang w:val="en-US"/>
        </w:rPr>
      </w:pPr>
      <w:r w:rsidRPr="00F14612">
        <w:rPr>
          <w:lang w:val="en-US"/>
        </w:rPr>
        <w:t xml:space="preserve">SIDEBAR </w:t>
      </w:r>
    </w:p>
    <w:p w:rsidR="00F14612" w:rsidRDefault="00F14612">
      <w:r w:rsidRPr="002A3472">
        <w:rPr>
          <w:b/>
        </w:rPr>
        <w:t>Apache Hadoop</w:t>
      </w:r>
      <w:r w:rsidRPr="001D61A4">
        <w:t xml:space="preserve">: </w:t>
      </w:r>
      <w:r w:rsidR="002A3472" w:rsidRPr="002A3472">
        <w:t>Open-source project from Apache that supports intensive processing of large data sets across distributed systems. It is designed to feature high performance and scalability</w:t>
      </w:r>
      <w:r w:rsidR="002A3472">
        <w:t xml:space="preserve"> on data-intensive applications</w:t>
      </w:r>
      <w:r w:rsidR="002A3472" w:rsidRPr="002A3472">
        <w:t>, whereby</w:t>
      </w:r>
      <w:r w:rsidR="002A3472">
        <w:t xml:space="preserve"> data</w:t>
      </w:r>
      <w:r w:rsidR="002A3472" w:rsidRPr="002A3472">
        <w:t xml:space="preserve"> </w:t>
      </w:r>
      <w:r w:rsidR="002A3472">
        <w:t>systems</w:t>
      </w:r>
      <w:r w:rsidR="002A3472" w:rsidRPr="002A3472">
        <w:t xml:space="preserve"> can scale up </w:t>
      </w:r>
      <w:r w:rsidR="002A3472">
        <w:t xml:space="preserve">from a single sever </w:t>
      </w:r>
      <w:r w:rsidR="002A3472" w:rsidRPr="002A3472">
        <w:t xml:space="preserve">to </w:t>
      </w:r>
      <w:r w:rsidR="002A3472">
        <w:t xml:space="preserve">hundreds or </w:t>
      </w:r>
      <w:r w:rsidR="002A3472" w:rsidRPr="002A3472">
        <w:t xml:space="preserve">thousands of </w:t>
      </w:r>
      <w:r w:rsidR="002A3472">
        <w:t>computing nodes</w:t>
      </w:r>
      <w:r w:rsidR="002A3472" w:rsidRPr="002A3472">
        <w:t>, each offering parallel comp</w:t>
      </w:r>
      <w:r w:rsidR="002A3472">
        <w:t>utation and distributed storage</w:t>
      </w:r>
      <w:r w:rsidRPr="001D61A4">
        <w:t>.</w:t>
      </w:r>
      <w:r w:rsidR="003644BF" w:rsidRPr="001D61A4">
        <w:t xml:space="preserve"> </w:t>
      </w:r>
      <w:r w:rsidR="002A3472">
        <w:t>For further information see</w:t>
      </w:r>
      <w:r w:rsidR="003644BF">
        <w:t xml:space="preserve"> </w:t>
      </w:r>
      <w:hyperlink r:id="rId12" w:history="1">
        <w:r w:rsidR="00532282" w:rsidRPr="00271A06">
          <w:rPr>
            <w:rStyle w:val="Hyperlink"/>
          </w:rPr>
          <w:t>http://hadoop.apache.org</w:t>
        </w:r>
      </w:hyperlink>
    </w:p>
    <w:p w:rsidR="00F14612" w:rsidRDefault="001D61A4">
      <w:r w:rsidRPr="0036388B">
        <w:rPr>
          <w:b/>
        </w:rPr>
        <w:t>HBase</w:t>
      </w:r>
      <w:r>
        <w:t xml:space="preserve">: </w:t>
      </w:r>
      <w:r w:rsidR="0036388B">
        <w:t>Open-source distributed database</w:t>
      </w:r>
      <w:r w:rsidR="00532282" w:rsidRPr="00532282">
        <w:t xml:space="preserve"> </w:t>
      </w:r>
      <w:r w:rsidR="00532282">
        <w:t>system that is developed as part of the Apache Hadoop project. It is a</w:t>
      </w:r>
      <w:r w:rsidR="00532282" w:rsidRPr="0036388B">
        <w:t xml:space="preserve"> NoSQL</w:t>
      </w:r>
      <w:r w:rsidR="00532282">
        <w:t>, versioned, column-oriented</w:t>
      </w:r>
      <w:r w:rsidR="00532282" w:rsidRPr="0036388B">
        <w:t xml:space="preserve"> data storage system that provides random real-time read/write access to big data</w:t>
      </w:r>
      <w:r w:rsidR="00532282">
        <w:t xml:space="preserve"> tables</w:t>
      </w:r>
      <w:r w:rsidR="0036388B">
        <w:t xml:space="preserve"> </w:t>
      </w:r>
      <w:r w:rsidR="00532282">
        <w:t>and r</w:t>
      </w:r>
      <w:r w:rsidR="00532282" w:rsidRPr="00532282">
        <w:t>uns on top of HDFS (Hadoop Distributed Filesystem)</w:t>
      </w:r>
      <w:r w:rsidR="00532282">
        <w:t xml:space="preserve">. More information at </w:t>
      </w:r>
      <w:hyperlink r:id="rId13" w:history="1">
        <w:r w:rsidR="00532282" w:rsidRPr="00271A06">
          <w:rPr>
            <w:rStyle w:val="Hyperlink"/>
          </w:rPr>
          <w:t>http://hbase.apache.org</w:t>
        </w:r>
      </w:hyperlink>
    </w:p>
    <w:p w:rsidR="00F14612" w:rsidRDefault="001D61A4">
      <w:r w:rsidRPr="0036388B">
        <w:rPr>
          <w:b/>
        </w:rPr>
        <w:t>Hive</w:t>
      </w:r>
      <w:r>
        <w:t xml:space="preserve">: </w:t>
      </w:r>
      <w:r w:rsidR="002E2117">
        <w:t>Open-source</w:t>
      </w:r>
      <w:r>
        <w:t xml:space="preserve"> data warehouse system </w:t>
      </w:r>
      <w:r w:rsidR="0036388B">
        <w:t>that is developed as part of the Appache</w:t>
      </w:r>
      <w:r>
        <w:t xml:space="preserve"> Hadoop </w:t>
      </w:r>
      <w:r w:rsidR="0036388B">
        <w:t>project.</w:t>
      </w:r>
      <w:r w:rsidR="00004C9B">
        <w:t xml:space="preserve"> It provides</w:t>
      </w:r>
      <w:r w:rsidR="00004C9B" w:rsidRPr="00256353">
        <w:t xml:space="preserve"> data summarization, </w:t>
      </w:r>
      <w:r w:rsidR="00004C9B">
        <w:t>queries</w:t>
      </w:r>
      <w:r w:rsidR="00004C9B" w:rsidRPr="00256353">
        <w:t>, and analy</w:t>
      </w:r>
      <w:r w:rsidR="00004C9B">
        <w:t>sis of large datasets</w:t>
      </w:r>
      <w:r w:rsidR="00FD3427">
        <w:t>. Likewise, it</w:t>
      </w:r>
      <w:r w:rsidR="00004C9B">
        <w:t xml:space="preserve"> incorporates a mechanism to feature</w:t>
      </w:r>
      <w:r w:rsidR="00004C9B" w:rsidRPr="00256353">
        <w:t xml:space="preserve"> </w:t>
      </w:r>
      <w:r w:rsidR="00004C9B">
        <w:t xml:space="preserve">ad-hoc queries via a general-purpose </w:t>
      </w:r>
      <w:r w:rsidR="00004C9B" w:rsidRPr="00256353">
        <w:t>SQL-like language called HiveQL while</w:t>
      </w:r>
      <w:r w:rsidR="00FD3427">
        <w:t xml:space="preserve"> maintaining</w:t>
      </w:r>
      <w:r w:rsidR="00004C9B">
        <w:t xml:space="preserve"> traditional map/reduce</w:t>
      </w:r>
      <w:r w:rsidR="00FD3427">
        <w:t xml:space="preserve"> on those situations</w:t>
      </w:r>
      <w:r w:rsidR="00004C9B">
        <w:t xml:space="preserve"> </w:t>
      </w:r>
      <w:r w:rsidR="00FD3427">
        <w:t>where</w:t>
      </w:r>
      <w:r w:rsidR="00004C9B">
        <w:t xml:space="preserve"> complex logic</w:t>
      </w:r>
      <w:r w:rsidR="00FD3427">
        <w:t xml:space="preserve"> is</w:t>
      </w:r>
      <w:r w:rsidR="00004C9B">
        <w:t xml:space="preserve"> inadequate to </w:t>
      </w:r>
      <w:r w:rsidR="00FD3427">
        <w:t xml:space="preserve">be </w:t>
      </w:r>
      <w:r>
        <w:t>express</w:t>
      </w:r>
      <w:r w:rsidR="00FD3427">
        <w:t>ed</w:t>
      </w:r>
      <w:r>
        <w:t xml:space="preserve"> </w:t>
      </w:r>
      <w:r w:rsidR="00FD3427">
        <w:t>using</w:t>
      </w:r>
      <w:r>
        <w:t xml:space="preserve"> HiveQL.</w:t>
      </w:r>
      <w:r w:rsidR="00FD3427">
        <w:t xml:space="preserve"> More information at </w:t>
      </w:r>
      <w:hyperlink r:id="rId14" w:history="1">
        <w:r w:rsidR="00FD3427" w:rsidRPr="00271A06">
          <w:rPr>
            <w:rStyle w:val="Hyperlink"/>
          </w:rPr>
          <w:t>http://hive.apache.org</w:t>
        </w:r>
      </w:hyperlink>
    </w:p>
    <w:sdt>
      <w:sdtPr>
        <w:rPr>
          <w:rFonts w:ascii="Times New Roman" w:eastAsiaTheme="minorHAnsi" w:hAnsi="Times New Roman" w:cstheme="minorBidi"/>
          <w:b w:val="0"/>
          <w:bCs w:val="0"/>
          <w:sz w:val="22"/>
          <w:szCs w:val="22"/>
        </w:rPr>
        <w:id w:val="-335690558"/>
        <w:docPartObj>
          <w:docPartGallery w:val="Bibliographies"/>
          <w:docPartUnique/>
        </w:docPartObj>
      </w:sdtPr>
      <w:sdtEndPr/>
      <w:sdtContent>
        <w:p w:rsidR="00631C3E" w:rsidRDefault="00631C3E">
          <w:pPr>
            <w:pStyle w:val="Heading1"/>
          </w:pPr>
          <w:r>
            <w:t>Bibliography</w:t>
          </w:r>
        </w:p>
        <w:sdt>
          <w:sdtPr>
            <w:id w:val="111145805"/>
            <w:bibliography/>
          </w:sdtPr>
          <w:sdtEndPr/>
          <w:sdtContent>
            <w:p w:rsidR="0085421B" w:rsidRDefault="00646AAA" w:rsidP="00D317A0">
              <w:pPr>
                <w:rPr>
                  <w:rFonts w:asciiTheme="minorHAnsi" w:hAnsiTheme="minorHAnsi"/>
                  <w:noProof/>
                  <w:lang w:val="es-ES"/>
                </w:rPr>
              </w:pPr>
              <w:r>
                <w:fldChar w:fldCharType="begin"/>
              </w:r>
              <w:r w:rsidR="00631C3E">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85421B">
                <w:trPr>
                  <w:tblCellSpacing w:w="15" w:type="dxa"/>
                </w:trPr>
                <w:tc>
                  <w:tcPr>
                    <w:tcW w:w="0" w:type="auto"/>
                    <w:hideMark/>
                  </w:tcPr>
                  <w:p w:rsidR="0085421B" w:rsidRDefault="0085421B">
                    <w:pPr>
                      <w:pStyle w:val="Bibliography"/>
                      <w:rPr>
                        <w:rFonts w:eastAsiaTheme="minorEastAsia"/>
                        <w:noProof/>
                      </w:rPr>
                    </w:pPr>
                    <w:r>
                      <w:rPr>
                        <w:noProof/>
                      </w:rPr>
                      <w:t>[1]</w:t>
                    </w:r>
                  </w:p>
                </w:tc>
                <w:tc>
                  <w:tcPr>
                    <w:tcW w:w="0" w:type="auto"/>
                    <w:hideMark/>
                  </w:tcPr>
                  <w:p w:rsidR="0085421B" w:rsidRDefault="0085421B">
                    <w:pPr>
                      <w:pStyle w:val="Bibliography"/>
                      <w:rPr>
                        <w:rFonts w:eastAsiaTheme="minorEastAsia"/>
                        <w:noProof/>
                      </w:rPr>
                    </w:pPr>
                    <w:r>
                      <w:rPr>
                        <w:noProof/>
                      </w:rPr>
                      <w:t xml:space="preserve">M. Dumas, L. García-Bañuelos, M. La Rosa, and R. Uba, "Fast detection of exact clones in business process model repositories," </w:t>
                    </w:r>
                    <w:r>
                      <w:rPr>
                        <w:i/>
                        <w:iCs/>
                        <w:noProof/>
                      </w:rPr>
                      <w:t>Information Systems</w:t>
                    </w:r>
                    <w:r>
                      <w:rPr>
                        <w:noProof/>
                      </w:rPr>
                      <w:t>, vol. 38, no. 4, pp. 619-633, Jun. 2013.</w:t>
                    </w:r>
                  </w:p>
                </w:tc>
              </w:tr>
              <w:tr w:rsidR="0085421B">
                <w:trPr>
                  <w:tblCellSpacing w:w="15" w:type="dxa"/>
                </w:trPr>
                <w:tc>
                  <w:tcPr>
                    <w:tcW w:w="0" w:type="auto"/>
                    <w:hideMark/>
                  </w:tcPr>
                  <w:p w:rsidR="0085421B" w:rsidRDefault="0085421B">
                    <w:pPr>
                      <w:pStyle w:val="Bibliography"/>
                      <w:rPr>
                        <w:rFonts w:eastAsiaTheme="minorEastAsia"/>
                        <w:noProof/>
                      </w:rPr>
                    </w:pPr>
                    <w:r>
                      <w:rPr>
                        <w:noProof/>
                      </w:rPr>
                      <w:t>[2]</w:t>
                    </w:r>
                  </w:p>
                </w:tc>
                <w:tc>
                  <w:tcPr>
                    <w:tcW w:w="0" w:type="auto"/>
                    <w:hideMark/>
                  </w:tcPr>
                  <w:p w:rsidR="0085421B" w:rsidRDefault="0085421B">
                    <w:pPr>
                      <w:pStyle w:val="Bibliography"/>
                      <w:rPr>
                        <w:rFonts w:eastAsiaTheme="minorEastAsia"/>
                        <w:noProof/>
                      </w:rPr>
                    </w:pPr>
                    <w:r>
                      <w:rPr>
                        <w:noProof/>
                      </w:rPr>
                      <w:t xml:space="preserve">S. Adam, N. Riegel, J. Doerr, O. Uenalan, and D. Kerkow, "From business processes to </w:t>
                    </w:r>
                    <w:r>
                      <w:rPr>
                        <w:noProof/>
                      </w:rPr>
                      <w:lastRenderedPageBreak/>
                      <w:t>software services and vice versa—an improved transition through service-oriented requirements engineering," vol. 24, no. 3, pp. 237-258, 2012.</w:t>
                    </w:r>
                  </w:p>
                </w:tc>
              </w:tr>
              <w:tr w:rsidR="0085421B">
                <w:trPr>
                  <w:tblCellSpacing w:w="15" w:type="dxa"/>
                </w:trPr>
                <w:tc>
                  <w:tcPr>
                    <w:tcW w:w="0" w:type="auto"/>
                    <w:hideMark/>
                  </w:tcPr>
                  <w:p w:rsidR="0085421B" w:rsidRDefault="0085421B">
                    <w:pPr>
                      <w:pStyle w:val="Bibliography"/>
                      <w:rPr>
                        <w:rFonts w:eastAsiaTheme="minorEastAsia"/>
                        <w:noProof/>
                      </w:rPr>
                    </w:pPr>
                    <w:r>
                      <w:rPr>
                        <w:noProof/>
                      </w:rPr>
                      <w:lastRenderedPageBreak/>
                      <w:t>[3]</w:t>
                    </w:r>
                  </w:p>
                </w:tc>
                <w:tc>
                  <w:tcPr>
                    <w:tcW w:w="0" w:type="auto"/>
                    <w:hideMark/>
                  </w:tcPr>
                  <w:p w:rsidR="0085421B" w:rsidRDefault="0085421B">
                    <w:pPr>
                      <w:pStyle w:val="Bibliography"/>
                      <w:rPr>
                        <w:rFonts w:eastAsiaTheme="minorEastAsia"/>
                        <w:noProof/>
                      </w:rPr>
                    </w:pPr>
                    <w:r>
                      <w:rPr>
                        <w:noProof/>
                      </w:rPr>
                      <w:t>C. Janiesch, M. Matzner, and O. Müller, "Beyond process monitoring: a proof-of-concept of event-driven business activity management," vol. 18, no. 4, p. 625–643, Jul. 2012.</w:t>
                    </w:r>
                  </w:p>
                </w:tc>
              </w:tr>
              <w:tr w:rsidR="0085421B">
                <w:trPr>
                  <w:tblCellSpacing w:w="15" w:type="dxa"/>
                </w:trPr>
                <w:tc>
                  <w:tcPr>
                    <w:tcW w:w="0" w:type="auto"/>
                    <w:hideMark/>
                  </w:tcPr>
                  <w:p w:rsidR="0085421B" w:rsidRDefault="0085421B">
                    <w:pPr>
                      <w:pStyle w:val="Bibliography"/>
                      <w:rPr>
                        <w:rFonts w:eastAsiaTheme="minorEastAsia"/>
                        <w:noProof/>
                      </w:rPr>
                    </w:pPr>
                    <w:r>
                      <w:rPr>
                        <w:noProof/>
                      </w:rPr>
                      <w:t>[4]</w:t>
                    </w:r>
                  </w:p>
                </w:tc>
                <w:tc>
                  <w:tcPr>
                    <w:tcW w:w="0" w:type="auto"/>
                    <w:hideMark/>
                  </w:tcPr>
                  <w:p w:rsidR="0085421B" w:rsidRDefault="0085421B">
                    <w:pPr>
                      <w:pStyle w:val="Bibliography"/>
                      <w:rPr>
                        <w:rFonts w:eastAsiaTheme="minorEastAsia"/>
                        <w:noProof/>
                      </w:rPr>
                    </w:pPr>
                    <w:r>
                      <w:rPr>
                        <w:noProof/>
                      </w:rPr>
                      <w:t>W. van der Aalst, M. Weske, and G. Wirtz, "Advanced topics in workflow management: Issues, requirements, and solutions," vol. 7, no. 3, pp. 49-77, Jan. 2003.</w:t>
                    </w:r>
                  </w:p>
                </w:tc>
              </w:tr>
              <w:tr w:rsidR="0085421B">
                <w:trPr>
                  <w:tblCellSpacing w:w="15" w:type="dxa"/>
                </w:trPr>
                <w:tc>
                  <w:tcPr>
                    <w:tcW w:w="0" w:type="auto"/>
                    <w:hideMark/>
                  </w:tcPr>
                  <w:p w:rsidR="0085421B" w:rsidRDefault="0085421B">
                    <w:pPr>
                      <w:pStyle w:val="Bibliography"/>
                      <w:rPr>
                        <w:rFonts w:eastAsiaTheme="minorEastAsia"/>
                        <w:noProof/>
                      </w:rPr>
                    </w:pPr>
                    <w:r>
                      <w:rPr>
                        <w:noProof/>
                      </w:rPr>
                      <w:t>[5]</w:t>
                    </w:r>
                  </w:p>
                </w:tc>
                <w:tc>
                  <w:tcPr>
                    <w:tcW w:w="0" w:type="auto"/>
                    <w:hideMark/>
                  </w:tcPr>
                  <w:p w:rsidR="0085421B" w:rsidRDefault="0085421B">
                    <w:pPr>
                      <w:pStyle w:val="Bibliography"/>
                      <w:rPr>
                        <w:rFonts w:eastAsiaTheme="minorEastAsia"/>
                        <w:noProof/>
                      </w:rPr>
                    </w:pPr>
                    <w:r>
                      <w:rPr>
                        <w:noProof/>
                      </w:rPr>
                      <w:t xml:space="preserve">J. Becker, M. Matzner, O. Müller, and M. Walter, "A Review of Event Formats as Enablers of Event-Driven BPM," in </w:t>
                    </w:r>
                    <w:r>
                      <w:rPr>
                        <w:i/>
                        <w:iCs/>
                        <w:noProof/>
                      </w:rPr>
                      <w:t>Business Process Management Workshops</w:t>
                    </w:r>
                    <w:r>
                      <w:rPr>
                        <w:noProof/>
                      </w:rPr>
                      <w:t>, F. Daniel, K. Barkaoui, and S. Dustdar, Eds. Springer Berlin Heidelberg, Jul. 2012, vol. 99, pp. 433-445.</w:t>
                    </w:r>
                  </w:p>
                </w:tc>
              </w:tr>
              <w:tr w:rsidR="0085421B">
                <w:trPr>
                  <w:tblCellSpacing w:w="15" w:type="dxa"/>
                </w:trPr>
                <w:tc>
                  <w:tcPr>
                    <w:tcW w:w="0" w:type="auto"/>
                    <w:hideMark/>
                  </w:tcPr>
                  <w:p w:rsidR="0085421B" w:rsidRDefault="0085421B">
                    <w:pPr>
                      <w:pStyle w:val="Bibliography"/>
                      <w:rPr>
                        <w:rFonts w:eastAsiaTheme="minorEastAsia"/>
                        <w:noProof/>
                      </w:rPr>
                    </w:pPr>
                    <w:r>
                      <w:rPr>
                        <w:noProof/>
                      </w:rPr>
                      <w:t>[6]</w:t>
                    </w:r>
                  </w:p>
                </w:tc>
                <w:tc>
                  <w:tcPr>
                    <w:tcW w:w="0" w:type="auto"/>
                    <w:hideMark/>
                  </w:tcPr>
                  <w:p w:rsidR="0085421B" w:rsidRDefault="0085421B">
                    <w:pPr>
                      <w:pStyle w:val="Bibliography"/>
                      <w:rPr>
                        <w:rFonts w:eastAsiaTheme="minorEastAsia"/>
                        <w:noProof/>
                      </w:rPr>
                    </w:pPr>
                    <w:r>
                      <w:rPr>
                        <w:noProof/>
                      </w:rPr>
                      <w:t xml:space="preserve">M. zur Muehlen and K. D. Swenson, "BPAF: A Standard for the Interchange of Process Analytics Data," in </w:t>
                    </w:r>
                    <w:r>
                      <w:rPr>
                        <w:i/>
                        <w:iCs/>
                        <w:noProof/>
                      </w:rPr>
                      <w:t>Business Process Management Workshops</w:t>
                    </w:r>
                    <w:r>
                      <w:rPr>
                        <w:noProof/>
                      </w:rPr>
                      <w:t>, M. zur Muehlen and J. Su, Eds. Springer Berlin Heidelberg, 2011, pp. 170-181.</w:t>
                    </w:r>
                  </w:p>
                </w:tc>
              </w:tr>
              <w:tr w:rsidR="0085421B">
                <w:trPr>
                  <w:tblCellSpacing w:w="15" w:type="dxa"/>
                </w:trPr>
                <w:tc>
                  <w:tcPr>
                    <w:tcW w:w="0" w:type="auto"/>
                    <w:hideMark/>
                  </w:tcPr>
                  <w:p w:rsidR="0085421B" w:rsidRDefault="0085421B">
                    <w:pPr>
                      <w:pStyle w:val="Bibliography"/>
                      <w:rPr>
                        <w:rFonts w:eastAsiaTheme="minorEastAsia"/>
                        <w:noProof/>
                      </w:rPr>
                    </w:pPr>
                    <w:r>
                      <w:rPr>
                        <w:noProof/>
                      </w:rPr>
                      <w:t>[7]</w:t>
                    </w:r>
                  </w:p>
                </w:tc>
                <w:tc>
                  <w:tcPr>
                    <w:tcW w:w="0" w:type="auto"/>
                    <w:hideMark/>
                  </w:tcPr>
                  <w:p w:rsidR="0085421B" w:rsidRDefault="0085421B">
                    <w:pPr>
                      <w:pStyle w:val="Bibliography"/>
                      <w:rPr>
                        <w:rFonts w:eastAsiaTheme="minorEastAsia"/>
                        <w:noProof/>
                      </w:rPr>
                    </w:pPr>
                    <w:r>
                      <w:rPr>
                        <w:noProof/>
                      </w:rPr>
                      <w:t xml:space="preserve">A. Vera-Baquero and O. Molloy, "A Framework to Support Business Process Analytics," in </w:t>
                    </w:r>
                    <w:r>
                      <w:rPr>
                        <w:i/>
                        <w:iCs/>
                        <w:noProof/>
                      </w:rPr>
                      <w:t>Proceedings of the International Conference on Knowledge Management and Information Sharing</w:t>
                    </w:r>
                    <w:r>
                      <w:rPr>
                        <w:noProof/>
                      </w:rPr>
                      <w:t>, Barcelona, 2013, pp. 321-332.</w:t>
                    </w:r>
                  </w:p>
                </w:tc>
              </w:tr>
              <w:tr w:rsidR="0085421B">
                <w:trPr>
                  <w:tblCellSpacing w:w="15" w:type="dxa"/>
                </w:trPr>
                <w:tc>
                  <w:tcPr>
                    <w:tcW w:w="0" w:type="auto"/>
                    <w:hideMark/>
                  </w:tcPr>
                  <w:p w:rsidR="0085421B" w:rsidRDefault="0085421B">
                    <w:pPr>
                      <w:pStyle w:val="Bibliography"/>
                      <w:rPr>
                        <w:rFonts w:eastAsiaTheme="minorEastAsia"/>
                        <w:noProof/>
                      </w:rPr>
                    </w:pPr>
                    <w:r>
                      <w:rPr>
                        <w:noProof/>
                      </w:rPr>
                      <w:t>[8]</w:t>
                    </w:r>
                  </w:p>
                </w:tc>
                <w:tc>
                  <w:tcPr>
                    <w:tcW w:w="0" w:type="auto"/>
                    <w:hideMark/>
                  </w:tcPr>
                  <w:p w:rsidR="0085421B" w:rsidRDefault="0085421B">
                    <w:pPr>
                      <w:pStyle w:val="Bibliography"/>
                      <w:rPr>
                        <w:rFonts w:eastAsiaTheme="minorEastAsia"/>
                        <w:noProof/>
                      </w:rPr>
                    </w:pPr>
                    <w:r>
                      <w:rPr>
                        <w:noProof/>
                      </w:rPr>
                      <w:t xml:space="preserve">L. .-J. Zhang, "Editorial: Big Services Era: Global Trends of Cloud Computing and Big Data," </w:t>
                    </w:r>
                    <w:r>
                      <w:rPr>
                        <w:i/>
                        <w:iCs/>
                        <w:noProof/>
                      </w:rPr>
                      <w:t>IEEE Transactions on Services Computing</w:t>
                    </w:r>
                    <w:r>
                      <w:rPr>
                        <w:noProof/>
                      </w:rPr>
                      <w:t>, vol. 5, no. 4, p. 467–468, 2012.</w:t>
                    </w:r>
                  </w:p>
                </w:tc>
              </w:tr>
              <w:tr w:rsidR="0085421B">
                <w:trPr>
                  <w:tblCellSpacing w:w="15" w:type="dxa"/>
                </w:trPr>
                <w:tc>
                  <w:tcPr>
                    <w:tcW w:w="0" w:type="auto"/>
                    <w:hideMark/>
                  </w:tcPr>
                  <w:p w:rsidR="0085421B" w:rsidRDefault="0085421B">
                    <w:pPr>
                      <w:pStyle w:val="Bibliography"/>
                      <w:rPr>
                        <w:rFonts w:eastAsiaTheme="minorEastAsia"/>
                        <w:noProof/>
                      </w:rPr>
                    </w:pPr>
                    <w:r>
                      <w:rPr>
                        <w:noProof/>
                      </w:rPr>
                      <w:t>[9]</w:t>
                    </w:r>
                  </w:p>
                </w:tc>
                <w:tc>
                  <w:tcPr>
                    <w:tcW w:w="0" w:type="auto"/>
                    <w:hideMark/>
                  </w:tcPr>
                  <w:p w:rsidR="0085421B" w:rsidRDefault="0085421B">
                    <w:pPr>
                      <w:pStyle w:val="Bibliography"/>
                      <w:rPr>
                        <w:rFonts w:eastAsiaTheme="minorEastAsia"/>
                        <w:noProof/>
                      </w:rPr>
                    </w:pPr>
                    <w:r>
                      <w:rPr>
                        <w:noProof/>
                      </w:rPr>
                      <w:t xml:space="preserve">W. M. P. van der Aalst, "A Decade of Business Process Management Conferences: Personal Reflections on a Developing Discipline," in </w:t>
                    </w:r>
                    <w:r>
                      <w:rPr>
                        <w:i/>
                        <w:iCs/>
                        <w:noProof/>
                      </w:rPr>
                      <w:t>Business Process Management</w:t>
                    </w:r>
                    <w:r>
                      <w:rPr>
                        <w:noProof/>
                      </w:rPr>
                      <w:t>, A. Barros, A. Gal, and E. Kindler, Eds. Springer Berlin Heidelberg, 2012, pp. 1-16.</w:t>
                    </w:r>
                  </w:p>
                </w:tc>
              </w:tr>
              <w:tr w:rsidR="0085421B">
                <w:trPr>
                  <w:tblCellSpacing w:w="15" w:type="dxa"/>
                </w:trPr>
                <w:tc>
                  <w:tcPr>
                    <w:tcW w:w="0" w:type="auto"/>
                    <w:hideMark/>
                  </w:tcPr>
                  <w:p w:rsidR="0085421B" w:rsidRDefault="0085421B">
                    <w:pPr>
                      <w:pStyle w:val="Bibliography"/>
                      <w:rPr>
                        <w:rFonts w:eastAsiaTheme="minorEastAsia"/>
                        <w:noProof/>
                      </w:rPr>
                    </w:pPr>
                    <w:r>
                      <w:rPr>
                        <w:noProof/>
                      </w:rPr>
                      <w:t>[10]</w:t>
                    </w:r>
                  </w:p>
                </w:tc>
                <w:tc>
                  <w:tcPr>
                    <w:tcW w:w="0" w:type="auto"/>
                    <w:hideMark/>
                  </w:tcPr>
                  <w:p w:rsidR="0085421B" w:rsidRDefault="0085421B">
                    <w:pPr>
                      <w:pStyle w:val="Bibliography"/>
                      <w:rPr>
                        <w:rFonts w:eastAsiaTheme="minorEastAsia"/>
                        <w:noProof/>
                      </w:rPr>
                    </w:pPr>
                    <w:r>
                      <w:rPr>
                        <w:noProof/>
                      </w:rPr>
                      <w:t xml:space="preserve">W. Van Der Aalst, "Process mining," </w:t>
                    </w:r>
                    <w:r>
                      <w:rPr>
                        <w:i/>
                        <w:iCs/>
                        <w:noProof/>
                      </w:rPr>
                      <w:t>Communications of the ACM</w:t>
                    </w:r>
                    <w:r>
                      <w:rPr>
                        <w:noProof/>
                      </w:rPr>
                      <w:t>, vol. 55, no. 8, p. 76–83, Aug. 2012.</w:t>
                    </w:r>
                  </w:p>
                </w:tc>
              </w:tr>
              <w:tr w:rsidR="0085421B">
                <w:trPr>
                  <w:tblCellSpacing w:w="15" w:type="dxa"/>
                </w:trPr>
                <w:tc>
                  <w:tcPr>
                    <w:tcW w:w="0" w:type="auto"/>
                    <w:hideMark/>
                  </w:tcPr>
                  <w:p w:rsidR="0085421B" w:rsidRDefault="0085421B">
                    <w:pPr>
                      <w:pStyle w:val="Bibliography"/>
                      <w:rPr>
                        <w:rFonts w:eastAsiaTheme="minorEastAsia"/>
                        <w:noProof/>
                      </w:rPr>
                    </w:pPr>
                    <w:r>
                      <w:rPr>
                        <w:noProof/>
                      </w:rPr>
                      <w:t>[</w:t>
                    </w:r>
                    <w:bookmarkStart w:id="1" w:name="Zur"/>
                    <w:r>
                      <w:rPr>
                        <w:noProof/>
                      </w:rPr>
                      <w:t>11</w:t>
                    </w:r>
                    <w:bookmarkEnd w:id="1"/>
                    <w:r>
                      <w:rPr>
                        <w:noProof/>
                      </w:rPr>
                      <w:t>]</w:t>
                    </w:r>
                  </w:p>
                </w:tc>
                <w:tc>
                  <w:tcPr>
                    <w:tcW w:w="0" w:type="auto"/>
                    <w:hideMark/>
                  </w:tcPr>
                  <w:p w:rsidR="0085421B" w:rsidRDefault="0085421B">
                    <w:pPr>
                      <w:pStyle w:val="Bibliography"/>
                      <w:rPr>
                        <w:rFonts w:eastAsiaTheme="minorEastAsia"/>
                        <w:noProof/>
                      </w:rPr>
                    </w:pPr>
                    <w:r>
                      <w:rPr>
                        <w:noProof/>
                      </w:rPr>
                      <w:t xml:space="preserve">M. zur Muehlen and R. Shapiro, </w:t>
                    </w:r>
                    <w:r>
                      <w:rPr>
                        <w:i/>
                        <w:iCs/>
                        <w:noProof/>
                      </w:rPr>
                      <w:t>Handbook on Business Process Analytics</w:t>
                    </w:r>
                    <w:r>
                      <w:rPr>
                        <w:noProof/>
                      </w:rPr>
                      <w:t>. Springer Verlag, vol. 2.</w:t>
                    </w:r>
                  </w:p>
                </w:tc>
              </w:tr>
              <w:tr w:rsidR="0085421B">
                <w:trPr>
                  <w:tblCellSpacing w:w="15" w:type="dxa"/>
                </w:trPr>
                <w:tc>
                  <w:tcPr>
                    <w:tcW w:w="0" w:type="auto"/>
                    <w:hideMark/>
                  </w:tcPr>
                  <w:p w:rsidR="0085421B" w:rsidRDefault="0085421B">
                    <w:pPr>
                      <w:pStyle w:val="Bibliography"/>
                      <w:rPr>
                        <w:rFonts w:eastAsiaTheme="minorEastAsia"/>
                        <w:noProof/>
                      </w:rPr>
                    </w:pPr>
                    <w:r>
                      <w:rPr>
                        <w:noProof/>
                      </w:rPr>
                      <w:t>[12]</w:t>
                    </w:r>
                  </w:p>
                </w:tc>
                <w:tc>
                  <w:tcPr>
                    <w:tcW w:w="0" w:type="auto"/>
                    <w:hideMark/>
                  </w:tcPr>
                  <w:p w:rsidR="0085421B" w:rsidRDefault="0085421B">
                    <w:pPr>
                      <w:pStyle w:val="Bibliography"/>
                      <w:rPr>
                        <w:rFonts w:eastAsiaTheme="minorEastAsia"/>
                        <w:noProof/>
                      </w:rPr>
                    </w:pPr>
                    <w:r>
                      <w:rPr>
                        <w:noProof/>
                      </w:rPr>
                      <w:t xml:space="preserve">S. Rizzi, "Collaborative Business Intelligence," in </w:t>
                    </w:r>
                    <w:r>
                      <w:rPr>
                        <w:i/>
                        <w:iCs/>
                        <w:noProof/>
                      </w:rPr>
                      <w:t>First European Summer School (eBISS 2011)</w:t>
                    </w:r>
                    <w:r>
                      <w:rPr>
                        <w:noProof/>
                      </w:rPr>
                      <w:t>, Paris, 2011, pp. 186-205.</w:t>
                    </w:r>
                  </w:p>
                </w:tc>
              </w:tr>
              <w:tr w:rsidR="0085421B">
                <w:trPr>
                  <w:tblCellSpacing w:w="15" w:type="dxa"/>
                </w:trPr>
                <w:tc>
                  <w:tcPr>
                    <w:tcW w:w="0" w:type="auto"/>
                    <w:hideMark/>
                  </w:tcPr>
                  <w:p w:rsidR="0085421B" w:rsidRDefault="0085421B">
                    <w:pPr>
                      <w:pStyle w:val="Bibliography"/>
                      <w:rPr>
                        <w:rFonts w:eastAsiaTheme="minorEastAsia"/>
                        <w:noProof/>
                      </w:rPr>
                    </w:pPr>
                    <w:r>
                      <w:rPr>
                        <w:noProof/>
                      </w:rPr>
                      <w:t>[13]</w:t>
                    </w:r>
                  </w:p>
                </w:tc>
                <w:tc>
                  <w:tcPr>
                    <w:tcW w:w="0" w:type="auto"/>
                    <w:hideMark/>
                  </w:tcPr>
                  <w:p w:rsidR="0085421B" w:rsidRDefault="0085421B">
                    <w:pPr>
                      <w:pStyle w:val="Bibliography"/>
                      <w:rPr>
                        <w:rFonts w:eastAsiaTheme="minorEastAsia"/>
                        <w:noProof/>
                      </w:rPr>
                    </w:pPr>
                    <w:r>
                      <w:rPr>
                        <w:noProof/>
                      </w:rPr>
                      <w:t>C. Costello, "Incorporating Performance into Process Models to Support Business Activity Monitoring," PhD. Thesis, National Uinversity of Ireland, Galway, 2008.</w:t>
                    </w:r>
                  </w:p>
                </w:tc>
              </w:tr>
              <w:tr w:rsidR="0085421B">
                <w:trPr>
                  <w:tblCellSpacing w:w="15" w:type="dxa"/>
                </w:trPr>
                <w:tc>
                  <w:tcPr>
                    <w:tcW w:w="0" w:type="auto"/>
                    <w:hideMark/>
                  </w:tcPr>
                  <w:p w:rsidR="0085421B" w:rsidRDefault="0085421B">
                    <w:pPr>
                      <w:pStyle w:val="Bibliography"/>
                      <w:rPr>
                        <w:rFonts w:eastAsiaTheme="minorEastAsia"/>
                        <w:noProof/>
                      </w:rPr>
                    </w:pPr>
                    <w:r>
                      <w:rPr>
                        <w:noProof/>
                      </w:rPr>
                      <w:t>[</w:t>
                    </w:r>
                    <w:bookmarkStart w:id="2" w:name="WfM12"/>
                    <w:r>
                      <w:rPr>
                        <w:noProof/>
                      </w:rPr>
                      <w:t>14</w:t>
                    </w:r>
                    <w:bookmarkEnd w:id="2"/>
                    <w:r>
                      <w:rPr>
                        <w:noProof/>
                      </w:rPr>
                      <w:t>]</w:t>
                    </w:r>
                  </w:p>
                </w:tc>
                <w:tc>
                  <w:tcPr>
                    <w:tcW w:w="0" w:type="auto"/>
                    <w:hideMark/>
                  </w:tcPr>
                  <w:p w:rsidR="0085421B" w:rsidRDefault="0085421B">
                    <w:pPr>
                      <w:pStyle w:val="Bibliography"/>
                      <w:rPr>
                        <w:rFonts w:eastAsiaTheme="minorEastAsia"/>
                        <w:noProof/>
                      </w:rPr>
                    </w:pPr>
                    <w:r>
                      <w:rPr>
                        <w:noProof/>
                      </w:rPr>
                      <w:t xml:space="preserve">WfMC. (2012, Feb.) Workflow Management Coalition - Business Process Analytics Format Specification. [Online]. </w:t>
                    </w:r>
                    <w:hyperlink r:id="rId15" w:history="1">
                      <w:r>
                        <w:rPr>
                          <w:rStyle w:val="Hyperlink"/>
                          <w:noProof/>
                        </w:rPr>
                        <w:t>http://www.wfmc.org/Download-document/Business-Process-Analytics-Format-R1.html</w:t>
                      </w:r>
                    </w:hyperlink>
                  </w:p>
                </w:tc>
              </w:tr>
              <w:tr w:rsidR="0085421B">
                <w:trPr>
                  <w:tblCellSpacing w:w="15" w:type="dxa"/>
                </w:trPr>
                <w:tc>
                  <w:tcPr>
                    <w:tcW w:w="0" w:type="auto"/>
                    <w:hideMark/>
                  </w:tcPr>
                  <w:p w:rsidR="0085421B" w:rsidRDefault="0085421B">
                    <w:pPr>
                      <w:pStyle w:val="Bibliography"/>
                      <w:rPr>
                        <w:rFonts w:eastAsiaTheme="minorEastAsia"/>
                        <w:noProof/>
                      </w:rPr>
                    </w:pPr>
                    <w:r>
                      <w:rPr>
                        <w:noProof/>
                      </w:rPr>
                      <w:t>[</w:t>
                    </w:r>
                    <w:bookmarkStart w:id="3" w:name="Mol10"/>
                    <w:r>
                      <w:rPr>
                        <w:noProof/>
                      </w:rPr>
                      <w:t>15</w:t>
                    </w:r>
                    <w:bookmarkEnd w:id="3"/>
                    <w:r>
                      <w:rPr>
                        <w:noProof/>
                      </w:rPr>
                      <w:t>]</w:t>
                    </w:r>
                  </w:p>
                </w:tc>
                <w:tc>
                  <w:tcPr>
                    <w:tcW w:w="0" w:type="auto"/>
                    <w:hideMark/>
                  </w:tcPr>
                  <w:p w:rsidR="0085421B" w:rsidRDefault="0085421B">
                    <w:pPr>
                      <w:pStyle w:val="Bibliography"/>
                      <w:rPr>
                        <w:rFonts w:eastAsiaTheme="minorEastAsia"/>
                        <w:noProof/>
                      </w:rPr>
                    </w:pPr>
                    <w:r>
                      <w:rPr>
                        <w:noProof/>
                      </w:rPr>
                      <w:t xml:space="preserve">O. Molloy and C. Sheridan, "A Framework for the use of Business Activity Monitoring in Process Improvement," in </w:t>
                    </w:r>
                    <w:r>
                      <w:rPr>
                        <w:i/>
                        <w:iCs/>
                        <w:noProof/>
                      </w:rPr>
                      <w:t>E-Strategies for Resource Management Systems: Planning and Implementation</w:t>
                    </w:r>
                    <w:r>
                      <w:rPr>
                        <w:noProof/>
                      </w:rPr>
                      <w:t>, E. Alkhalifa, Ed. IGI Global, 2010.</w:t>
                    </w:r>
                  </w:p>
                </w:tc>
              </w:tr>
            </w:tbl>
            <w:p w:rsidR="0085421B" w:rsidRDefault="0085421B">
              <w:pPr>
                <w:rPr>
                  <w:rFonts w:eastAsia="Times New Roman"/>
                  <w:noProof/>
                </w:rPr>
              </w:pPr>
            </w:p>
            <w:p w:rsidR="00631C3E" w:rsidRDefault="00646AAA" w:rsidP="00D317A0">
              <w:r>
                <w:rPr>
                  <w:b/>
                  <w:bCs/>
                  <w:noProof/>
                </w:rPr>
                <w:fldChar w:fldCharType="end"/>
              </w:r>
            </w:p>
          </w:sdtContent>
        </w:sdt>
      </w:sdtContent>
    </w:sdt>
    <w:sectPr w:rsidR="00631C3E" w:rsidSect="00646AA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3C3" w:rsidRDefault="00FA03C3" w:rsidP="00096C82">
      <w:pPr>
        <w:spacing w:after="0" w:line="240" w:lineRule="auto"/>
      </w:pPr>
      <w:r>
        <w:separator/>
      </w:r>
    </w:p>
  </w:endnote>
  <w:endnote w:type="continuationSeparator" w:id="0">
    <w:p w:rsidR="00FA03C3" w:rsidRDefault="00FA03C3" w:rsidP="00096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3C3" w:rsidRDefault="00FA03C3" w:rsidP="00096C82">
      <w:pPr>
        <w:spacing w:after="0" w:line="240" w:lineRule="auto"/>
      </w:pPr>
      <w:r>
        <w:separator/>
      </w:r>
    </w:p>
  </w:footnote>
  <w:footnote w:type="continuationSeparator" w:id="0">
    <w:p w:rsidR="00FA03C3" w:rsidRDefault="00FA03C3" w:rsidP="00096C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65D3B"/>
    <w:multiLevelType w:val="hybridMultilevel"/>
    <w:tmpl w:val="EEA0FC5A"/>
    <w:lvl w:ilvl="0" w:tplc="0C0A0001">
      <w:start w:val="1"/>
      <w:numFmt w:val="bullet"/>
      <w:lvlText w:val=""/>
      <w:lvlJc w:val="left"/>
      <w:pPr>
        <w:ind w:left="720" w:hanging="360"/>
      </w:pPr>
      <w:rPr>
        <w:rFonts w:ascii="Symbol" w:hAnsi="Symbol" w:hint="default"/>
      </w:rPr>
    </w:lvl>
    <w:lvl w:ilvl="1" w:tplc="ACAE1D0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FF64013"/>
    <w:multiLevelType w:val="hybridMultilevel"/>
    <w:tmpl w:val="71346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09847CE"/>
    <w:multiLevelType w:val="multilevel"/>
    <w:tmpl w:val="A6883032"/>
    <w:lvl w:ilvl="0">
      <w:start w:val="1"/>
      <w:numFmt w:val="decimal"/>
      <w:lvlText w:val="%1."/>
      <w:lvlJc w:val="left"/>
      <w:pPr>
        <w:ind w:left="720" w:hanging="360"/>
      </w:pPr>
      <w:rPr>
        <w:rFonts w:hint="default"/>
      </w:rPr>
    </w:lvl>
    <w:lvl w:ilvl="1">
      <w:start w:val="4"/>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7827911"/>
    <w:multiLevelType w:val="hybridMultilevel"/>
    <w:tmpl w:val="B826072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72A44BE0"/>
    <w:multiLevelType w:val="hybridMultilevel"/>
    <w:tmpl w:val="0F3AA7D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0AF"/>
    <w:rsid w:val="00004800"/>
    <w:rsid w:val="00004C9B"/>
    <w:rsid w:val="000075A4"/>
    <w:rsid w:val="000121AA"/>
    <w:rsid w:val="00013C5B"/>
    <w:rsid w:val="00014AE3"/>
    <w:rsid w:val="00022177"/>
    <w:rsid w:val="00023A85"/>
    <w:rsid w:val="00034348"/>
    <w:rsid w:val="00054261"/>
    <w:rsid w:val="00055FC6"/>
    <w:rsid w:val="00056663"/>
    <w:rsid w:val="000630FF"/>
    <w:rsid w:val="000641C5"/>
    <w:rsid w:val="0006498B"/>
    <w:rsid w:val="00067BA8"/>
    <w:rsid w:val="00075190"/>
    <w:rsid w:val="00077551"/>
    <w:rsid w:val="00082718"/>
    <w:rsid w:val="00083560"/>
    <w:rsid w:val="000850E7"/>
    <w:rsid w:val="00090C22"/>
    <w:rsid w:val="00092516"/>
    <w:rsid w:val="00092815"/>
    <w:rsid w:val="0009398E"/>
    <w:rsid w:val="00093A1D"/>
    <w:rsid w:val="00094EC9"/>
    <w:rsid w:val="00096987"/>
    <w:rsid w:val="00096C82"/>
    <w:rsid w:val="000A1A3C"/>
    <w:rsid w:val="000A1E2A"/>
    <w:rsid w:val="000A5711"/>
    <w:rsid w:val="000B7BB1"/>
    <w:rsid w:val="000C21B3"/>
    <w:rsid w:val="000C2840"/>
    <w:rsid w:val="000C297A"/>
    <w:rsid w:val="000D0620"/>
    <w:rsid w:val="000D3797"/>
    <w:rsid w:val="000F374F"/>
    <w:rsid w:val="000F5508"/>
    <w:rsid w:val="00102BAE"/>
    <w:rsid w:val="00104FE8"/>
    <w:rsid w:val="001069EB"/>
    <w:rsid w:val="001070F0"/>
    <w:rsid w:val="00113E0E"/>
    <w:rsid w:val="00117300"/>
    <w:rsid w:val="00117B90"/>
    <w:rsid w:val="00121412"/>
    <w:rsid w:val="001227E8"/>
    <w:rsid w:val="00122ECD"/>
    <w:rsid w:val="00124A0F"/>
    <w:rsid w:val="001328A1"/>
    <w:rsid w:val="00134A55"/>
    <w:rsid w:val="001359FB"/>
    <w:rsid w:val="00141B5B"/>
    <w:rsid w:val="00141C40"/>
    <w:rsid w:val="00142031"/>
    <w:rsid w:val="0014435B"/>
    <w:rsid w:val="00145557"/>
    <w:rsid w:val="001466C8"/>
    <w:rsid w:val="00147BA9"/>
    <w:rsid w:val="001534F0"/>
    <w:rsid w:val="001539B3"/>
    <w:rsid w:val="00155124"/>
    <w:rsid w:val="001560AC"/>
    <w:rsid w:val="001576DF"/>
    <w:rsid w:val="001722B0"/>
    <w:rsid w:val="00172FF9"/>
    <w:rsid w:val="001934D0"/>
    <w:rsid w:val="001A17C5"/>
    <w:rsid w:val="001B2FA6"/>
    <w:rsid w:val="001B4C85"/>
    <w:rsid w:val="001B76D8"/>
    <w:rsid w:val="001C1F61"/>
    <w:rsid w:val="001C5133"/>
    <w:rsid w:val="001D190A"/>
    <w:rsid w:val="001D5336"/>
    <w:rsid w:val="001D61A4"/>
    <w:rsid w:val="001E27EF"/>
    <w:rsid w:val="001F092D"/>
    <w:rsid w:val="001F36B5"/>
    <w:rsid w:val="001F5F4A"/>
    <w:rsid w:val="00200333"/>
    <w:rsid w:val="00201F15"/>
    <w:rsid w:val="00202D92"/>
    <w:rsid w:val="00204C11"/>
    <w:rsid w:val="00210F28"/>
    <w:rsid w:val="00213D67"/>
    <w:rsid w:val="00224E05"/>
    <w:rsid w:val="002269FF"/>
    <w:rsid w:val="00226B14"/>
    <w:rsid w:val="00241ABC"/>
    <w:rsid w:val="00250A3E"/>
    <w:rsid w:val="00256353"/>
    <w:rsid w:val="00257C10"/>
    <w:rsid w:val="00264222"/>
    <w:rsid w:val="00264F11"/>
    <w:rsid w:val="002719B3"/>
    <w:rsid w:val="0027341A"/>
    <w:rsid w:val="00280569"/>
    <w:rsid w:val="00283307"/>
    <w:rsid w:val="00285E6F"/>
    <w:rsid w:val="00286489"/>
    <w:rsid w:val="00290407"/>
    <w:rsid w:val="00292F47"/>
    <w:rsid w:val="002A3472"/>
    <w:rsid w:val="002A3523"/>
    <w:rsid w:val="002A3721"/>
    <w:rsid w:val="002A44C2"/>
    <w:rsid w:val="002A5F20"/>
    <w:rsid w:val="002A5F99"/>
    <w:rsid w:val="002B118A"/>
    <w:rsid w:val="002B4F86"/>
    <w:rsid w:val="002B5655"/>
    <w:rsid w:val="002C13F5"/>
    <w:rsid w:val="002C1E51"/>
    <w:rsid w:val="002C3C23"/>
    <w:rsid w:val="002C4AE3"/>
    <w:rsid w:val="002C5BE5"/>
    <w:rsid w:val="002C64BC"/>
    <w:rsid w:val="002C6875"/>
    <w:rsid w:val="002D4A00"/>
    <w:rsid w:val="002E2117"/>
    <w:rsid w:val="002E2B4C"/>
    <w:rsid w:val="002E77B8"/>
    <w:rsid w:val="002E7ABC"/>
    <w:rsid w:val="002F1195"/>
    <w:rsid w:val="002F1448"/>
    <w:rsid w:val="002F7F1A"/>
    <w:rsid w:val="00300DB5"/>
    <w:rsid w:val="003036A4"/>
    <w:rsid w:val="003066FE"/>
    <w:rsid w:val="00311674"/>
    <w:rsid w:val="003120F3"/>
    <w:rsid w:val="0031222D"/>
    <w:rsid w:val="003207C8"/>
    <w:rsid w:val="003242FE"/>
    <w:rsid w:val="00330717"/>
    <w:rsid w:val="003310BF"/>
    <w:rsid w:val="00331E5D"/>
    <w:rsid w:val="0033613A"/>
    <w:rsid w:val="00342DE9"/>
    <w:rsid w:val="00343FE3"/>
    <w:rsid w:val="0034689A"/>
    <w:rsid w:val="00347CF4"/>
    <w:rsid w:val="00351727"/>
    <w:rsid w:val="00357B60"/>
    <w:rsid w:val="0036114C"/>
    <w:rsid w:val="003611C0"/>
    <w:rsid w:val="00363519"/>
    <w:rsid w:val="0036388B"/>
    <w:rsid w:val="003644BF"/>
    <w:rsid w:val="00371323"/>
    <w:rsid w:val="00375881"/>
    <w:rsid w:val="00376AFA"/>
    <w:rsid w:val="0037716E"/>
    <w:rsid w:val="00381C77"/>
    <w:rsid w:val="00382469"/>
    <w:rsid w:val="003831F7"/>
    <w:rsid w:val="0039236F"/>
    <w:rsid w:val="003928C0"/>
    <w:rsid w:val="003B1DC6"/>
    <w:rsid w:val="003B7FBB"/>
    <w:rsid w:val="003C5F8A"/>
    <w:rsid w:val="003D027A"/>
    <w:rsid w:val="003D1323"/>
    <w:rsid w:val="003D2E4F"/>
    <w:rsid w:val="003D3A17"/>
    <w:rsid w:val="003D7423"/>
    <w:rsid w:val="003E3C6A"/>
    <w:rsid w:val="003E5787"/>
    <w:rsid w:val="003E61CB"/>
    <w:rsid w:val="004004A1"/>
    <w:rsid w:val="0041026D"/>
    <w:rsid w:val="00416ACC"/>
    <w:rsid w:val="00417189"/>
    <w:rsid w:val="00421E45"/>
    <w:rsid w:val="0042327E"/>
    <w:rsid w:val="00426054"/>
    <w:rsid w:val="00427B14"/>
    <w:rsid w:val="00430344"/>
    <w:rsid w:val="00430FF0"/>
    <w:rsid w:val="00437CDE"/>
    <w:rsid w:val="004467C3"/>
    <w:rsid w:val="0046043F"/>
    <w:rsid w:val="00470DB0"/>
    <w:rsid w:val="004752F2"/>
    <w:rsid w:val="00491BF7"/>
    <w:rsid w:val="004968B4"/>
    <w:rsid w:val="004A1D1E"/>
    <w:rsid w:val="004A54E8"/>
    <w:rsid w:val="004B2A66"/>
    <w:rsid w:val="004B42A3"/>
    <w:rsid w:val="004B444A"/>
    <w:rsid w:val="004B6CB5"/>
    <w:rsid w:val="004C4CB9"/>
    <w:rsid w:val="004C59D4"/>
    <w:rsid w:val="004C70D8"/>
    <w:rsid w:val="004D0E3E"/>
    <w:rsid w:val="004D0F20"/>
    <w:rsid w:val="004D23A6"/>
    <w:rsid w:val="004D599E"/>
    <w:rsid w:val="004D5EF0"/>
    <w:rsid w:val="004D6150"/>
    <w:rsid w:val="004E04F5"/>
    <w:rsid w:val="004E0AED"/>
    <w:rsid w:val="004E616F"/>
    <w:rsid w:val="004F2D5E"/>
    <w:rsid w:val="005019A1"/>
    <w:rsid w:val="0050533D"/>
    <w:rsid w:val="0050733B"/>
    <w:rsid w:val="0051080E"/>
    <w:rsid w:val="00521CCE"/>
    <w:rsid w:val="00527338"/>
    <w:rsid w:val="005308D1"/>
    <w:rsid w:val="00532282"/>
    <w:rsid w:val="0053327E"/>
    <w:rsid w:val="0053415C"/>
    <w:rsid w:val="005346AA"/>
    <w:rsid w:val="005356BD"/>
    <w:rsid w:val="005428F7"/>
    <w:rsid w:val="00543B87"/>
    <w:rsid w:val="00557317"/>
    <w:rsid w:val="00560DDA"/>
    <w:rsid w:val="00562938"/>
    <w:rsid w:val="00564C4E"/>
    <w:rsid w:val="00565886"/>
    <w:rsid w:val="00565911"/>
    <w:rsid w:val="00567764"/>
    <w:rsid w:val="005774E7"/>
    <w:rsid w:val="00582BF7"/>
    <w:rsid w:val="00585067"/>
    <w:rsid w:val="005967C2"/>
    <w:rsid w:val="005A1015"/>
    <w:rsid w:val="005A3A6A"/>
    <w:rsid w:val="005A6CC1"/>
    <w:rsid w:val="005B101A"/>
    <w:rsid w:val="005B1C18"/>
    <w:rsid w:val="005B40AF"/>
    <w:rsid w:val="005C0425"/>
    <w:rsid w:val="005C18E3"/>
    <w:rsid w:val="005C528F"/>
    <w:rsid w:val="005C617F"/>
    <w:rsid w:val="005C66D1"/>
    <w:rsid w:val="005D041D"/>
    <w:rsid w:val="005D4C18"/>
    <w:rsid w:val="005E6D73"/>
    <w:rsid w:val="005E6D8B"/>
    <w:rsid w:val="005F10DE"/>
    <w:rsid w:val="005F6784"/>
    <w:rsid w:val="00601003"/>
    <w:rsid w:val="00610487"/>
    <w:rsid w:val="006120E8"/>
    <w:rsid w:val="006135EC"/>
    <w:rsid w:val="006211D0"/>
    <w:rsid w:val="006226EF"/>
    <w:rsid w:val="00626FBD"/>
    <w:rsid w:val="00631C3E"/>
    <w:rsid w:val="006332F6"/>
    <w:rsid w:val="0064326F"/>
    <w:rsid w:val="00643C07"/>
    <w:rsid w:val="00646AAA"/>
    <w:rsid w:val="0065192D"/>
    <w:rsid w:val="006530D8"/>
    <w:rsid w:val="0065571D"/>
    <w:rsid w:val="006613FE"/>
    <w:rsid w:val="006632C0"/>
    <w:rsid w:val="0066535F"/>
    <w:rsid w:val="00665FDC"/>
    <w:rsid w:val="00666823"/>
    <w:rsid w:val="00667394"/>
    <w:rsid w:val="0067268C"/>
    <w:rsid w:val="006728FD"/>
    <w:rsid w:val="0067375A"/>
    <w:rsid w:val="00677A21"/>
    <w:rsid w:val="00684513"/>
    <w:rsid w:val="00685DB4"/>
    <w:rsid w:val="006865D4"/>
    <w:rsid w:val="00690AF4"/>
    <w:rsid w:val="00691AA2"/>
    <w:rsid w:val="00692108"/>
    <w:rsid w:val="006A2F9F"/>
    <w:rsid w:val="006A3B7E"/>
    <w:rsid w:val="006A6719"/>
    <w:rsid w:val="006A675E"/>
    <w:rsid w:val="006A79AD"/>
    <w:rsid w:val="006A7C1D"/>
    <w:rsid w:val="006B1B5F"/>
    <w:rsid w:val="006B403D"/>
    <w:rsid w:val="006B709A"/>
    <w:rsid w:val="006C19B0"/>
    <w:rsid w:val="006C433D"/>
    <w:rsid w:val="006C4CF8"/>
    <w:rsid w:val="006C5175"/>
    <w:rsid w:val="006E186A"/>
    <w:rsid w:val="006E27B5"/>
    <w:rsid w:val="006E4E5A"/>
    <w:rsid w:val="006E5046"/>
    <w:rsid w:val="006E7418"/>
    <w:rsid w:val="00704A17"/>
    <w:rsid w:val="0070523D"/>
    <w:rsid w:val="00710B17"/>
    <w:rsid w:val="00713B75"/>
    <w:rsid w:val="0072271D"/>
    <w:rsid w:val="00726EFE"/>
    <w:rsid w:val="00726F16"/>
    <w:rsid w:val="00727F3A"/>
    <w:rsid w:val="0073194D"/>
    <w:rsid w:val="007336D3"/>
    <w:rsid w:val="0073548E"/>
    <w:rsid w:val="00740D4F"/>
    <w:rsid w:val="007422EF"/>
    <w:rsid w:val="00742E04"/>
    <w:rsid w:val="00743518"/>
    <w:rsid w:val="00744D95"/>
    <w:rsid w:val="00745B0D"/>
    <w:rsid w:val="00746B1A"/>
    <w:rsid w:val="0074778F"/>
    <w:rsid w:val="00754784"/>
    <w:rsid w:val="00756222"/>
    <w:rsid w:val="007649A5"/>
    <w:rsid w:val="00772830"/>
    <w:rsid w:val="00782990"/>
    <w:rsid w:val="00785CBA"/>
    <w:rsid w:val="007864BE"/>
    <w:rsid w:val="00792D65"/>
    <w:rsid w:val="00797DE9"/>
    <w:rsid w:val="00797E4C"/>
    <w:rsid w:val="007A2161"/>
    <w:rsid w:val="007B29A3"/>
    <w:rsid w:val="007B2F0F"/>
    <w:rsid w:val="007B33F5"/>
    <w:rsid w:val="007B7848"/>
    <w:rsid w:val="007D705A"/>
    <w:rsid w:val="007E0609"/>
    <w:rsid w:val="007E3BED"/>
    <w:rsid w:val="007E3D90"/>
    <w:rsid w:val="007E3E48"/>
    <w:rsid w:val="007E7117"/>
    <w:rsid w:val="007F152C"/>
    <w:rsid w:val="007F7D88"/>
    <w:rsid w:val="008076DC"/>
    <w:rsid w:val="008111CF"/>
    <w:rsid w:val="008130B7"/>
    <w:rsid w:val="0081743B"/>
    <w:rsid w:val="0082017F"/>
    <w:rsid w:val="008215A9"/>
    <w:rsid w:val="00821E53"/>
    <w:rsid w:val="00821FE4"/>
    <w:rsid w:val="00825604"/>
    <w:rsid w:val="00832FF8"/>
    <w:rsid w:val="00833A7D"/>
    <w:rsid w:val="00834962"/>
    <w:rsid w:val="00841538"/>
    <w:rsid w:val="00844C61"/>
    <w:rsid w:val="00845956"/>
    <w:rsid w:val="00846EDC"/>
    <w:rsid w:val="008527D6"/>
    <w:rsid w:val="00853B8A"/>
    <w:rsid w:val="0085421B"/>
    <w:rsid w:val="008610A4"/>
    <w:rsid w:val="00862FE6"/>
    <w:rsid w:val="00866210"/>
    <w:rsid w:val="00874B73"/>
    <w:rsid w:val="00877212"/>
    <w:rsid w:val="00877CAE"/>
    <w:rsid w:val="0088422A"/>
    <w:rsid w:val="00890DB5"/>
    <w:rsid w:val="008A0304"/>
    <w:rsid w:val="008A302E"/>
    <w:rsid w:val="008A512A"/>
    <w:rsid w:val="008A568E"/>
    <w:rsid w:val="008B7C30"/>
    <w:rsid w:val="008C160A"/>
    <w:rsid w:val="008C1A27"/>
    <w:rsid w:val="008C667D"/>
    <w:rsid w:val="008D57D4"/>
    <w:rsid w:val="008E1037"/>
    <w:rsid w:val="008E6C33"/>
    <w:rsid w:val="008E71EE"/>
    <w:rsid w:val="008E77B0"/>
    <w:rsid w:val="008F4EBE"/>
    <w:rsid w:val="0090105C"/>
    <w:rsid w:val="00905DC0"/>
    <w:rsid w:val="00907F70"/>
    <w:rsid w:val="0091363A"/>
    <w:rsid w:val="0091567D"/>
    <w:rsid w:val="0091668A"/>
    <w:rsid w:val="00917998"/>
    <w:rsid w:val="00917AB6"/>
    <w:rsid w:val="009229DD"/>
    <w:rsid w:val="00922A10"/>
    <w:rsid w:val="009306BA"/>
    <w:rsid w:val="00933638"/>
    <w:rsid w:val="00942C31"/>
    <w:rsid w:val="00947063"/>
    <w:rsid w:val="00951D5C"/>
    <w:rsid w:val="009525CE"/>
    <w:rsid w:val="00965313"/>
    <w:rsid w:val="00966F5E"/>
    <w:rsid w:val="009726DD"/>
    <w:rsid w:val="0097464E"/>
    <w:rsid w:val="00974C79"/>
    <w:rsid w:val="00976167"/>
    <w:rsid w:val="00976823"/>
    <w:rsid w:val="00983701"/>
    <w:rsid w:val="00984122"/>
    <w:rsid w:val="009862A7"/>
    <w:rsid w:val="00986A42"/>
    <w:rsid w:val="00986D8A"/>
    <w:rsid w:val="00992543"/>
    <w:rsid w:val="009B49FD"/>
    <w:rsid w:val="009C5DAB"/>
    <w:rsid w:val="009D4DC5"/>
    <w:rsid w:val="009D6440"/>
    <w:rsid w:val="009E0524"/>
    <w:rsid w:val="009E3264"/>
    <w:rsid w:val="009E6DC9"/>
    <w:rsid w:val="009E7BB7"/>
    <w:rsid w:val="009F018F"/>
    <w:rsid w:val="009F164E"/>
    <w:rsid w:val="00A015C4"/>
    <w:rsid w:val="00A0445E"/>
    <w:rsid w:val="00A063FE"/>
    <w:rsid w:val="00A0723E"/>
    <w:rsid w:val="00A10966"/>
    <w:rsid w:val="00A12BDF"/>
    <w:rsid w:val="00A1760A"/>
    <w:rsid w:val="00A213AD"/>
    <w:rsid w:val="00A222F2"/>
    <w:rsid w:val="00A2494B"/>
    <w:rsid w:val="00A3185E"/>
    <w:rsid w:val="00A33992"/>
    <w:rsid w:val="00A40CFA"/>
    <w:rsid w:val="00A42D6E"/>
    <w:rsid w:val="00A44ADA"/>
    <w:rsid w:val="00A4793B"/>
    <w:rsid w:val="00A479FF"/>
    <w:rsid w:val="00A5441D"/>
    <w:rsid w:val="00A56C93"/>
    <w:rsid w:val="00A62073"/>
    <w:rsid w:val="00A679E5"/>
    <w:rsid w:val="00A67E6F"/>
    <w:rsid w:val="00A73D77"/>
    <w:rsid w:val="00A7479C"/>
    <w:rsid w:val="00A85A02"/>
    <w:rsid w:val="00A91AEE"/>
    <w:rsid w:val="00A9485C"/>
    <w:rsid w:val="00AA0F9F"/>
    <w:rsid w:val="00AA58FC"/>
    <w:rsid w:val="00AB26E8"/>
    <w:rsid w:val="00AB2A4C"/>
    <w:rsid w:val="00AD2F3D"/>
    <w:rsid w:val="00AD3217"/>
    <w:rsid w:val="00AD6E00"/>
    <w:rsid w:val="00AE2576"/>
    <w:rsid w:val="00AE2B04"/>
    <w:rsid w:val="00AE48A1"/>
    <w:rsid w:val="00AF2266"/>
    <w:rsid w:val="00AF62C2"/>
    <w:rsid w:val="00AF72E7"/>
    <w:rsid w:val="00B014F9"/>
    <w:rsid w:val="00B04A8A"/>
    <w:rsid w:val="00B12A34"/>
    <w:rsid w:val="00B15271"/>
    <w:rsid w:val="00B1795C"/>
    <w:rsid w:val="00B20AAB"/>
    <w:rsid w:val="00B21D3D"/>
    <w:rsid w:val="00B26612"/>
    <w:rsid w:val="00B27F9F"/>
    <w:rsid w:val="00B3118B"/>
    <w:rsid w:val="00B34E55"/>
    <w:rsid w:val="00B411CB"/>
    <w:rsid w:val="00B41AAA"/>
    <w:rsid w:val="00B41CCD"/>
    <w:rsid w:val="00B43826"/>
    <w:rsid w:val="00B500BA"/>
    <w:rsid w:val="00B52667"/>
    <w:rsid w:val="00B53B34"/>
    <w:rsid w:val="00B56D10"/>
    <w:rsid w:val="00B57CBC"/>
    <w:rsid w:val="00B61736"/>
    <w:rsid w:val="00B61763"/>
    <w:rsid w:val="00B71E83"/>
    <w:rsid w:val="00B73B16"/>
    <w:rsid w:val="00B75421"/>
    <w:rsid w:val="00B84E0A"/>
    <w:rsid w:val="00B86616"/>
    <w:rsid w:val="00B90687"/>
    <w:rsid w:val="00B90AEA"/>
    <w:rsid w:val="00B95E9F"/>
    <w:rsid w:val="00BA23D3"/>
    <w:rsid w:val="00BA610D"/>
    <w:rsid w:val="00BB461E"/>
    <w:rsid w:val="00BB5509"/>
    <w:rsid w:val="00BC3CA4"/>
    <w:rsid w:val="00BD59C8"/>
    <w:rsid w:val="00BE0E92"/>
    <w:rsid w:val="00BE3339"/>
    <w:rsid w:val="00BE4031"/>
    <w:rsid w:val="00BE49F9"/>
    <w:rsid w:val="00BE73FA"/>
    <w:rsid w:val="00BE7AAF"/>
    <w:rsid w:val="00BF1ED5"/>
    <w:rsid w:val="00BF2352"/>
    <w:rsid w:val="00BF3118"/>
    <w:rsid w:val="00BF6A80"/>
    <w:rsid w:val="00BF73DA"/>
    <w:rsid w:val="00C03DA9"/>
    <w:rsid w:val="00C0767D"/>
    <w:rsid w:val="00C174A7"/>
    <w:rsid w:val="00C22BCE"/>
    <w:rsid w:val="00C23696"/>
    <w:rsid w:val="00C31190"/>
    <w:rsid w:val="00C32BAA"/>
    <w:rsid w:val="00C33A01"/>
    <w:rsid w:val="00C37823"/>
    <w:rsid w:val="00C43B92"/>
    <w:rsid w:val="00C44349"/>
    <w:rsid w:val="00C546AE"/>
    <w:rsid w:val="00C61A9F"/>
    <w:rsid w:val="00C63FCC"/>
    <w:rsid w:val="00C64252"/>
    <w:rsid w:val="00C67AA0"/>
    <w:rsid w:val="00C73C54"/>
    <w:rsid w:val="00C74FA4"/>
    <w:rsid w:val="00C764E3"/>
    <w:rsid w:val="00C85682"/>
    <w:rsid w:val="00C9046C"/>
    <w:rsid w:val="00C94629"/>
    <w:rsid w:val="00C94F41"/>
    <w:rsid w:val="00CA30B2"/>
    <w:rsid w:val="00CA30C8"/>
    <w:rsid w:val="00CA3F64"/>
    <w:rsid w:val="00CB15FF"/>
    <w:rsid w:val="00CB66AD"/>
    <w:rsid w:val="00CB6844"/>
    <w:rsid w:val="00CC38D7"/>
    <w:rsid w:val="00CC446D"/>
    <w:rsid w:val="00CD1090"/>
    <w:rsid w:val="00CD10E4"/>
    <w:rsid w:val="00CD50BA"/>
    <w:rsid w:val="00CD77D3"/>
    <w:rsid w:val="00CE1048"/>
    <w:rsid w:val="00CE1477"/>
    <w:rsid w:val="00CE48F7"/>
    <w:rsid w:val="00CE6B67"/>
    <w:rsid w:val="00CE6C4E"/>
    <w:rsid w:val="00CF45F7"/>
    <w:rsid w:val="00CF7001"/>
    <w:rsid w:val="00D004EE"/>
    <w:rsid w:val="00D02ED5"/>
    <w:rsid w:val="00D06502"/>
    <w:rsid w:val="00D10EC0"/>
    <w:rsid w:val="00D12122"/>
    <w:rsid w:val="00D23EA6"/>
    <w:rsid w:val="00D317A0"/>
    <w:rsid w:val="00D32FF6"/>
    <w:rsid w:val="00D342FE"/>
    <w:rsid w:val="00D40164"/>
    <w:rsid w:val="00D41938"/>
    <w:rsid w:val="00D4667E"/>
    <w:rsid w:val="00D509FA"/>
    <w:rsid w:val="00D50FC1"/>
    <w:rsid w:val="00D51484"/>
    <w:rsid w:val="00D51ECF"/>
    <w:rsid w:val="00D54DA3"/>
    <w:rsid w:val="00D5614D"/>
    <w:rsid w:val="00D57A04"/>
    <w:rsid w:val="00D62BAB"/>
    <w:rsid w:val="00D63B46"/>
    <w:rsid w:val="00D6521D"/>
    <w:rsid w:val="00D70EF1"/>
    <w:rsid w:val="00D73B04"/>
    <w:rsid w:val="00D740D5"/>
    <w:rsid w:val="00D74830"/>
    <w:rsid w:val="00D849E6"/>
    <w:rsid w:val="00D86170"/>
    <w:rsid w:val="00D86DA7"/>
    <w:rsid w:val="00D871BE"/>
    <w:rsid w:val="00D90C73"/>
    <w:rsid w:val="00D92244"/>
    <w:rsid w:val="00DA084D"/>
    <w:rsid w:val="00DA21E3"/>
    <w:rsid w:val="00DA22EF"/>
    <w:rsid w:val="00DA3761"/>
    <w:rsid w:val="00DA46DD"/>
    <w:rsid w:val="00DA64DC"/>
    <w:rsid w:val="00DA7E26"/>
    <w:rsid w:val="00DB1C7A"/>
    <w:rsid w:val="00DB25B9"/>
    <w:rsid w:val="00DC39CF"/>
    <w:rsid w:val="00DC44AC"/>
    <w:rsid w:val="00DD1584"/>
    <w:rsid w:val="00DD47E7"/>
    <w:rsid w:val="00DD612F"/>
    <w:rsid w:val="00DD6DA3"/>
    <w:rsid w:val="00DF3A6B"/>
    <w:rsid w:val="00DF7CA2"/>
    <w:rsid w:val="00E031C9"/>
    <w:rsid w:val="00E06198"/>
    <w:rsid w:val="00E148F0"/>
    <w:rsid w:val="00E149A9"/>
    <w:rsid w:val="00E3007F"/>
    <w:rsid w:val="00E3124F"/>
    <w:rsid w:val="00E32141"/>
    <w:rsid w:val="00E323B8"/>
    <w:rsid w:val="00E323CB"/>
    <w:rsid w:val="00E33320"/>
    <w:rsid w:val="00E37E79"/>
    <w:rsid w:val="00E440ED"/>
    <w:rsid w:val="00E45810"/>
    <w:rsid w:val="00E519BE"/>
    <w:rsid w:val="00E53925"/>
    <w:rsid w:val="00E62300"/>
    <w:rsid w:val="00E74CD4"/>
    <w:rsid w:val="00E80D30"/>
    <w:rsid w:val="00E91527"/>
    <w:rsid w:val="00E917C5"/>
    <w:rsid w:val="00E930D6"/>
    <w:rsid w:val="00E95A8D"/>
    <w:rsid w:val="00E95C0D"/>
    <w:rsid w:val="00EA0461"/>
    <w:rsid w:val="00EA67EA"/>
    <w:rsid w:val="00EB7B15"/>
    <w:rsid w:val="00EC42FA"/>
    <w:rsid w:val="00EC63A9"/>
    <w:rsid w:val="00ED513E"/>
    <w:rsid w:val="00ED6A28"/>
    <w:rsid w:val="00EE2D7D"/>
    <w:rsid w:val="00EE33A2"/>
    <w:rsid w:val="00EE592B"/>
    <w:rsid w:val="00EE5A6D"/>
    <w:rsid w:val="00EE6462"/>
    <w:rsid w:val="00EF13F0"/>
    <w:rsid w:val="00EF1E0E"/>
    <w:rsid w:val="00F021E9"/>
    <w:rsid w:val="00F02387"/>
    <w:rsid w:val="00F03242"/>
    <w:rsid w:val="00F07080"/>
    <w:rsid w:val="00F11F3B"/>
    <w:rsid w:val="00F14612"/>
    <w:rsid w:val="00F16EDF"/>
    <w:rsid w:val="00F2526F"/>
    <w:rsid w:val="00F26E3F"/>
    <w:rsid w:val="00F361D8"/>
    <w:rsid w:val="00F36374"/>
    <w:rsid w:val="00F37E6D"/>
    <w:rsid w:val="00F42E89"/>
    <w:rsid w:val="00F44CE4"/>
    <w:rsid w:val="00F50CD5"/>
    <w:rsid w:val="00F51BC5"/>
    <w:rsid w:val="00F57B11"/>
    <w:rsid w:val="00F66E8E"/>
    <w:rsid w:val="00F716E2"/>
    <w:rsid w:val="00F74CE8"/>
    <w:rsid w:val="00F8417C"/>
    <w:rsid w:val="00F854EF"/>
    <w:rsid w:val="00F85FB0"/>
    <w:rsid w:val="00F91950"/>
    <w:rsid w:val="00F93360"/>
    <w:rsid w:val="00F94617"/>
    <w:rsid w:val="00F94DF5"/>
    <w:rsid w:val="00F95CDB"/>
    <w:rsid w:val="00FA03C3"/>
    <w:rsid w:val="00FA0A6C"/>
    <w:rsid w:val="00FA0F32"/>
    <w:rsid w:val="00FA2483"/>
    <w:rsid w:val="00FA3D0A"/>
    <w:rsid w:val="00FB0F79"/>
    <w:rsid w:val="00FB4315"/>
    <w:rsid w:val="00FB720D"/>
    <w:rsid w:val="00FC19B3"/>
    <w:rsid w:val="00FC1F69"/>
    <w:rsid w:val="00FC3624"/>
    <w:rsid w:val="00FC566C"/>
    <w:rsid w:val="00FC5FE9"/>
    <w:rsid w:val="00FD3427"/>
    <w:rsid w:val="00FD5874"/>
    <w:rsid w:val="00FD7ABF"/>
    <w:rsid w:val="00FE3D50"/>
    <w:rsid w:val="00FE5FE2"/>
    <w:rsid w:val="00FE7852"/>
    <w:rsid w:val="00FF3415"/>
    <w:rsid w:val="00FF639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CA16B4-9439-479C-9B2B-58D06D148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4C2"/>
    <w:pPr>
      <w:jc w:val="both"/>
    </w:pPr>
    <w:rPr>
      <w:rFonts w:ascii="Times New Roman" w:hAnsi="Times New Roman"/>
      <w:lang w:val="en-IE"/>
    </w:rPr>
  </w:style>
  <w:style w:type="paragraph" w:styleId="Heading1">
    <w:name w:val="heading 1"/>
    <w:basedOn w:val="Normal"/>
    <w:next w:val="Normal"/>
    <w:link w:val="Heading1Char"/>
    <w:uiPriority w:val="9"/>
    <w:qFormat/>
    <w:rsid w:val="00022177"/>
    <w:pPr>
      <w:keepNext/>
      <w:keepLines/>
      <w:spacing w:before="480" w:after="0"/>
      <w:outlineLvl w:val="0"/>
    </w:pPr>
    <w:rPr>
      <w:rFonts w:ascii="Bookman Old Style" w:eastAsiaTheme="majorEastAsia" w:hAnsi="Bookman Old Style" w:cstheme="majorBidi"/>
      <w:b/>
      <w:bCs/>
      <w:sz w:val="28"/>
      <w:szCs w:val="28"/>
    </w:rPr>
  </w:style>
  <w:style w:type="paragraph" w:styleId="Heading2">
    <w:name w:val="heading 2"/>
    <w:basedOn w:val="Normal"/>
    <w:next w:val="Normal"/>
    <w:link w:val="Heading2Char"/>
    <w:uiPriority w:val="9"/>
    <w:unhideWhenUsed/>
    <w:qFormat/>
    <w:rsid w:val="00022177"/>
    <w:pPr>
      <w:keepNext/>
      <w:keepLines/>
      <w:spacing w:before="200" w:after="0"/>
      <w:ind w:left="708"/>
      <w:outlineLvl w:val="1"/>
    </w:pPr>
    <w:rPr>
      <w:rFonts w:ascii="Bookman Old Style" w:eastAsiaTheme="majorEastAsia" w:hAnsi="Bookman Old Style" w:cstheme="majorBidi"/>
      <w:b/>
      <w:bCs/>
      <w:i/>
      <w:sz w:val="24"/>
      <w:szCs w:val="26"/>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177"/>
    <w:rPr>
      <w:rFonts w:ascii="Bookman Old Style" w:eastAsiaTheme="majorEastAsia" w:hAnsi="Bookman Old Style" w:cstheme="majorBidi"/>
      <w:b/>
      <w:bCs/>
      <w:sz w:val="28"/>
      <w:szCs w:val="28"/>
    </w:rPr>
  </w:style>
  <w:style w:type="paragraph" w:styleId="Title">
    <w:name w:val="Title"/>
    <w:basedOn w:val="Normal"/>
    <w:next w:val="Normal"/>
    <w:link w:val="TitleChar"/>
    <w:uiPriority w:val="10"/>
    <w:qFormat/>
    <w:rsid w:val="00D004EE"/>
    <w:pPr>
      <w:spacing w:after="300" w:line="240" w:lineRule="auto"/>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D004EE"/>
    <w:rPr>
      <w:rFonts w:ascii="Times New Roman" w:eastAsiaTheme="majorEastAsia" w:hAnsi="Times New Roman" w:cstheme="majorBidi"/>
      <w:b/>
      <w:spacing w:val="5"/>
      <w:kern w:val="28"/>
      <w:sz w:val="36"/>
      <w:szCs w:val="52"/>
    </w:rPr>
  </w:style>
  <w:style w:type="paragraph" w:styleId="ListParagraph">
    <w:name w:val="List Paragraph"/>
    <w:basedOn w:val="Normal"/>
    <w:uiPriority w:val="34"/>
    <w:qFormat/>
    <w:rsid w:val="00022177"/>
    <w:pPr>
      <w:ind w:left="720"/>
      <w:contextualSpacing/>
    </w:pPr>
  </w:style>
  <w:style w:type="character" w:customStyle="1" w:styleId="Heading2Char">
    <w:name w:val="Heading 2 Char"/>
    <w:basedOn w:val="DefaultParagraphFont"/>
    <w:link w:val="Heading2"/>
    <w:uiPriority w:val="9"/>
    <w:rsid w:val="00022177"/>
    <w:rPr>
      <w:rFonts w:ascii="Bookman Old Style" w:eastAsiaTheme="majorEastAsia" w:hAnsi="Bookman Old Style" w:cstheme="majorBidi"/>
      <w:b/>
      <w:bCs/>
      <w:i/>
      <w:sz w:val="24"/>
      <w:szCs w:val="26"/>
      <w:lang w:val="es-ES_tradnl"/>
    </w:rPr>
  </w:style>
  <w:style w:type="character" w:styleId="Hyperlink">
    <w:name w:val="Hyperlink"/>
    <w:basedOn w:val="DefaultParagraphFont"/>
    <w:uiPriority w:val="99"/>
    <w:unhideWhenUsed/>
    <w:rsid w:val="00022177"/>
    <w:rPr>
      <w:color w:val="0000FF" w:themeColor="hyperlink"/>
      <w:u w:val="single"/>
    </w:rPr>
  </w:style>
  <w:style w:type="table" w:styleId="TableGrid">
    <w:name w:val="Table Grid"/>
    <w:basedOn w:val="TableNormal"/>
    <w:uiPriority w:val="59"/>
    <w:rsid w:val="00A109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96C82"/>
    <w:pPr>
      <w:tabs>
        <w:tab w:val="center" w:pos="4252"/>
        <w:tab w:val="right" w:pos="8504"/>
      </w:tabs>
      <w:spacing w:after="0" w:line="240" w:lineRule="auto"/>
    </w:pPr>
  </w:style>
  <w:style w:type="character" w:customStyle="1" w:styleId="HeaderChar">
    <w:name w:val="Header Char"/>
    <w:basedOn w:val="DefaultParagraphFont"/>
    <w:link w:val="Header"/>
    <w:uiPriority w:val="99"/>
    <w:rsid w:val="00096C82"/>
    <w:rPr>
      <w:rFonts w:ascii="Times New Roman" w:hAnsi="Times New Roman"/>
    </w:rPr>
  </w:style>
  <w:style w:type="paragraph" w:styleId="Footer">
    <w:name w:val="footer"/>
    <w:basedOn w:val="Normal"/>
    <w:link w:val="FooterChar"/>
    <w:uiPriority w:val="99"/>
    <w:unhideWhenUsed/>
    <w:rsid w:val="00096C82"/>
    <w:pPr>
      <w:tabs>
        <w:tab w:val="center" w:pos="4252"/>
        <w:tab w:val="right" w:pos="8504"/>
      </w:tabs>
      <w:spacing w:after="0" w:line="240" w:lineRule="auto"/>
    </w:pPr>
  </w:style>
  <w:style w:type="character" w:customStyle="1" w:styleId="FooterChar">
    <w:name w:val="Footer Char"/>
    <w:basedOn w:val="DefaultParagraphFont"/>
    <w:link w:val="Footer"/>
    <w:uiPriority w:val="99"/>
    <w:rsid w:val="00096C82"/>
    <w:rPr>
      <w:rFonts w:ascii="Times New Roman" w:hAnsi="Times New Roman"/>
    </w:rPr>
  </w:style>
  <w:style w:type="character" w:styleId="FollowedHyperlink">
    <w:name w:val="FollowedHyperlink"/>
    <w:basedOn w:val="DefaultParagraphFont"/>
    <w:uiPriority w:val="99"/>
    <w:semiHidden/>
    <w:unhideWhenUsed/>
    <w:rsid w:val="0046043F"/>
    <w:rPr>
      <w:color w:val="800080" w:themeColor="followedHyperlink"/>
      <w:u w:val="single"/>
    </w:rPr>
  </w:style>
  <w:style w:type="paragraph" w:styleId="Bibliography">
    <w:name w:val="Bibliography"/>
    <w:basedOn w:val="Normal"/>
    <w:next w:val="Normal"/>
    <w:uiPriority w:val="37"/>
    <w:unhideWhenUsed/>
    <w:rsid w:val="00821FE4"/>
    <w:pPr>
      <w:tabs>
        <w:tab w:val="left" w:pos="384"/>
      </w:tabs>
      <w:spacing w:after="0" w:line="240" w:lineRule="auto"/>
      <w:ind w:left="384" w:hanging="384"/>
    </w:pPr>
  </w:style>
  <w:style w:type="paragraph" w:styleId="BalloonText">
    <w:name w:val="Balloon Text"/>
    <w:basedOn w:val="Normal"/>
    <w:link w:val="BalloonTextChar"/>
    <w:uiPriority w:val="99"/>
    <w:semiHidden/>
    <w:unhideWhenUsed/>
    <w:rsid w:val="00631C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C3E"/>
    <w:rPr>
      <w:rFonts w:ascii="Tahoma" w:hAnsi="Tahoma" w:cs="Tahoma"/>
      <w:sz w:val="16"/>
      <w:szCs w:val="16"/>
    </w:rPr>
  </w:style>
  <w:style w:type="paragraph" w:customStyle="1" w:styleId="Default">
    <w:name w:val="Default"/>
    <w:rsid w:val="001C1F61"/>
    <w:pPr>
      <w:autoSpaceDE w:val="0"/>
      <w:autoSpaceDN w:val="0"/>
      <w:adjustRightInd w:val="0"/>
      <w:spacing w:after="0" w:line="240" w:lineRule="auto"/>
    </w:pPr>
    <w:rPr>
      <w:rFonts w:ascii="Arial" w:hAnsi="Arial" w:cs="Arial"/>
      <w:color w:val="000000"/>
      <w:sz w:val="24"/>
      <w:szCs w:val="24"/>
      <w:lang w:val="en-IE"/>
    </w:rPr>
  </w:style>
  <w:style w:type="paragraph" w:styleId="Caption">
    <w:name w:val="caption"/>
    <w:basedOn w:val="Normal"/>
    <w:next w:val="Normal"/>
    <w:uiPriority w:val="35"/>
    <w:unhideWhenUsed/>
    <w:qFormat/>
    <w:rsid w:val="00EA0461"/>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EC42FA"/>
    <w:rPr>
      <w:sz w:val="16"/>
      <w:szCs w:val="16"/>
    </w:rPr>
  </w:style>
  <w:style w:type="paragraph" w:styleId="CommentText">
    <w:name w:val="annotation text"/>
    <w:basedOn w:val="Normal"/>
    <w:link w:val="CommentTextChar"/>
    <w:uiPriority w:val="99"/>
    <w:semiHidden/>
    <w:unhideWhenUsed/>
    <w:rsid w:val="00EC42FA"/>
    <w:pPr>
      <w:spacing w:line="240" w:lineRule="auto"/>
    </w:pPr>
    <w:rPr>
      <w:sz w:val="20"/>
      <w:szCs w:val="20"/>
    </w:rPr>
  </w:style>
  <w:style w:type="character" w:customStyle="1" w:styleId="CommentTextChar">
    <w:name w:val="Comment Text Char"/>
    <w:basedOn w:val="DefaultParagraphFont"/>
    <w:link w:val="CommentText"/>
    <w:uiPriority w:val="99"/>
    <w:semiHidden/>
    <w:rsid w:val="00EC42FA"/>
    <w:rPr>
      <w:rFonts w:ascii="Times New Roman" w:hAnsi="Times New Roman"/>
      <w:sz w:val="20"/>
      <w:szCs w:val="20"/>
      <w:lang w:val="en-IE"/>
    </w:rPr>
  </w:style>
  <w:style w:type="paragraph" w:styleId="CommentSubject">
    <w:name w:val="annotation subject"/>
    <w:basedOn w:val="CommentText"/>
    <w:next w:val="CommentText"/>
    <w:link w:val="CommentSubjectChar"/>
    <w:uiPriority w:val="99"/>
    <w:semiHidden/>
    <w:unhideWhenUsed/>
    <w:rsid w:val="00EC42FA"/>
    <w:rPr>
      <w:b/>
      <w:bCs/>
    </w:rPr>
  </w:style>
  <w:style w:type="character" w:customStyle="1" w:styleId="CommentSubjectChar">
    <w:name w:val="Comment Subject Char"/>
    <w:basedOn w:val="CommentTextChar"/>
    <w:link w:val="CommentSubject"/>
    <w:uiPriority w:val="99"/>
    <w:semiHidden/>
    <w:rsid w:val="00EC42FA"/>
    <w:rPr>
      <w:rFonts w:ascii="Times New Roman" w:hAnsi="Times New Roman"/>
      <w:b/>
      <w:bCs/>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hbase.apache.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adoop.apache.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www.wfmc.org/Download-document/Business-Process-Analytics-Format-R1.html" TargetMode="Externa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hive.apache.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Zur</b:Tag>
    <b:SourceType>BookSection</b:SourceType>
    <b:Guid>{B6D99C64-EE85-4AC8-9303-8B0359F4BAE1}</b:Guid>
    <b:Title>Handbook on Business Process Analytics</b:Title>
    <b:Volume>2</b:Volume>
    <b:Author>
      <b:Author>
        <b:NameList>
          <b:Person>
            <b:Last>zur Muehlen</b:Last>
            <b:First>M.</b:First>
          </b:Person>
          <b:Person>
            <b:Last>Shapiro</b:Last>
            <b:First>R.</b:First>
          </b:Person>
        </b:NameList>
      </b:Author>
    </b:Author>
    <b:Publisher>Springer Verlag</b:Publisher>
    <b:RefOrder>11</b:RefOrder>
  </b:Source>
  <b:Source>
    <b:Tag>zur11</b:Tag>
    <b:SourceType>BookSection</b:SourceType>
    <b:Guid>{914A2BA7-A42D-40DC-A35C-A7A57A98346F}</b:Guid>
    <b:Author>
      <b:Author>
        <b:NameList>
          <b:Person>
            <b:Last>zur Muehlen</b:Last>
            <b:First>M.</b:First>
          </b:Person>
          <b:Person>
            <b:Last>Swenson</b:Last>
            <b:First>K.</b:First>
            <b:Middle>D.</b:Middle>
          </b:Person>
        </b:NameList>
      </b:Author>
      <b:Editor>
        <b:NameList>
          <b:Person>
            <b:Last>zur Muehlen</b:Last>
            <b:First>M.</b:First>
          </b:Person>
          <b:Person>
            <b:Last>Su</b:Last>
            <b:First>J.</b:First>
          </b:Person>
        </b:NameList>
      </b:Editor>
    </b:Author>
    <b:Title>BPAF: A Standard for the Interchange of Process Analytics Data</b:Title>
    <b:JournalName>Business Process Management Workshops</b:JournalName>
    <b:Year>2011</b:Year>
    <b:Pages>170-181</b:Pages>
    <b:BookTitle>Business Process Management Workshops</b:BookTitle>
    <b:Publisher>Springer Berlin Heidelberg</b:Publisher>
    <b:RefOrder>6</b:RefOrder>
  </b:Source>
  <b:Source>
    <b:Tag>Zha12</b:Tag>
    <b:SourceType>JournalArticle</b:SourceType>
    <b:Guid>{69BA0F5A-51A7-4DF2-9CC5-0E841B009BB6}</b:Guid>
    <b:Author>
      <b:Author>
        <b:NameList>
          <b:Person>
            <b:Last>Zhang</b:Last>
            <b:First>L.-J.</b:First>
          </b:Person>
        </b:NameList>
      </b:Author>
    </b:Author>
    <b:Title>Editorial: Big Services Era: Global Trends of Cloud Computing and Big Data</b:Title>
    <b:JournalName>IEEE Transactions on Services Computing</b:JournalName>
    <b:Year>2012</b:Year>
    <b:Pages>467–468</b:Pages>
    <b:Volume>5</b:Volume>
    <b:Issue>4</b:Issue>
    <b:RefOrder>8</b:RefOrder>
  </b:Source>
  <b:Source>
    <b:Tag>WfM12</b:Tag>
    <b:SourceType>InternetSite</b:SourceType>
    <b:Guid>{10DAB051-63DF-4A93-AAAC-EC1550C61B57}</b:Guid>
    <b:Year>2012</b:Year>
    <b:Author>
      <b:Author>
        <b:NameList>
          <b:Person>
            <b:Last>WfMC</b:Last>
          </b:Person>
        </b:NameList>
      </b:Author>
    </b:Author>
    <b:InternetSiteTitle>Workflow Management Coalition - Business Process Analytics Format Specification</b:InternetSiteTitle>
    <b:Month>February</b:Month>
    <b:URL>http://www.wfmc.org/Download-document/Business-Process-Analytics-Format-R1.html</b:URL>
    <b:RefOrder>14</b:RefOrder>
  </b:Source>
  <b:Source>
    <b:Tag>van</b:Tag>
    <b:SourceType>JournalArticle</b:SourceType>
    <b:Guid>{79F9CA14-2364-452B-8840-F2F9452F1EE0}</b:Guid>
    <b:Author>
      <b:Author>
        <b:NameList>
          <b:Person>
            <b:Last>van der Aalst</b:Last>
            <b:First>W.</b:First>
          </b:Person>
          <b:Person>
            <b:Last>Weske</b:Last>
            <b:First>M.</b:First>
          </b:Person>
          <b:Person>
            <b:Last>Wirtz</b:Last>
            <b:First>G.</b:First>
          </b:Person>
        </b:NameList>
      </b:Author>
    </b:Author>
    <b:Title>Advanced topics in workflow management: Issues, requirements, and solutions</b:Title>
    <b:Year>2003</b:Year>
    <b:Publisher>Journal of Integrated Design and Process Science</b:Publisher>
    <b:Volume>7</b:Volume>
    <b:Month>January</b:Month>
    <b:Pages>49-77</b:Pages>
    <b:Issue>3</b:Issue>
    <b:RefOrder>4</b:RefOrder>
  </b:Source>
  <b:Source>
    <b:Tag>van12</b:Tag>
    <b:SourceType>BookSection</b:SourceType>
    <b:Guid>{A791958F-E505-416D-BFD9-914CA16B1A96}</b:Guid>
    <b:Author>
      <b:Author>
        <b:NameList>
          <b:Person>
            <b:Last>van der Aalst</b:Last>
            <b:First>W.</b:First>
            <b:Middle>M. P.</b:Middle>
          </b:Person>
        </b:NameList>
      </b:Author>
      <b:Editor>
        <b:NameList>
          <b:Person>
            <b:Last>Barros</b:Last>
            <b:First>A.</b:First>
          </b:Person>
          <b:Person>
            <b:Last>Gal</b:Last>
            <b:First>A.</b:First>
          </b:Person>
          <b:Person>
            <b:Last>Kindler</b:Last>
            <b:First>E.</b:First>
          </b:Person>
        </b:NameList>
      </b:Editor>
    </b:Author>
    <b:Title>A Decade of Business Process Management Conferences: Personal Reflections on a Developing Discipline</b:Title>
    <b:JournalName>Business Process Management</b:JournalName>
    <b:Year>2012</b:Year>
    <b:Pages>1-16</b:Pages>
    <b:BookTitle>Business Process Management</b:BookTitle>
    <b:Issue>Eds. Springer Berlin Heidelberg</b:Issue>
    <b:Publisher>Springer Berlin Heidelberg</b:Publisher>
    <b:RefOrder>9</b:RefOrder>
  </b:Source>
  <b:Source>
    <b:Tag>Riz11</b:Tag>
    <b:SourceType>ConferenceProceedings</b:SourceType>
    <b:Guid>{CE2690F3-3D83-456A-89E5-BA08C208007C}</b:Guid>
    <b:Author>
      <b:Author>
        <b:NameList>
          <b:Person>
            <b:Last>Rizzi</b:Last>
            <b:First>S.</b:First>
          </b:Person>
        </b:NameList>
      </b:Author>
      <b:Editor>
        <b:NameList>
          <b:Person>
            <b:Last>M. Afaure</b:Last>
            <b:First>&amp;</b:First>
            <b:Middle>E. Zimanyi (Ed.)</b:Middle>
          </b:Person>
        </b:NameList>
      </b:Editor>
    </b:Author>
    <b:Year>2011</b:Year>
    <b:Title>Collaborative Business Intelligence</b:Title>
    <b:Pages>186-205</b:Pages>
    <b:City>Paris</b:City>
    <b:ConferenceName>First European Summer School (eBISS 2011)</b:ConferenceName>
    <b:RefOrder>12</b:RefOrder>
  </b:Source>
  <b:Source>
    <b:Tag>Jan</b:Tag>
    <b:SourceType>JournalArticle</b:SourceType>
    <b:Guid>{9A2C1F76-7BF6-469B-A5AA-FC53DA82BA75}</b:Guid>
    <b:Author>
      <b:Author>
        <b:NameList>
          <b:Person>
            <b:Last>Janiesch</b:Last>
            <b:First>C.</b:First>
          </b:Person>
          <b:Person>
            <b:Last>Matzner</b:Last>
            <b:First>M.</b:First>
          </b:Person>
          <b:Person>
            <b:Last>Müller</b:Last>
            <b:First>O.</b:First>
          </b:Person>
        </b:NameList>
      </b:Author>
    </b:Author>
    <b:Title>Beyond process monitoring: a proof-of-concept of event-driven business activity management</b:Title>
    <b:Publisher>Business Process Management Journal</b:Publisher>
    <b:Year>2012</b:Year>
    <b:Volume>18</b:Volume>
    <b:Month>July</b:Month>
    <b:Pages>625–643</b:Pages>
    <b:Issue>4</b:Issue>
    <b:RefOrder>3</b:RefOrder>
  </b:Source>
  <b:Source>
    <b:Tag>Cla08</b:Tag>
    <b:SourceType>Report</b:SourceType>
    <b:Guid>{3E637623-E8A7-46E7-AF28-E4109A12499E}</b:Guid>
    <b:Title>Incorporating Performance into Process Models to Support Business Activity Monitoring</b:Title>
    <b:Year>2008</b:Year>
    <b:Author>
      <b:Author>
        <b:NameList>
          <b:Person>
            <b:Last>Costello</b:Last>
            <b:First>C.</b:First>
          </b:Person>
        </b:NameList>
      </b:Author>
    </b:Author>
    <b:Institution>National Uinversity of Ireland, Galway</b:Institution>
    <b:ThesisType>PhD. Thesis</b:ThesisType>
    <b:RefOrder>13</b:RefOrder>
  </b:Source>
  <b:Source>
    <b:Tag>Bec12</b:Tag>
    <b:SourceType>BookSection</b:SourceType>
    <b:Guid>{003CC58D-A5CA-438F-859B-D5C1E295B543}</b:Guid>
    <b:Title>A Review of Event Formats as Enablers of Event-Driven BPM</b:Title>
    <b:Year>2012</b:Year>
    <b:Author>
      <b:Author>
        <b:NameList>
          <b:Person>
            <b:Last>Becker</b:Last>
            <b:First>J.</b:First>
          </b:Person>
          <b:Person>
            <b:Last>Matzner</b:Last>
            <b:First>M.</b:First>
          </b:Person>
          <b:Person>
            <b:Last>Müller</b:Last>
            <b:First>O.</b:First>
          </b:Person>
          <b:Person>
            <b:Last>Walter</b:Last>
            <b:First>M.</b:First>
          </b:Person>
        </b:NameList>
      </b:Author>
      <b:Editor>
        <b:NameList>
          <b:Person>
            <b:Last>Daniel</b:Last>
            <b:First>F.</b:First>
          </b:Person>
          <b:Person>
            <b:Last>Barkaoui</b:Last>
            <b:First>K.</b:First>
          </b:Person>
          <b:Person>
            <b:Last>Dustdar</b:Last>
            <b:First>S.</b:First>
          </b:Person>
        </b:NameList>
      </b:Editor>
    </b:Author>
    <b:JournalName>Business Process Management Workshops</b:JournalName>
    <b:Month>Jul</b:Month>
    <b:Pages>433-445</b:Pages>
    <b:Volume>99</b:Volume>
    <b:Issue>Eds. Springer Berlin Heidelberg</b:Issue>
    <b:BookTitle>Business Process Management Workshops</b:BookTitle>
    <b:Publisher>Springer Berlin Heidelberg</b:Publisher>
    <b:ConferenceName>Business Process Management Workshops</b:ConferenceName>
    <b:RefOrder>5</b:RefOrder>
  </b:Source>
  <b:Source>
    <b:Tag>Ada</b:Tag>
    <b:SourceType>JournalArticle</b:SourceType>
    <b:Guid>{4C9B0034-958A-42FB-B9DB-F852A4AA7F41}</b:Guid>
    <b:Author>
      <b:Author>
        <b:NameList>
          <b:Person>
            <b:Last>Adam</b:Last>
            <b:First>S.</b:First>
          </b:Person>
          <b:Person>
            <b:Last>Riegel</b:Last>
            <b:First>N.</b:First>
          </b:Person>
          <b:Person>
            <b:Last>Doerr</b:Last>
            <b:First>J.</b:First>
          </b:Person>
          <b:Person>
            <b:Last>Uenalan</b:Last>
            <b:First>O.</b:First>
          </b:Person>
          <b:Person>
            <b:Last>Kerkow</b:Last>
            <b:First>D.</b:First>
          </b:Person>
        </b:NameList>
      </b:Author>
    </b:Author>
    <b:Title>From business processes to software services and vice versa—an improved transition through service-oriented requirements engineering</b:Title>
    <b:Year>2012</b:Year>
    <b:Publisher>Journal of Software: Evolution and Process</b:Publisher>
    <b:Volume>24</b:Volume>
    <b:Pages>237-258</b:Pages>
    <b:Issue>3</b:Issue>
    <b:RefOrder>2</b:RefOrder>
  </b:Source>
  <b:Source>
    <b:Tag>Ver13</b:Tag>
    <b:SourceType>ConferenceProceedings</b:SourceType>
    <b:Guid>{1A59EAA5-B394-4D41-86A9-1FFAE63377EF}</b:Guid>
    <b:Title>A Framework to Support Business Process Analytics</b:Title>
    <b:Year>2013</b:Year>
    <b:City>Barcelona</b:City>
    <b:Author>
      <b:Author>
        <b:NameList>
          <b:Person>
            <b:Last>Vera-Baquero</b:Last>
            <b:First>A.</b:First>
          </b:Person>
          <b:Person>
            <b:Last>Molloy</b:Last>
            <b:First>O.</b:First>
          </b:Person>
        </b:NameList>
      </b:Author>
    </b:Author>
    <b:Pages>321-332</b:Pages>
    <b:ConferenceName>Proceedings of the International Conference on Knowledge Management and Information Sharing</b:ConferenceName>
    <b:RefOrder>7</b:RefOrder>
  </b:Source>
  <b:Source>
    <b:Tag>Mol10</b:Tag>
    <b:SourceType>BookSection</b:SourceType>
    <b:Guid>{B115802C-A5BA-41EA-AB3D-F26B3C0F58BF}</b:Guid>
    <b:Title>A Framework for the use of Business Activity Monitoring in Process Improvement</b:Title>
    <b:Year>2010</b:Year>
    <b:Author>
      <b:Author>
        <b:NameList>
          <b:Person>
            <b:Last>Molloy</b:Last>
            <b:First>Owen</b:First>
          </b:Person>
          <b:Person>
            <b:Last>Sheridan</b:Last>
            <b:First>Claire</b:First>
          </b:Person>
        </b:NameList>
      </b:Author>
      <b:Editor>
        <b:NameList>
          <b:Person>
            <b:Last>Alkhalifa</b:Last>
            <b:First>E.</b:First>
          </b:Person>
        </b:NameList>
      </b:Editor>
    </b:Author>
    <b:BookTitle>E-Strategies for Resource Management Systems: Planning and Implementation</b:BookTitle>
    <b:Publisher>IGI Global</b:Publisher>
    <b:RefOrder>15</b:RefOrder>
  </b:Source>
  <b:Source>
    <b:Tag>Van12</b:Tag>
    <b:SourceType>JournalArticle</b:SourceType>
    <b:Guid>{97500545-2223-4E63-9164-D1FFA0CF5622}</b:Guid>
    <b:Title>Process mining</b:Title>
    <b:Year>2012</b:Year>
    <b:Pages>76–83</b:Pages>
    <b:Author>
      <b:Author>
        <b:NameList>
          <b:Person>
            <b:Last>Van Der Aalst</b:Last>
            <b:First>W.</b:First>
          </b:Person>
        </b:NameList>
      </b:Author>
    </b:Author>
    <b:JournalName>Communications of the ACM</b:JournalName>
    <b:Month>August</b:Month>
    <b:Volume>55</b:Volume>
    <b:Issue>8</b:Issue>
    <b:RefOrder>10</b:RefOrder>
  </b:Source>
  <b:Source>
    <b:Tag>Dum</b:Tag>
    <b:SourceType>JournalArticle</b:SourceType>
    <b:Guid>{734728EA-748C-42EB-9461-0DD901E11268}</b:Guid>
    <b:Title>Fast detection of exact clones in business process model repositories</b:Title>
    <b:Publisher>Information Systems</b:Publisher>
    <b:Volume>38</b:Volume>
    <b:Author>
      <b:Author>
        <b:NameList>
          <b:Person>
            <b:Last>Dumas</b:Last>
            <b:First>M.</b:First>
          </b:Person>
          <b:Person>
            <b:Last>García-Bañuelos</b:Last>
            <b:First>L.</b:First>
          </b:Person>
          <b:Person>
            <b:Last>La Rosa</b:Last>
            <b:First>M.</b:First>
          </b:Person>
          <b:Person>
            <b:Last>Uba</b:Last>
            <b:First>R.</b:First>
          </b:Person>
        </b:NameList>
      </b:Author>
    </b:Author>
    <b:JournalName>Information Systems</b:JournalName>
    <b:Pages>619-633</b:Pages>
    <b:Issue>4</b:Issue>
    <b:Year>2013</b:Year>
    <b:Month>June</b:Month>
    <b:RefOrder>1</b:RefOrder>
  </b:Source>
</b:Sources>
</file>

<file path=customXml/itemProps1.xml><?xml version="1.0" encoding="utf-8"?>
<ds:datastoreItem xmlns:ds="http://schemas.openxmlformats.org/officeDocument/2006/customXml" ds:itemID="{C64C8EE7-9402-4C12-9E81-E6DDA5430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1</Pages>
  <Words>4404</Words>
  <Characters>24228</Characters>
  <Application>Microsoft Office Word</Application>
  <DocSecurity>0</DocSecurity>
  <Lines>201</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rcolomo</dc:creator>
  <cp:lastModifiedBy>rcolomo</cp:lastModifiedBy>
  <cp:revision>89</cp:revision>
  <cp:lastPrinted>2013-07-09T09:06:00Z</cp:lastPrinted>
  <dcterms:created xsi:type="dcterms:W3CDTF">2013-03-20T12:35:00Z</dcterms:created>
  <dcterms:modified xsi:type="dcterms:W3CDTF">2013-07-09T09:07:00Z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zotero-version="3.0.8"&gt;&lt;session id="ahnGkEq9"/&gt;&lt;style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