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00"/>
        <w:jc w:val="start"/>
        <w:rPr/>
      </w:pPr>
      <w:r>
        <w:rPr/>
        <w:t>Entire System Diagram</w:t>
      </w:r>
    </w:p>
    <w:p>
      <w:pPr>
        <w:pStyle w:val="BodyText"/>
        <w:bidi w:val="0"/>
        <w:jc w:val="start"/>
        <w:rPr/>
      </w:pPr>
      <w:r>
        <w:rPr/>
        <w:t>This document describes the browser, Astro front-end, Bun API server, Bun workflow service, action engine, events, workflow machines, in-memory queue, and Brevo transactional email.</w:t>
      </w:r>
    </w:p>
    <w:p>
      <w:pPr>
        <w:pStyle w:val="Heading2"/>
        <w:bidi w:val="0"/>
        <w:jc w:val="start"/>
        <w:rPr/>
      </w:pPr>
      <w:r>
        <w:rPr/>
        <w:t>Status legend</w:t>
      </w:r>
    </w:p>
    <w:tbl>
      <w:tblPr>
        <w:tblW w:w="4197" w:type="dxa"/>
        <w:jc w:val="start"/>
        <w:tblInd w:w="0" w:type="dxa"/>
        <w:tblLayout w:type="fixed"/>
        <w:tblCellMar>
          <w:top w:w="28" w:type="dxa"/>
          <w:start w:w="28" w:type="dxa"/>
          <w:bottom w:w="28" w:type="dxa"/>
          <w:end w:w="28" w:type="dxa"/>
        </w:tblCellMar>
      </w:tblPr>
      <w:tblGrid>
        <w:gridCol w:w="1176"/>
        <w:gridCol w:w="3021"/>
      </w:tblGrid>
      <w:tr>
        <w:trPr>
          <w:tblHeader w:val="true"/>
        </w:trPr>
        <w:tc>
          <w:tcPr>
            <w:tcW w:w="1176" w:type="dxa"/>
            <w:tcBorders/>
            <w:vAlign w:val="center"/>
          </w:tcPr>
          <w:p>
            <w:pPr>
              <w:pStyle w:val="TableHeading"/>
              <w:suppressLineNumbers/>
              <w:shd w:fill="F3F4F6" w:val="clear"/>
              <w:bidi w:val="0"/>
              <w:spacing w:before="80" w:after="140"/>
              <w:jc w:val="start"/>
              <w:rPr/>
            </w:pPr>
            <w:r>
              <w:rPr/>
              <w:t>Line style</w:t>
            </w:r>
          </w:p>
        </w:tc>
        <w:tc>
          <w:tcPr>
            <w:tcW w:w="3021" w:type="dxa"/>
            <w:tcBorders/>
            <w:vAlign w:val="center"/>
          </w:tcPr>
          <w:p>
            <w:pPr>
              <w:pStyle w:val="TableHeading"/>
              <w:suppressLineNumbers/>
              <w:shd w:fill="F3F4F6" w:val="clear"/>
              <w:bidi w:val="0"/>
              <w:spacing w:before="80" w:after="140"/>
              <w:jc w:val="start"/>
              <w:rPr/>
            </w:pPr>
            <w:r>
              <w:rPr/>
              <w:t>Meaning</w:t>
            </w:r>
          </w:p>
        </w:tc>
      </w:tr>
      <w:tr>
        <w:trPr/>
        <w:tc>
          <w:tcPr>
            <w:tcW w:w="1176" w:type="dxa"/>
            <w:tcBorders/>
            <w:vAlign w:val="center"/>
          </w:tcPr>
          <w:p>
            <w:pPr>
              <w:pStyle w:val="TableContents"/>
              <w:bidi w:val="0"/>
              <w:spacing w:before="80" w:after="140"/>
              <w:jc w:val="start"/>
              <w:rPr/>
            </w:pPr>
            <w:r>
              <w:rPr/>
              <w:t>Solid</w:t>
            </w:r>
          </w:p>
        </w:tc>
        <w:tc>
          <w:tcPr>
            <w:tcW w:w="3021" w:type="dxa"/>
            <w:tcBorders/>
            <w:vAlign w:val="center"/>
          </w:tcPr>
          <w:p>
            <w:pPr>
              <w:pStyle w:val="TableContents"/>
              <w:bidi w:val="0"/>
              <w:spacing w:before="80" w:after="140"/>
              <w:jc w:val="start"/>
              <w:rPr/>
            </w:pPr>
            <w:r>
              <w:rPr/>
              <w:t>Implemented today</w:t>
            </w:r>
          </w:p>
        </w:tc>
      </w:tr>
      <w:tr>
        <w:trPr/>
        <w:tc>
          <w:tcPr>
            <w:tcW w:w="1176" w:type="dxa"/>
            <w:tcBorders/>
            <w:vAlign w:val="center"/>
          </w:tcPr>
          <w:p>
            <w:pPr>
              <w:pStyle w:val="TableContents"/>
              <w:bidi w:val="0"/>
              <w:spacing w:before="80" w:after="140"/>
              <w:jc w:val="start"/>
              <w:rPr/>
            </w:pPr>
            <w:r>
              <w:rPr/>
              <w:t>Dashed</w:t>
            </w:r>
          </w:p>
        </w:tc>
        <w:tc>
          <w:tcPr>
            <w:tcW w:w="3021" w:type="dxa"/>
            <w:tcBorders/>
            <w:vAlign w:val="center"/>
          </w:tcPr>
          <w:p>
            <w:pPr>
              <w:pStyle w:val="TableContents"/>
              <w:bidi w:val="0"/>
              <w:spacing w:before="80" w:after="140"/>
              <w:jc w:val="start"/>
              <w:rPr/>
            </w:pPr>
            <w:r>
              <w:rPr/>
              <w:t>Planned or not implemented</w:t>
            </w:r>
          </w:p>
        </w:tc>
      </w:tr>
    </w:tbl>
    <w:p>
      <w:pPr>
        <w:pStyle w:val="BodyText"/>
        <w:bidi w:val="0"/>
        <w:jc w:val="start"/>
        <w:rPr/>
      </w:pPr>
      <w:r>
        <w:rPr/>
        <w:t xml:space="preserve">Immediate </w:t>
      </w:r>
      <w:r>
        <w:rPr>
          <w:rStyle w:val="SourceText"/>
        </w:rPr>
        <w:t>send_email</w:t>
      </w:r>
      <w:r>
        <w:rPr/>
        <w:t xml:space="preserve"> delivery is implemented through the public API server, the standalone workflow service, an in-memory FIFO queue, the main workflow machine, and a Brevo actor. The chat client keeps the clarification and confirmation conversation, then enqueues a confirmed action. Scheduling has a placeholder actor only.</w:t>
      </w:r>
    </w:p>
    <w:p>
      <w:pPr>
        <w:pStyle w:val="BodyText"/>
        <w:bidi w:val="0"/>
        <w:jc w:val="start"/>
        <w:rPr/>
      </w:pPr>
      <w:r>
        <w:rPr/>
        <w:t>The API server and workflow service are separate Bun processes. The API server serves public endpoints and proxies workflow requests to the workflow service. The workflow service owns execution state and is intended for a private network.</w:t>
      </w:r>
    </w:p>
    <w:p>
      <w:pPr>
        <w:pStyle w:val="Heading2"/>
        <w:bidi w:val="0"/>
        <w:jc w:val="start"/>
        <w:rPr/>
      </w:pPr>
      <w:r>
        <w:rPr/>
        <w:t>1. System context</w:t>
      </w:r>
    </w:p>
    <w:p>
      <w:pPr>
        <w:pStyle w:val="BodyText"/>
        <w:bidi w:val="0"/>
        <w:ind w:hanging="0" w:start="0" w:end="0"/>
        <w:jc w:val="center"/>
        <w:rPr/>
      </w:pPr>
      <w:r>
        <w:rPr/>
        <w:drawing>
          <wp:inline distT="0" distB="0" distL="0" distR="0">
            <wp:extent cx="9525000" cy="1628775"/>
            <wp:effectExtent l="0" t="0" r="0" b="0"/>
            <wp:docPr id="1" name="Image1" descr="" title="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Diagram 1"/>
                    <pic:cNvPicPr>
                      <a:picLocks noChangeAspect="1" noChangeArrowheads="1"/>
                    </pic:cNvPicPr>
                  </pic:nvPicPr>
                  <pic:blipFill>
                    <a:blip r:embed="rId2"/>
                    <a:stretch>
                      <a:fillRect/>
                    </a:stretch>
                  </pic:blipFill>
                  <pic:spPr bwMode="auto">
                    <a:xfrm>
                      <a:off x="0" y="0"/>
                      <a:ext cx="9525000" cy="1628775"/>
                    </a:xfrm>
                    <a:prstGeom prst="rect">
                      <a:avLst/>
                    </a:prstGeom>
                  </pic:spPr>
                </pic:pic>
              </a:graphicData>
            </a:graphic>
          </wp:inline>
        </w:drawing>
      </w:r>
      <w:r>
        <w:rPr/>
        <w:t xml:space="preserve"> </w:t>
      </w:r>
    </w:p>
    <w:p>
      <w:pPr>
        <w:pStyle w:val="Heading3"/>
        <w:bidi w:val="0"/>
        <w:jc w:val="start"/>
        <w:rPr/>
      </w:pPr>
      <w:r>
        <w:rPr/>
        <w:t>Event-to-workflow mapping</w:t>
      </w:r>
    </w:p>
    <w:tbl>
      <w:tblPr>
        <w:tblW w:w="9453" w:type="dxa"/>
        <w:jc w:val="start"/>
        <w:tblInd w:w="0" w:type="dxa"/>
        <w:tblLayout w:type="fixed"/>
        <w:tblCellMar>
          <w:top w:w="28" w:type="dxa"/>
          <w:start w:w="28" w:type="dxa"/>
          <w:bottom w:w="28" w:type="dxa"/>
          <w:end w:w="28" w:type="dxa"/>
        </w:tblCellMar>
      </w:tblPr>
      <w:tblGrid>
        <w:gridCol w:w="2901"/>
        <w:gridCol w:w="3291"/>
        <w:gridCol w:w="3261"/>
      </w:tblGrid>
      <w:tr>
        <w:trPr>
          <w:tblHeader w:val="true"/>
        </w:trPr>
        <w:tc>
          <w:tcPr>
            <w:tcW w:w="2901" w:type="dxa"/>
            <w:tcBorders/>
            <w:vAlign w:val="center"/>
          </w:tcPr>
          <w:p>
            <w:pPr>
              <w:pStyle w:val="TableHeading"/>
              <w:suppressLineNumbers/>
              <w:shd w:fill="F3F4F6" w:val="clear"/>
              <w:bidi w:val="0"/>
              <w:spacing w:before="80" w:after="140"/>
              <w:jc w:val="start"/>
              <w:rPr/>
            </w:pPr>
            <w:r>
              <w:rPr/>
              <w:t>Event</w:t>
            </w:r>
          </w:p>
        </w:tc>
        <w:tc>
          <w:tcPr>
            <w:tcW w:w="3291" w:type="dxa"/>
            <w:tcBorders/>
            <w:vAlign w:val="center"/>
          </w:tcPr>
          <w:p>
            <w:pPr>
              <w:pStyle w:val="TableHeading"/>
              <w:suppressLineNumbers/>
              <w:shd w:fill="F3F4F6" w:val="clear"/>
              <w:bidi w:val="0"/>
              <w:spacing w:before="80" w:after="140"/>
              <w:jc w:val="start"/>
              <w:rPr/>
            </w:pPr>
            <w:r>
              <w:rPr/>
              <w:t>Emitted when</w:t>
            </w:r>
          </w:p>
        </w:tc>
        <w:tc>
          <w:tcPr>
            <w:tcW w:w="3261" w:type="dxa"/>
            <w:tcBorders/>
            <w:vAlign w:val="center"/>
          </w:tcPr>
          <w:p>
            <w:pPr>
              <w:pStyle w:val="TableHeading"/>
              <w:suppressLineNumbers/>
              <w:shd w:fill="F3F4F6" w:val="clear"/>
              <w:bidi w:val="0"/>
              <w:spacing w:before="80" w:after="140"/>
              <w:jc w:val="start"/>
              <w:rPr/>
            </w:pPr>
            <w:r>
              <w:rPr/>
              <w:t>Execution</w:t>
            </w:r>
          </w:p>
        </w:tc>
      </w:tr>
      <w:tr>
        <w:trPr/>
        <w:tc>
          <w:tcPr>
            <w:tcW w:w="2901" w:type="dxa"/>
            <w:tcBorders/>
            <w:vAlign w:val="center"/>
          </w:tcPr>
          <w:p>
            <w:pPr>
              <w:pStyle w:val="TableContents"/>
              <w:bidi w:val="0"/>
              <w:spacing w:before="80" w:after="140"/>
              <w:jc w:val="start"/>
              <w:rPr/>
            </w:pPr>
            <w:r>
              <w:rPr>
                <w:rStyle w:val="SourceText"/>
              </w:rPr>
              <w:t>chat.action.identified</w:t>
            </w:r>
          </w:p>
        </w:tc>
        <w:tc>
          <w:tcPr>
            <w:tcW w:w="3291" w:type="dxa"/>
            <w:tcBorders/>
            <w:vAlign w:val="center"/>
          </w:tcPr>
          <w:p>
            <w:pPr>
              <w:pStyle w:val="TableContents"/>
              <w:bidi w:val="0"/>
              <w:spacing w:before="80" w:after="140"/>
              <w:jc w:val="start"/>
              <w:rPr/>
            </w:pPr>
            <w:r>
              <w:rPr/>
              <w:t xml:space="preserve">An action is identified as </w:t>
            </w:r>
            <w:r>
              <w:rPr>
                <w:rStyle w:val="SourceText"/>
              </w:rPr>
              <w:t>clear</w:t>
            </w:r>
          </w:p>
        </w:tc>
        <w:tc>
          <w:tcPr>
            <w:tcW w:w="3261" w:type="dxa"/>
            <w:tcBorders/>
            <w:vAlign w:val="center"/>
          </w:tcPr>
          <w:p>
            <w:pPr>
              <w:pStyle w:val="TableContents"/>
              <w:bidi w:val="0"/>
              <w:spacing w:before="80" w:after="140"/>
              <w:jc w:val="start"/>
              <w:rPr/>
            </w:pPr>
            <w:r>
              <w:rPr/>
              <w:t>None; identification only</w:t>
            </w:r>
          </w:p>
        </w:tc>
      </w:tr>
      <w:tr>
        <w:trPr/>
        <w:tc>
          <w:tcPr>
            <w:tcW w:w="2901" w:type="dxa"/>
            <w:tcBorders/>
            <w:vAlign w:val="center"/>
          </w:tcPr>
          <w:p>
            <w:pPr>
              <w:pStyle w:val="TableContents"/>
              <w:bidi w:val="0"/>
              <w:spacing w:before="80" w:after="140"/>
              <w:jc w:val="start"/>
              <w:rPr/>
            </w:pPr>
            <w:r>
              <w:rPr>
                <w:rStyle w:val="SourceText"/>
              </w:rPr>
              <w:t>workflow.action.requested</w:t>
            </w:r>
          </w:p>
        </w:tc>
        <w:tc>
          <w:tcPr>
            <w:tcW w:w="3291" w:type="dxa"/>
            <w:tcBorders/>
            <w:vAlign w:val="center"/>
          </w:tcPr>
          <w:p>
            <w:pPr>
              <w:pStyle w:val="TableContents"/>
              <w:bidi w:val="0"/>
              <w:spacing w:before="80" w:after="140"/>
              <w:jc w:val="start"/>
              <w:rPr/>
            </w:pPr>
            <w:r>
              <w:rPr/>
              <w:t>User confirms a complete action</w:t>
            </w:r>
          </w:p>
        </w:tc>
        <w:tc>
          <w:tcPr>
            <w:tcW w:w="3261" w:type="dxa"/>
            <w:tcBorders/>
            <w:vAlign w:val="center"/>
          </w:tcPr>
          <w:p>
            <w:pPr>
              <w:pStyle w:val="TableContents"/>
              <w:bidi w:val="0"/>
              <w:spacing w:before="80" w:after="140"/>
              <w:jc w:val="start"/>
              <w:rPr/>
            </w:pPr>
            <w:r>
              <w:rPr/>
              <w:t>Queued in the workflow service</w:t>
            </w:r>
          </w:p>
        </w:tc>
      </w:tr>
    </w:tbl>
    <w:p>
      <w:pPr>
        <w:pStyle w:val="BodyText"/>
        <w:bidi w:val="0"/>
        <w:jc w:val="start"/>
        <w:rPr/>
      </w:pPr>
      <w:r>
        <w:rPr/>
        <w:t>The raw identification event is not an execution command. Execution requires a confirmed, complete action.</w:t>
      </w:r>
    </w:p>
    <w:p>
      <w:pPr>
        <w:pStyle w:val="Heading2"/>
        <w:bidi w:val="0"/>
        <w:jc w:val="start"/>
        <w:rPr/>
      </w:pPr>
      <w:r>
        <w:rPr/>
        <w:t>2. Component architecture</w:t>
      </w:r>
    </w:p>
    <w:p>
      <w:pPr>
        <w:pStyle w:val="BodyText"/>
        <w:bidi w:val="0"/>
        <w:ind w:hanging="0" w:start="0" w:end="0"/>
        <w:jc w:val="center"/>
        <w:rPr/>
      </w:pPr>
      <w:r>
        <w:rPr/>
        <w:drawing>
          <wp:inline distT="0" distB="0" distL="0" distR="0">
            <wp:extent cx="2581275" cy="5143500"/>
            <wp:effectExtent l="0" t="0" r="0" b="0"/>
            <wp:docPr id="2" name="Image2" descr="" title="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Diagram 2"/>
                    <pic:cNvPicPr>
                      <a:picLocks noChangeAspect="1" noChangeArrowheads="1"/>
                    </pic:cNvPicPr>
                  </pic:nvPicPr>
                  <pic:blipFill>
                    <a:blip r:embed="rId3"/>
                    <a:stretch>
                      <a:fillRect/>
                    </a:stretch>
                  </pic:blipFill>
                  <pic:spPr bwMode="auto">
                    <a:xfrm>
                      <a:off x="0" y="0"/>
                      <a:ext cx="2581275" cy="5143500"/>
                    </a:xfrm>
                    <a:prstGeom prst="rect">
                      <a:avLst/>
                    </a:prstGeom>
                  </pic:spPr>
                </pic:pic>
              </a:graphicData>
            </a:graphic>
          </wp:inline>
        </w:drawing>
      </w:r>
      <w:r>
        <w:rPr/>
        <w:t xml:space="preserve"> </w:t>
      </w:r>
    </w:p>
    <w:p>
      <w:pPr>
        <w:pStyle w:val="Heading2"/>
        <w:bidi w:val="0"/>
        <w:jc w:val="start"/>
        <w:rPr/>
      </w:pPr>
      <w:r>
        <w:rPr/>
        <w:t>3. Identification and clarification flow</w:t>
      </w:r>
    </w:p>
    <w:p>
      <w:pPr>
        <w:pStyle w:val="BodyText"/>
        <w:bidi w:val="0"/>
        <w:jc w:val="start"/>
        <w:rPr/>
      </w:pPr>
      <w:r>
        <w:rPr/>
        <w:t xml:space="preserve">Clear </w:t>
      </w:r>
      <w:r>
        <w:rPr>
          <w:rStyle w:val="SourceText"/>
        </w:rPr>
        <w:t>send_email</w:t>
      </w:r>
      <w:r>
        <w:rPr/>
        <w:t xml:space="preserve"> results continue into the client conversation machine.</w:t>
      </w:r>
    </w:p>
    <w:p>
      <w:pPr>
        <w:pStyle w:val="BodyText"/>
        <w:bidi w:val="0"/>
        <w:ind w:hanging="0" w:start="0" w:end="0"/>
        <w:jc w:val="center"/>
        <w:rPr/>
      </w:pPr>
      <w:r>
        <w:rPr/>
        <w:drawing>
          <wp:inline distT="0" distB="0" distL="0" distR="0">
            <wp:extent cx="9515475" cy="5143500"/>
            <wp:effectExtent l="0" t="0" r="0" b="0"/>
            <wp:docPr id="3" name="Image3" descr="" title="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Diagram 3"/>
                    <pic:cNvPicPr>
                      <a:picLocks noChangeAspect="1" noChangeArrowheads="1"/>
                    </pic:cNvPicPr>
                  </pic:nvPicPr>
                  <pic:blipFill>
                    <a:blip r:embed="rId4"/>
                    <a:stretch>
                      <a:fillRect/>
                    </a:stretch>
                  </pic:blipFill>
                  <pic:spPr bwMode="auto">
                    <a:xfrm>
                      <a:off x="0" y="0"/>
                      <a:ext cx="9515475" cy="5143500"/>
                    </a:xfrm>
                    <a:prstGeom prst="rect">
                      <a:avLst/>
                    </a:prstGeom>
                  </pic:spPr>
                </pic:pic>
              </a:graphicData>
            </a:graphic>
          </wp:inline>
        </w:drawing>
      </w:r>
      <w:r>
        <w:rPr/>
        <w:t xml:space="preserve"> </w:t>
      </w:r>
    </w:p>
    <w:p>
      <w:pPr>
        <w:pStyle w:val="Heading2"/>
        <w:bidi w:val="0"/>
        <w:jc w:val="start"/>
        <w:rPr/>
      </w:pPr>
      <w:r>
        <w:rPr/>
        <w:t>4. send_email flow</w:t>
      </w:r>
    </w:p>
    <w:p>
      <w:pPr>
        <w:pStyle w:val="BodyText"/>
        <w:bidi w:val="0"/>
        <w:ind w:hanging="0" w:start="0" w:end="0"/>
        <w:jc w:val="center"/>
        <w:rPr/>
      </w:pPr>
      <w:r>
        <w:rPr/>
        <w:drawing>
          <wp:inline distT="0" distB="0" distL="0" distR="0">
            <wp:extent cx="7029450" cy="5143500"/>
            <wp:effectExtent l="0" t="0" r="0" b="0"/>
            <wp:docPr id="4" name="Image4" descr="" title="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Diagram 4"/>
                    <pic:cNvPicPr>
                      <a:picLocks noChangeAspect="1" noChangeArrowheads="1"/>
                    </pic:cNvPicPr>
                  </pic:nvPicPr>
                  <pic:blipFill>
                    <a:blip r:embed="rId5"/>
                    <a:stretch>
                      <a:fillRect/>
                    </a:stretch>
                  </pic:blipFill>
                  <pic:spPr bwMode="auto">
                    <a:xfrm>
                      <a:off x="0" y="0"/>
                      <a:ext cx="7029450" cy="5143500"/>
                    </a:xfrm>
                    <a:prstGeom prst="rect">
                      <a:avLst/>
                    </a:prstGeom>
                  </pic:spPr>
                </pic:pic>
              </a:graphicData>
            </a:graphic>
          </wp:inline>
        </w:drawing>
      </w:r>
      <w:r>
        <w:rPr/>
        <w:t xml:space="preserve"> </w:t>
      </w:r>
    </w:p>
    <w:p>
      <w:pPr>
        <w:pStyle w:val="BodyText"/>
        <w:bidi w:val="0"/>
        <w:jc w:val="start"/>
        <w:rPr/>
      </w:pPr>
      <w:r>
        <w:rPr/>
        <w:t xml:space="preserve">If the actor fails, the main machine records </w:t>
      </w:r>
      <w:r>
        <w:rPr>
          <w:rStyle w:val="SourceText"/>
        </w:rPr>
        <w:t>status: failed</w:t>
      </w:r>
      <w:r>
        <w:rPr/>
        <w:t xml:space="preserve"> and the error. Chat sends </w:t>
      </w:r>
      <w:r>
        <w:rPr>
          <w:rStyle w:val="SourceText"/>
        </w:rPr>
        <w:t>EXECUTION_FAILED</w:t>
      </w:r>
      <w:r>
        <w:rPr/>
        <w:t xml:space="preserve"> to the client machine.</w:t>
      </w:r>
    </w:p>
    <w:p>
      <w:pPr>
        <w:pStyle w:val="Heading2"/>
        <w:bidi w:val="0"/>
        <w:jc w:val="start"/>
        <w:rPr/>
      </w:pPr>
      <w:r>
        <w:rPr/>
        <w:t>5. Main workflow machine</w:t>
      </w:r>
    </w:p>
    <w:p>
      <w:pPr>
        <w:pStyle w:val="BodyText"/>
        <w:bidi w:val="0"/>
        <w:jc w:val="start"/>
        <w:rPr/>
      </w:pPr>
      <w:r>
        <w:rPr/>
        <w:t xml:space="preserve">The main machine lives in </w:t>
      </w:r>
      <w:r>
        <w:rPr>
          <w:rStyle w:val="SourceText"/>
        </w:rPr>
        <w:t>workflow/src/server/main-machine.ts</w:t>
      </w:r>
      <w:r>
        <w:rPr/>
        <w:t xml:space="preserve"> inside the workflow service.</w:t>
      </w:r>
    </w:p>
    <w:p>
      <w:pPr>
        <w:pStyle w:val="BodyText"/>
        <w:bidi w:val="0"/>
        <w:ind w:hanging="0" w:start="0" w:end="0"/>
        <w:jc w:val="center"/>
        <w:rPr/>
      </w:pPr>
      <w:r>
        <w:rPr/>
        <w:drawing>
          <wp:inline distT="0" distB="0" distL="0" distR="0">
            <wp:extent cx="7458075" cy="5143500"/>
            <wp:effectExtent l="0" t="0" r="0" b="0"/>
            <wp:docPr id="5" name="Image5" descr="" title="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Diagram 5"/>
                    <pic:cNvPicPr>
                      <a:picLocks noChangeAspect="1" noChangeArrowheads="1"/>
                    </pic:cNvPicPr>
                  </pic:nvPicPr>
                  <pic:blipFill>
                    <a:blip r:embed="rId6"/>
                    <a:stretch>
                      <a:fillRect/>
                    </a:stretch>
                  </pic:blipFill>
                  <pic:spPr bwMode="auto">
                    <a:xfrm>
                      <a:off x="0" y="0"/>
                      <a:ext cx="7458075" cy="5143500"/>
                    </a:xfrm>
                    <a:prstGeom prst="rect">
                      <a:avLst/>
                    </a:prstGeom>
                  </pic:spPr>
                </pic:pic>
              </a:graphicData>
            </a:graphic>
          </wp:inline>
        </w:drawing>
      </w:r>
      <w:r>
        <w:rPr/>
        <w:t xml:space="preserve"> </w:t>
      </w:r>
    </w:p>
    <w:p>
      <w:pPr>
        <w:pStyle w:val="BodyText"/>
        <w:bidi w:val="0"/>
        <w:jc w:val="start"/>
        <w:rPr/>
      </w:pPr>
      <w:r>
        <w:rPr/>
        <w:t xml:space="preserve">The queue listener wakes the machine whenever a job is enqueued. The machine processes one job at a time, looks up the actor by </w:t>
      </w:r>
      <w:r>
        <w:rPr>
          <w:rStyle w:val="SourceText"/>
        </w:rPr>
        <w:t>event.actionId</w:t>
      </w:r>
      <w:r>
        <w:rPr/>
        <w:t>, and raises another wake-up after completion.</w:t>
      </w:r>
    </w:p>
    <w:p>
      <w:pPr>
        <w:pStyle w:val="Heading2"/>
        <w:bidi w:val="0"/>
        <w:jc w:val="start"/>
        <w:rPr/>
      </w:pPr>
      <w:r>
        <w:rPr/>
        <w:t>6. Client conversation machine</w:t>
      </w:r>
    </w:p>
    <w:p>
      <w:pPr>
        <w:pStyle w:val="BodyText"/>
        <w:bidi w:val="0"/>
        <w:jc w:val="start"/>
        <w:rPr/>
      </w:pPr>
      <w:r>
        <w:rPr/>
        <w:t xml:space="preserve">The client machine lives in </w:t>
      </w:r>
      <w:r>
        <w:rPr>
          <w:rStyle w:val="SourceText"/>
        </w:rPr>
        <w:t>front-end/src/lib/chat/send-email-conversation-machine.ts</w:t>
      </w:r>
      <w:r>
        <w:rPr/>
        <w:t>.</w:t>
      </w:r>
    </w:p>
    <w:p>
      <w:pPr>
        <w:pStyle w:val="BodyText"/>
        <w:bidi w:val="0"/>
        <w:ind w:hanging="0" w:start="0" w:end="0"/>
        <w:jc w:val="center"/>
        <w:rPr/>
      </w:pPr>
      <w:r>
        <w:rPr/>
        <w:drawing>
          <wp:inline distT="0" distB="0" distL="0" distR="0">
            <wp:extent cx="5829300" cy="5143500"/>
            <wp:effectExtent l="0" t="0" r="0" b="0"/>
            <wp:docPr id="6" name="Image6" descr="" title="Diagra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Diagram 6"/>
                    <pic:cNvPicPr>
                      <a:picLocks noChangeAspect="1" noChangeArrowheads="1"/>
                    </pic:cNvPicPr>
                  </pic:nvPicPr>
                  <pic:blipFill>
                    <a:blip r:embed="rId7"/>
                    <a:stretch>
                      <a:fillRect/>
                    </a:stretch>
                  </pic:blipFill>
                  <pic:spPr bwMode="auto">
                    <a:xfrm>
                      <a:off x="0" y="0"/>
                      <a:ext cx="5829300" cy="5143500"/>
                    </a:xfrm>
                    <a:prstGeom prst="rect">
                      <a:avLst/>
                    </a:prstGeom>
                  </pic:spPr>
                </pic:pic>
              </a:graphicData>
            </a:graphic>
          </wp:inline>
        </w:drawing>
      </w:r>
      <w:r>
        <w:rPr/>
        <w:t xml:space="preserve"> </w:t>
      </w:r>
    </w:p>
    <w:p>
      <w:pPr>
        <w:pStyle w:val="BodyText"/>
        <w:bidi w:val="0"/>
        <w:jc w:val="start"/>
        <w:rPr/>
      </w:pPr>
      <w:r>
        <w:rPr/>
        <w:t xml:space="preserve">The machine is pure and framework-free. </w:t>
      </w:r>
      <w:r>
        <w:rPr>
          <w:rStyle w:val="SourceText"/>
        </w:rPr>
        <w:t>Chat.tsx</w:t>
      </w:r>
      <w:r>
        <w:rPr/>
        <w:t xml:space="preserve"> performs identification, enqueueing, and polling.</w:t>
      </w:r>
    </w:p>
    <w:p>
      <w:pPr>
        <w:pStyle w:val="Heading2"/>
        <w:bidi w:val="0"/>
        <w:jc w:val="start"/>
        <w:rPr/>
      </w:pPr>
      <w:r>
        <w:rPr/>
        <w:t>7. Runtime topology</w:t>
      </w:r>
    </w:p>
    <w:p>
      <w:pPr>
        <w:pStyle w:val="BodyText"/>
        <w:bidi w:val="0"/>
        <w:ind w:hanging="0" w:start="0" w:end="0"/>
        <w:jc w:val="center"/>
        <w:rPr/>
      </w:pPr>
      <w:r>
        <w:rPr/>
        <w:drawing>
          <wp:inline distT="0" distB="0" distL="0" distR="0">
            <wp:extent cx="2476500" cy="5143500"/>
            <wp:effectExtent l="0" t="0" r="0" b="0"/>
            <wp:docPr id="7" name="Image7" descr="" title="Diagra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Diagram 7"/>
                    <pic:cNvPicPr>
                      <a:picLocks noChangeAspect="1" noChangeArrowheads="1"/>
                    </pic:cNvPicPr>
                  </pic:nvPicPr>
                  <pic:blipFill>
                    <a:blip r:embed="rId8"/>
                    <a:stretch>
                      <a:fillRect/>
                    </a:stretch>
                  </pic:blipFill>
                  <pic:spPr bwMode="auto">
                    <a:xfrm>
                      <a:off x="0" y="0"/>
                      <a:ext cx="2476500" cy="5143500"/>
                    </a:xfrm>
                    <a:prstGeom prst="rect">
                      <a:avLst/>
                    </a:prstGeom>
                  </pic:spPr>
                </pic:pic>
              </a:graphicData>
            </a:graphic>
          </wp:inline>
        </w:drawing>
      </w:r>
      <w:r>
        <w:rPr/>
        <w:t xml:space="preserve"> </w:t>
      </w:r>
    </w:p>
    <w:p>
      <w:pPr>
        <w:pStyle w:val="Heading2"/>
        <w:bidi w:val="0"/>
        <w:jc w:val="start"/>
        <w:rPr/>
      </w:pPr>
      <w:r>
        <w:rPr/>
        <w:t>8. Data stores</w:t>
      </w:r>
    </w:p>
    <w:tbl>
      <w:tblPr>
        <w:tblW w:w="11339" w:type="dxa"/>
        <w:jc w:val="start"/>
        <w:tblInd w:w="0" w:type="dxa"/>
        <w:tblLayout w:type="fixed"/>
        <w:tblCellMar>
          <w:top w:w="28" w:type="dxa"/>
          <w:start w:w="28" w:type="dxa"/>
          <w:bottom w:w="28" w:type="dxa"/>
          <w:end w:w="28" w:type="dxa"/>
        </w:tblCellMar>
      </w:tblPr>
      <w:tblGrid>
        <w:gridCol w:w="2167"/>
        <w:gridCol w:w="3954"/>
        <w:gridCol w:w="1711"/>
        <w:gridCol w:w="3507"/>
      </w:tblGrid>
      <w:tr>
        <w:trPr>
          <w:tblHeader w:val="true"/>
        </w:trPr>
        <w:tc>
          <w:tcPr>
            <w:tcW w:w="2167" w:type="dxa"/>
            <w:tcBorders/>
            <w:vAlign w:val="center"/>
          </w:tcPr>
          <w:p>
            <w:pPr>
              <w:pStyle w:val="TableHeading"/>
              <w:suppressLineNumbers/>
              <w:shd w:fill="F3F4F6" w:val="clear"/>
              <w:bidi w:val="0"/>
              <w:spacing w:before="80" w:after="140"/>
              <w:jc w:val="start"/>
              <w:rPr/>
            </w:pPr>
            <w:r>
              <w:rPr/>
              <w:t>Store</w:t>
            </w:r>
          </w:p>
        </w:tc>
        <w:tc>
          <w:tcPr>
            <w:tcW w:w="3954" w:type="dxa"/>
            <w:tcBorders/>
            <w:vAlign w:val="center"/>
          </w:tcPr>
          <w:p>
            <w:pPr>
              <w:pStyle w:val="TableHeading"/>
              <w:suppressLineNumbers/>
              <w:shd w:fill="F3F4F6" w:val="clear"/>
              <w:bidi w:val="0"/>
              <w:spacing w:before="80" w:after="140"/>
              <w:jc w:val="start"/>
              <w:rPr/>
            </w:pPr>
            <w:r>
              <w:rPr/>
              <w:t>Location</w:t>
            </w:r>
          </w:p>
        </w:tc>
        <w:tc>
          <w:tcPr>
            <w:tcW w:w="1711" w:type="dxa"/>
            <w:tcBorders/>
            <w:vAlign w:val="center"/>
          </w:tcPr>
          <w:p>
            <w:pPr>
              <w:pStyle w:val="TableHeading"/>
              <w:suppressLineNumbers/>
              <w:shd w:fill="F3F4F6" w:val="clear"/>
              <w:bidi w:val="0"/>
              <w:spacing w:before="80" w:after="140"/>
              <w:jc w:val="start"/>
              <w:rPr/>
            </w:pPr>
            <w:r>
              <w:rPr/>
              <w:t>Persistence</w:t>
            </w:r>
          </w:p>
        </w:tc>
        <w:tc>
          <w:tcPr>
            <w:tcW w:w="3507" w:type="dxa"/>
            <w:tcBorders/>
            <w:vAlign w:val="center"/>
          </w:tcPr>
          <w:p>
            <w:pPr>
              <w:pStyle w:val="TableHeading"/>
              <w:suppressLineNumbers/>
              <w:shd w:fill="F3F4F6" w:val="clear"/>
              <w:bidi w:val="0"/>
              <w:spacing w:before="80" w:after="140"/>
              <w:jc w:val="start"/>
              <w:rPr/>
            </w:pPr>
            <w:r>
              <w:rPr/>
              <w:t>Current use</w:t>
            </w:r>
          </w:p>
        </w:tc>
      </w:tr>
      <w:tr>
        <w:trPr/>
        <w:tc>
          <w:tcPr>
            <w:tcW w:w="2167" w:type="dxa"/>
            <w:tcBorders/>
            <w:vAlign w:val="center"/>
          </w:tcPr>
          <w:p>
            <w:pPr>
              <w:pStyle w:val="TableContents"/>
              <w:bidi w:val="0"/>
              <w:spacing w:before="80" w:after="140"/>
              <w:jc w:val="start"/>
              <w:rPr/>
            </w:pPr>
            <w:r>
              <w:rPr>
                <w:rStyle w:val="SourceText"/>
              </w:rPr>
              <w:t>chat_users</w:t>
            </w:r>
          </w:p>
        </w:tc>
        <w:tc>
          <w:tcPr>
            <w:tcW w:w="3954" w:type="dxa"/>
            <w:tcBorders/>
            <w:vAlign w:val="center"/>
          </w:tcPr>
          <w:p>
            <w:pPr>
              <w:pStyle w:val="TableContents"/>
              <w:bidi w:val="0"/>
              <w:spacing w:before="80" w:after="140"/>
              <w:jc w:val="start"/>
              <w:rPr/>
            </w:pPr>
            <w:r>
              <w:rPr/>
              <w:t xml:space="preserve">Browser </w:t>
            </w:r>
            <w:r>
              <w:rPr>
                <w:rStyle w:val="SourceText"/>
              </w:rPr>
              <w:t>localStorage</w:t>
            </w:r>
          </w:p>
        </w:tc>
        <w:tc>
          <w:tcPr>
            <w:tcW w:w="1711" w:type="dxa"/>
            <w:tcBorders/>
            <w:vAlign w:val="center"/>
          </w:tcPr>
          <w:p>
            <w:pPr>
              <w:pStyle w:val="TableContents"/>
              <w:bidi w:val="0"/>
              <w:spacing w:before="80" w:after="140"/>
              <w:jc w:val="start"/>
              <w:rPr/>
            </w:pPr>
            <w:r>
              <w:rPr/>
              <w:t>Browser-local</w:t>
            </w:r>
          </w:p>
        </w:tc>
        <w:tc>
          <w:tcPr>
            <w:tcW w:w="3507" w:type="dxa"/>
            <w:tcBorders/>
            <w:vAlign w:val="center"/>
          </w:tcPr>
          <w:p>
            <w:pPr>
              <w:pStyle w:val="TableContents"/>
              <w:bidi w:val="0"/>
              <w:spacing w:before="80" w:after="140"/>
              <w:jc w:val="start"/>
              <w:rPr/>
            </w:pPr>
            <w:r>
              <w:rPr/>
              <w:t>Sign-up accounts</w:t>
            </w:r>
          </w:p>
        </w:tc>
      </w:tr>
      <w:tr>
        <w:trPr/>
        <w:tc>
          <w:tcPr>
            <w:tcW w:w="2167" w:type="dxa"/>
            <w:tcBorders/>
            <w:vAlign w:val="center"/>
          </w:tcPr>
          <w:p>
            <w:pPr>
              <w:pStyle w:val="TableContents"/>
              <w:bidi w:val="0"/>
              <w:spacing w:before="80" w:after="140"/>
              <w:jc w:val="start"/>
              <w:rPr/>
            </w:pPr>
            <w:r>
              <w:rPr>
                <w:rStyle w:val="SourceText"/>
              </w:rPr>
              <w:t>chat_user</w:t>
            </w:r>
          </w:p>
        </w:tc>
        <w:tc>
          <w:tcPr>
            <w:tcW w:w="3954" w:type="dxa"/>
            <w:tcBorders/>
            <w:vAlign w:val="center"/>
          </w:tcPr>
          <w:p>
            <w:pPr>
              <w:pStyle w:val="TableContents"/>
              <w:bidi w:val="0"/>
              <w:spacing w:before="80" w:after="140"/>
              <w:jc w:val="start"/>
              <w:rPr/>
            </w:pPr>
            <w:r>
              <w:rPr/>
              <w:t xml:space="preserve">Browser </w:t>
            </w:r>
            <w:r>
              <w:rPr>
                <w:rStyle w:val="SourceText"/>
              </w:rPr>
              <w:t>localStorage</w:t>
            </w:r>
          </w:p>
        </w:tc>
        <w:tc>
          <w:tcPr>
            <w:tcW w:w="1711" w:type="dxa"/>
            <w:tcBorders/>
            <w:vAlign w:val="center"/>
          </w:tcPr>
          <w:p>
            <w:pPr>
              <w:pStyle w:val="TableContents"/>
              <w:bidi w:val="0"/>
              <w:spacing w:before="80" w:after="140"/>
              <w:jc w:val="start"/>
              <w:rPr/>
            </w:pPr>
            <w:r>
              <w:rPr/>
              <w:t>Browser-local</w:t>
            </w:r>
          </w:p>
        </w:tc>
        <w:tc>
          <w:tcPr>
            <w:tcW w:w="3507" w:type="dxa"/>
            <w:tcBorders/>
            <w:vAlign w:val="center"/>
          </w:tcPr>
          <w:p>
            <w:pPr>
              <w:pStyle w:val="TableContents"/>
              <w:bidi w:val="0"/>
              <w:spacing w:before="80" w:after="140"/>
              <w:jc w:val="start"/>
              <w:rPr/>
            </w:pPr>
            <w:r>
              <w:rPr/>
              <w:t>Signed-in user</w:t>
            </w:r>
          </w:p>
        </w:tc>
      </w:tr>
      <w:tr>
        <w:trPr/>
        <w:tc>
          <w:tcPr>
            <w:tcW w:w="2167" w:type="dxa"/>
            <w:tcBorders/>
            <w:vAlign w:val="center"/>
          </w:tcPr>
          <w:p>
            <w:pPr>
              <w:pStyle w:val="TableContents"/>
              <w:bidi w:val="0"/>
              <w:spacing w:before="80" w:after="140"/>
              <w:jc w:val="start"/>
              <w:rPr/>
            </w:pPr>
            <w:r>
              <w:rPr>
                <w:rStyle w:val="SourceText"/>
              </w:rPr>
              <w:t>chat_session_id</w:t>
            </w:r>
          </w:p>
        </w:tc>
        <w:tc>
          <w:tcPr>
            <w:tcW w:w="3954" w:type="dxa"/>
            <w:tcBorders/>
            <w:vAlign w:val="center"/>
          </w:tcPr>
          <w:p>
            <w:pPr>
              <w:pStyle w:val="TableContents"/>
              <w:bidi w:val="0"/>
              <w:spacing w:before="80" w:after="140"/>
              <w:jc w:val="start"/>
              <w:rPr/>
            </w:pPr>
            <w:r>
              <w:rPr/>
              <w:t xml:space="preserve">Browser </w:t>
            </w:r>
            <w:r>
              <w:rPr>
                <w:rStyle w:val="SourceText"/>
              </w:rPr>
              <w:t>sessionStorage</w:t>
            </w:r>
          </w:p>
        </w:tc>
        <w:tc>
          <w:tcPr>
            <w:tcW w:w="1711" w:type="dxa"/>
            <w:tcBorders/>
            <w:vAlign w:val="center"/>
          </w:tcPr>
          <w:p>
            <w:pPr>
              <w:pStyle w:val="TableContents"/>
              <w:bidi w:val="0"/>
              <w:spacing w:before="80" w:after="140"/>
              <w:jc w:val="start"/>
              <w:rPr/>
            </w:pPr>
            <w:r>
              <w:rPr/>
              <w:t>Tab-local</w:t>
            </w:r>
          </w:p>
        </w:tc>
        <w:tc>
          <w:tcPr>
            <w:tcW w:w="3507" w:type="dxa"/>
            <w:tcBorders/>
            <w:vAlign w:val="center"/>
          </w:tcPr>
          <w:p>
            <w:pPr>
              <w:pStyle w:val="TableContents"/>
              <w:bidi w:val="0"/>
              <w:spacing w:before="80" w:after="140"/>
              <w:jc w:val="start"/>
              <w:rPr/>
            </w:pPr>
            <w:r>
              <w:rPr/>
              <w:t>Chat session ID</w:t>
            </w:r>
          </w:p>
        </w:tc>
      </w:tr>
      <w:tr>
        <w:trPr/>
        <w:tc>
          <w:tcPr>
            <w:tcW w:w="2167" w:type="dxa"/>
            <w:tcBorders/>
            <w:vAlign w:val="center"/>
          </w:tcPr>
          <w:p>
            <w:pPr>
              <w:pStyle w:val="TableContents"/>
              <w:bidi w:val="0"/>
              <w:spacing w:before="80" w:after="140"/>
              <w:jc w:val="start"/>
              <w:rPr/>
            </w:pPr>
            <w:r>
              <w:rPr/>
              <w:t>Action events</w:t>
            </w:r>
          </w:p>
        </w:tc>
        <w:tc>
          <w:tcPr>
            <w:tcW w:w="3954" w:type="dxa"/>
            <w:tcBorders/>
            <w:vAlign w:val="center"/>
          </w:tcPr>
          <w:p>
            <w:pPr>
              <w:pStyle w:val="TableContents"/>
              <w:bidi w:val="0"/>
              <w:spacing w:before="80" w:after="140"/>
              <w:jc w:val="start"/>
              <w:rPr/>
            </w:pPr>
            <w:r>
              <w:rPr>
                <w:rStyle w:val="SourceText"/>
              </w:rPr>
              <w:t>InMemoryEventSink</w:t>
            </w:r>
            <w:r>
              <w:rPr/>
              <w:t xml:space="preserve"> in the API server</w:t>
            </w:r>
          </w:p>
        </w:tc>
        <w:tc>
          <w:tcPr>
            <w:tcW w:w="1711" w:type="dxa"/>
            <w:tcBorders/>
            <w:vAlign w:val="center"/>
          </w:tcPr>
          <w:p>
            <w:pPr>
              <w:pStyle w:val="TableContents"/>
              <w:bidi w:val="0"/>
              <w:spacing w:before="80" w:after="140"/>
              <w:jc w:val="start"/>
              <w:rPr/>
            </w:pPr>
            <w:r>
              <w:rPr/>
              <w:t>Process memory</w:t>
            </w:r>
          </w:p>
        </w:tc>
        <w:tc>
          <w:tcPr>
            <w:tcW w:w="3507" w:type="dxa"/>
            <w:tcBorders/>
            <w:vAlign w:val="center"/>
          </w:tcPr>
          <w:p>
            <w:pPr>
              <w:pStyle w:val="TableContents"/>
              <w:bidi w:val="0"/>
              <w:spacing w:before="80" w:after="140"/>
              <w:jc w:val="start"/>
              <w:rPr/>
            </w:pPr>
            <w:r>
              <w:rPr/>
              <w:t>Event count and inspection</w:t>
            </w:r>
          </w:p>
        </w:tc>
      </w:tr>
      <w:tr>
        <w:trPr/>
        <w:tc>
          <w:tcPr>
            <w:tcW w:w="2167" w:type="dxa"/>
            <w:tcBorders/>
            <w:vAlign w:val="center"/>
          </w:tcPr>
          <w:p>
            <w:pPr>
              <w:pStyle w:val="TableContents"/>
              <w:bidi w:val="0"/>
              <w:spacing w:before="80" w:after="140"/>
              <w:jc w:val="start"/>
              <w:rPr/>
            </w:pPr>
            <w:r>
              <w:rPr/>
              <w:t>Pending action</w:t>
            </w:r>
          </w:p>
        </w:tc>
        <w:tc>
          <w:tcPr>
            <w:tcW w:w="3954" w:type="dxa"/>
            <w:tcBorders/>
            <w:vAlign w:val="center"/>
          </w:tcPr>
          <w:p>
            <w:pPr>
              <w:pStyle w:val="TableContents"/>
              <w:bidi w:val="0"/>
              <w:spacing w:before="80" w:after="140"/>
              <w:jc w:val="start"/>
              <w:rPr/>
            </w:pPr>
            <w:r>
              <w:rPr/>
              <w:t>Browser memory (client XState)</w:t>
            </w:r>
          </w:p>
        </w:tc>
        <w:tc>
          <w:tcPr>
            <w:tcW w:w="1711" w:type="dxa"/>
            <w:tcBorders/>
            <w:vAlign w:val="center"/>
          </w:tcPr>
          <w:p>
            <w:pPr>
              <w:pStyle w:val="TableContents"/>
              <w:bidi w:val="0"/>
              <w:spacing w:before="80" w:after="140"/>
              <w:jc w:val="start"/>
              <w:rPr/>
            </w:pPr>
            <w:r>
              <w:rPr/>
              <w:t>Lost on refresh</w:t>
            </w:r>
          </w:p>
        </w:tc>
        <w:tc>
          <w:tcPr>
            <w:tcW w:w="3507" w:type="dxa"/>
            <w:tcBorders/>
            <w:vAlign w:val="center"/>
          </w:tcPr>
          <w:p>
            <w:pPr>
              <w:pStyle w:val="TableContents"/>
              <w:bidi w:val="0"/>
              <w:spacing w:before="80" w:after="140"/>
              <w:jc w:val="start"/>
              <w:rPr/>
            </w:pPr>
            <w:r>
              <w:rPr>
                <w:rStyle w:val="SourceText"/>
              </w:rPr>
              <w:t>send_email</w:t>
            </w:r>
            <w:r>
              <w:rPr/>
              <w:t xml:space="preserve"> conversation</w:t>
            </w:r>
          </w:p>
        </w:tc>
      </w:tr>
      <w:tr>
        <w:trPr/>
        <w:tc>
          <w:tcPr>
            <w:tcW w:w="2167" w:type="dxa"/>
            <w:tcBorders/>
            <w:vAlign w:val="center"/>
          </w:tcPr>
          <w:p>
            <w:pPr>
              <w:pStyle w:val="TableContents"/>
              <w:bidi w:val="0"/>
              <w:spacing w:before="80" w:after="140"/>
              <w:jc w:val="start"/>
              <w:rPr/>
            </w:pPr>
            <w:r>
              <w:rPr/>
              <w:t>Workflow jobs</w:t>
            </w:r>
          </w:p>
        </w:tc>
        <w:tc>
          <w:tcPr>
            <w:tcW w:w="3954" w:type="dxa"/>
            <w:tcBorders/>
            <w:vAlign w:val="center"/>
          </w:tcPr>
          <w:p>
            <w:pPr>
              <w:pStyle w:val="TableContents"/>
              <w:bidi w:val="0"/>
              <w:spacing w:before="80" w:after="140"/>
              <w:jc w:val="start"/>
              <w:rPr/>
            </w:pPr>
            <w:r>
              <w:rPr>
                <w:rStyle w:val="SourceText"/>
              </w:rPr>
              <w:t>InMemoryWorkflowQueue</w:t>
            </w:r>
            <w:r>
              <w:rPr/>
              <w:t xml:space="preserve"> in the workflow service</w:t>
            </w:r>
          </w:p>
        </w:tc>
        <w:tc>
          <w:tcPr>
            <w:tcW w:w="1711" w:type="dxa"/>
            <w:tcBorders/>
            <w:vAlign w:val="center"/>
          </w:tcPr>
          <w:p>
            <w:pPr>
              <w:pStyle w:val="TableContents"/>
              <w:bidi w:val="0"/>
              <w:spacing w:before="80" w:after="140"/>
              <w:jc w:val="start"/>
              <w:rPr/>
            </w:pPr>
            <w:r>
              <w:rPr/>
              <w:t>Process memory</w:t>
            </w:r>
          </w:p>
        </w:tc>
        <w:tc>
          <w:tcPr>
            <w:tcW w:w="3507" w:type="dxa"/>
            <w:tcBorders/>
            <w:vAlign w:val="center"/>
          </w:tcPr>
          <w:p>
            <w:pPr>
              <w:pStyle w:val="TableContents"/>
              <w:bidi w:val="0"/>
              <w:spacing w:before="80" w:after="140"/>
              <w:jc w:val="start"/>
              <w:rPr/>
            </w:pPr>
            <w:r>
              <w:rPr/>
              <w:t>Queue, status, result, errors</w:t>
            </w:r>
          </w:p>
        </w:tc>
      </w:tr>
      <w:tr>
        <w:trPr/>
        <w:tc>
          <w:tcPr>
            <w:tcW w:w="2167" w:type="dxa"/>
            <w:tcBorders/>
            <w:vAlign w:val="center"/>
          </w:tcPr>
          <w:p>
            <w:pPr>
              <w:pStyle w:val="TableContents"/>
              <w:bidi w:val="0"/>
              <w:spacing w:before="80" w:after="140"/>
              <w:jc w:val="start"/>
              <w:rPr/>
            </w:pPr>
            <w:r>
              <w:rPr/>
              <w:t>Email / schedule records</w:t>
            </w:r>
          </w:p>
        </w:tc>
        <w:tc>
          <w:tcPr>
            <w:tcW w:w="3954" w:type="dxa"/>
            <w:tcBorders/>
            <w:vAlign w:val="center"/>
          </w:tcPr>
          <w:p>
            <w:pPr>
              <w:pStyle w:val="TableContents"/>
              <w:bidi w:val="0"/>
              <w:spacing w:before="80" w:after="140"/>
              <w:jc w:val="start"/>
              <w:rPr/>
            </w:pPr>
            <w:r>
              <w:rPr/>
              <w:t>Not implemented</w:t>
            </w:r>
          </w:p>
        </w:tc>
        <w:tc>
          <w:tcPr>
            <w:tcW w:w="1711" w:type="dxa"/>
            <w:tcBorders/>
            <w:vAlign w:val="center"/>
          </w:tcPr>
          <w:p>
            <w:pPr>
              <w:pStyle w:val="TableContents"/>
              <w:bidi w:val="0"/>
              <w:spacing w:before="80" w:after="140"/>
              <w:jc w:val="start"/>
              <w:rPr/>
            </w:pPr>
            <w:r>
              <w:rPr/>
              <w:t>None</w:t>
            </w:r>
          </w:p>
        </w:tc>
        <w:tc>
          <w:tcPr>
            <w:tcW w:w="3507" w:type="dxa"/>
            <w:tcBorders/>
            <w:vAlign w:val="center"/>
          </w:tcPr>
          <w:p>
            <w:pPr>
              <w:pStyle w:val="TableContents"/>
              <w:bidi w:val="0"/>
              <w:spacing w:before="80" w:after="140"/>
              <w:jc w:val="start"/>
              <w:rPr/>
            </w:pPr>
            <w:r>
              <w:rPr/>
              <w:t>Brevo message ID is returned but not stored</w:t>
            </w:r>
          </w:p>
        </w:tc>
      </w:tr>
      <w:tr>
        <w:trPr/>
        <w:tc>
          <w:tcPr>
            <w:tcW w:w="2167" w:type="dxa"/>
            <w:tcBorders/>
            <w:vAlign w:val="center"/>
          </w:tcPr>
          <w:p>
            <w:pPr>
              <w:pStyle w:val="TableContents"/>
              <w:bidi w:val="0"/>
              <w:spacing w:before="80" w:after="140"/>
              <w:jc w:val="start"/>
              <w:rPr/>
            </w:pPr>
            <w:r>
              <w:rPr/>
              <w:t>Sequence enrollments</w:t>
            </w:r>
          </w:p>
        </w:tc>
        <w:tc>
          <w:tcPr>
            <w:tcW w:w="3954" w:type="dxa"/>
            <w:tcBorders/>
            <w:vAlign w:val="center"/>
          </w:tcPr>
          <w:p>
            <w:pPr>
              <w:pStyle w:val="TableContents"/>
              <w:bidi w:val="0"/>
              <w:spacing w:before="80" w:after="140"/>
              <w:jc w:val="start"/>
              <w:rPr/>
            </w:pPr>
            <w:r>
              <w:rPr/>
              <w:t>Not implemented</w:t>
            </w:r>
          </w:p>
        </w:tc>
        <w:tc>
          <w:tcPr>
            <w:tcW w:w="1711" w:type="dxa"/>
            <w:tcBorders/>
            <w:vAlign w:val="center"/>
          </w:tcPr>
          <w:p>
            <w:pPr>
              <w:pStyle w:val="TableContents"/>
              <w:bidi w:val="0"/>
              <w:spacing w:before="80" w:after="140"/>
              <w:jc w:val="start"/>
              <w:rPr/>
            </w:pPr>
            <w:r>
              <w:rPr/>
              <w:t>None</w:t>
            </w:r>
          </w:p>
        </w:tc>
        <w:tc>
          <w:tcPr>
            <w:tcW w:w="3507" w:type="dxa"/>
            <w:tcBorders/>
            <w:vAlign w:val="center"/>
          </w:tcPr>
          <w:p>
            <w:pPr>
              <w:pStyle w:val="TableContents"/>
              <w:bidi w:val="0"/>
              <w:spacing w:before="80" w:after="140"/>
              <w:jc w:val="start"/>
              <w:rPr/>
            </w:pPr>
            <w:r>
              <w:rPr/>
              <w:t>Future extension</w:t>
            </w:r>
          </w:p>
        </w:tc>
      </w:tr>
    </w:tbl>
    <w:p>
      <w:pPr>
        <w:pStyle w:val="Heading2"/>
        <w:bidi w:val="0"/>
        <w:jc w:val="start"/>
        <w:rPr/>
      </w:pPr>
      <w:r>
        <w:rPr/>
        <w:t>9. Implementation status</w:t>
      </w:r>
    </w:p>
    <w:tbl>
      <w:tblPr>
        <w:tblW w:w="8427" w:type="dxa"/>
        <w:jc w:val="start"/>
        <w:tblInd w:w="0" w:type="dxa"/>
        <w:tblLayout w:type="fixed"/>
        <w:tblCellMar>
          <w:top w:w="28" w:type="dxa"/>
          <w:start w:w="28" w:type="dxa"/>
          <w:bottom w:w="28" w:type="dxa"/>
          <w:end w:w="28" w:type="dxa"/>
        </w:tblCellMar>
      </w:tblPr>
      <w:tblGrid>
        <w:gridCol w:w="4611"/>
        <w:gridCol w:w="3816"/>
      </w:tblGrid>
      <w:tr>
        <w:trPr>
          <w:tblHeader w:val="true"/>
        </w:trPr>
        <w:tc>
          <w:tcPr>
            <w:tcW w:w="4611" w:type="dxa"/>
            <w:tcBorders/>
            <w:vAlign w:val="center"/>
          </w:tcPr>
          <w:p>
            <w:pPr>
              <w:pStyle w:val="TableHeading"/>
              <w:suppressLineNumbers/>
              <w:shd w:fill="F3F4F6" w:val="clear"/>
              <w:bidi w:val="0"/>
              <w:spacing w:before="80" w:after="140"/>
              <w:jc w:val="start"/>
              <w:rPr/>
            </w:pPr>
            <w:r>
              <w:rPr/>
              <w:t>Area</w:t>
            </w:r>
          </w:p>
        </w:tc>
        <w:tc>
          <w:tcPr>
            <w:tcW w:w="3816" w:type="dxa"/>
            <w:tcBorders/>
            <w:vAlign w:val="center"/>
          </w:tcPr>
          <w:p>
            <w:pPr>
              <w:pStyle w:val="TableHeading"/>
              <w:suppressLineNumbers/>
              <w:shd w:fill="F3F4F6" w:val="clear"/>
              <w:bidi w:val="0"/>
              <w:spacing w:before="80" w:after="140"/>
              <w:jc w:val="start"/>
              <w:rPr/>
            </w:pPr>
            <w:r>
              <w:rPr/>
              <w:t>Status</w:t>
            </w:r>
          </w:p>
        </w:tc>
      </w:tr>
      <w:tr>
        <w:trPr/>
        <w:tc>
          <w:tcPr>
            <w:tcW w:w="4611" w:type="dxa"/>
            <w:tcBorders/>
            <w:vAlign w:val="center"/>
          </w:tcPr>
          <w:p>
            <w:pPr>
              <w:pStyle w:val="TableContents"/>
              <w:bidi w:val="0"/>
              <w:spacing w:before="80" w:after="140"/>
              <w:jc w:val="start"/>
              <w:rPr/>
            </w:pPr>
            <w:r>
              <w:rPr/>
              <w:t>Chat UI and suggestions</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Client-only authentication</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Client conversation machine in front-end</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Bun API server and public routes</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Bun workflow service and internal routes</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API-to-workflow HTTP proxy</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rStyle w:val="SourceText"/>
              </w:rPr>
              <w:t>POST /api/chat/action</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rStyle w:val="SourceText"/>
              </w:rPr>
              <w:t>send_email</w:t>
            </w:r>
            <w:r>
              <w:rPr/>
              <w:t xml:space="preserve"> catalog entry</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rStyle w:val="SourceText"/>
              </w:rPr>
              <w:t>schedule_email</w:t>
            </w:r>
            <w:r>
              <w:rPr/>
              <w:t xml:space="preserve"> catalog entry</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Mock classifier</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LLM provider</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Action validation</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Clarification for ambiguous/unknown</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Event publishing</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In-memory event storage</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 xml:space="preserve">Client XState </w:t>
            </w:r>
            <w:r>
              <w:rPr>
                <w:rStyle w:val="SourceText"/>
              </w:rPr>
              <w:t>send_email</w:t>
            </w:r>
            <w:r>
              <w:rPr/>
              <w:t xml:space="preserve"> conversation</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Missing-parameter collection</w:t>
            </w:r>
          </w:p>
        </w:tc>
        <w:tc>
          <w:tcPr>
            <w:tcW w:w="3816" w:type="dxa"/>
            <w:tcBorders/>
            <w:vAlign w:val="center"/>
          </w:tcPr>
          <w:p>
            <w:pPr>
              <w:pStyle w:val="TableContents"/>
              <w:bidi w:val="0"/>
              <w:spacing w:before="80" w:after="140"/>
              <w:jc w:val="start"/>
              <w:rPr/>
            </w:pPr>
            <w:r>
              <w:rPr/>
              <w:t>Implemented in the client machine</w:t>
            </w:r>
          </w:p>
        </w:tc>
      </w:tr>
      <w:tr>
        <w:trPr/>
        <w:tc>
          <w:tcPr>
            <w:tcW w:w="4611" w:type="dxa"/>
            <w:tcBorders/>
            <w:vAlign w:val="center"/>
          </w:tcPr>
          <w:p>
            <w:pPr>
              <w:pStyle w:val="TableContents"/>
              <w:bidi w:val="0"/>
              <w:spacing w:before="80" w:after="140"/>
              <w:jc w:val="start"/>
              <w:rPr/>
            </w:pPr>
            <w:r>
              <w:rPr/>
              <w:t>Explicit confirmation</w:t>
            </w:r>
          </w:p>
        </w:tc>
        <w:tc>
          <w:tcPr>
            <w:tcW w:w="3816" w:type="dxa"/>
            <w:tcBorders/>
            <w:vAlign w:val="center"/>
          </w:tcPr>
          <w:p>
            <w:pPr>
              <w:pStyle w:val="TableContents"/>
              <w:bidi w:val="0"/>
              <w:spacing w:before="80" w:after="140"/>
              <w:jc w:val="start"/>
              <w:rPr/>
            </w:pPr>
            <w:r>
              <w:rPr/>
              <w:t>Implemented in the client machine</w:t>
            </w:r>
          </w:p>
        </w:tc>
      </w:tr>
      <w:tr>
        <w:trPr/>
        <w:tc>
          <w:tcPr>
            <w:tcW w:w="4611" w:type="dxa"/>
            <w:tcBorders/>
            <w:vAlign w:val="center"/>
          </w:tcPr>
          <w:p>
            <w:pPr>
              <w:pStyle w:val="TableContents"/>
              <w:bidi w:val="0"/>
              <w:spacing w:before="80" w:after="140"/>
              <w:jc w:val="start"/>
              <w:rPr/>
            </w:pPr>
            <w:r>
              <w:rPr>
                <w:rStyle w:val="SourceText"/>
              </w:rPr>
              <w:t>POST /api/workflow/events</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rStyle w:val="SourceText"/>
              </w:rPr>
              <w:t>GET /api/workflow/events/:eventId</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In-memory workflow queue</w:t>
            </w:r>
          </w:p>
        </w:tc>
        <w:tc>
          <w:tcPr>
            <w:tcW w:w="3816" w:type="dxa"/>
            <w:tcBorders/>
            <w:vAlign w:val="center"/>
          </w:tcPr>
          <w:p>
            <w:pPr>
              <w:pStyle w:val="TableContents"/>
              <w:bidi w:val="0"/>
              <w:spacing w:before="80" w:after="140"/>
              <w:jc w:val="start"/>
              <w:rPr/>
            </w:pPr>
            <w:r>
              <w:rPr/>
              <w:t>Implemented in the workflow service</w:t>
            </w:r>
          </w:p>
        </w:tc>
      </w:tr>
      <w:tr>
        <w:trPr/>
        <w:tc>
          <w:tcPr>
            <w:tcW w:w="4611" w:type="dxa"/>
            <w:tcBorders/>
            <w:vAlign w:val="center"/>
          </w:tcPr>
          <w:p>
            <w:pPr>
              <w:pStyle w:val="TableContents"/>
              <w:bidi w:val="0"/>
              <w:spacing w:before="80" w:after="140"/>
              <w:jc w:val="start"/>
              <w:rPr/>
            </w:pPr>
            <w:r>
              <w:rPr/>
              <w:t>Main workflow machine</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rStyle w:val="SourceText"/>
              </w:rPr>
              <w:t>send_email</w:t>
            </w:r>
            <w:r>
              <w:rPr/>
              <w:t xml:space="preserve"> actor and Brevo sending</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rStyle w:val="SourceText"/>
              </w:rPr>
              <w:t>schedule_email</w:t>
            </w:r>
            <w:r>
              <w:rPr/>
              <w:t xml:space="preserve"> actor</w:t>
            </w:r>
          </w:p>
        </w:tc>
        <w:tc>
          <w:tcPr>
            <w:tcW w:w="3816" w:type="dxa"/>
            <w:tcBorders/>
            <w:vAlign w:val="center"/>
          </w:tcPr>
          <w:p>
            <w:pPr>
              <w:pStyle w:val="TableContents"/>
              <w:bidi w:val="0"/>
              <w:spacing w:before="80" w:after="140"/>
              <w:jc w:val="start"/>
              <w:rPr/>
            </w:pPr>
            <w:r>
              <w:rPr/>
              <w:t>Placeholder; always fails</w:t>
            </w:r>
          </w:p>
        </w:tc>
      </w:tr>
      <w:tr>
        <w:trPr/>
        <w:tc>
          <w:tcPr>
            <w:tcW w:w="4611" w:type="dxa"/>
            <w:tcBorders/>
            <w:vAlign w:val="center"/>
          </w:tcPr>
          <w:p>
            <w:pPr>
              <w:pStyle w:val="TableContents"/>
              <w:bidi w:val="0"/>
              <w:spacing w:before="80" w:after="140"/>
              <w:jc w:val="start"/>
              <w:rPr/>
            </w:pPr>
            <w:r>
              <w:rPr/>
              <w:t>Execution event (</w:t>
            </w:r>
            <w:r>
              <w:rPr>
                <w:rStyle w:val="SourceText"/>
              </w:rPr>
              <w:t>workflow.action.requested</w:t>
            </w:r>
            <w:r>
              <w:rPr/>
              <w:t>)</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Job status polling in Chat</w:t>
            </w:r>
          </w:p>
        </w:tc>
        <w:tc>
          <w:tcPr>
            <w:tcW w:w="3816" w:type="dxa"/>
            <w:tcBorders/>
            <w:vAlign w:val="center"/>
          </w:tcPr>
          <w:p>
            <w:pPr>
              <w:pStyle w:val="TableContents"/>
              <w:bidi w:val="0"/>
              <w:spacing w:before="80" w:after="140"/>
              <w:jc w:val="start"/>
              <w:rPr/>
            </w:pPr>
            <w:r>
              <w:rPr/>
              <w:t>Implemented</w:t>
            </w:r>
          </w:p>
        </w:tc>
      </w:tr>
      <w:tr>
        <w:trPr/>
        <w:tc>
          <w:tcPr>
            <w:tcW w:w="4611" w:type="dxa"/>
            <w:tcBorders/>
            <w:vAlign w:val="center"/>
          </w:tcPr>
          <w:p>
            <w:pPr>
              <w:pStyle w:val="TableContents"/>
              <w:bidi w:val="0"/>
              <w:spacing w:before="80" w:after="140"/>
              <w:jc w:val="start"/>
              <w:rPr/>
            </w:pPr>
            <w:r>
              <w:rPr/>
              <w:t xml:space="preserve">Direct </w:t>
            </w:r>
            <w:r>
              <w:rPr>
                <w:rStyle w:val="SourceText"/>
              </w:rPr>
              <w:t>/api/email</w:t>
            </w:r>
            <w:r>
              <w:rPr/>
              <w:t xml:space="preserve"> debug route</w:t>
            </w:r>
          </w:p>
        </w:tc>
        <w:tc>
          <w:tcPr>
            <w:tcW w:w="3816" w:type="dxa"/>
            <w:tcBorders/>
            <w:vAlign w:val="center"/>
          </w:tcPr>
          <w:p>
            <w:pPr>
              <w:pStyle w:val="TableContents"/>
              <w:bidi w:val="0"/>
              <w:spacing w:before="80" w:after="140"/>
              <w:jc w:val="start"/>
              <w:rPr/>
            </w:pPr>
            <w:r>
              <w:rPr/>
              <w:t>Implemented; proxied</w:t>
            </w:r>
          </w:p>
        </w:tc>
      </w:tr>
      <w:tr>
        <w:trPr/>
        <w:tc>
          <w:tcPr>
            <w:tcW w:w="4611" w:type="dxa"/>
            <w:tcBorders/>
            <w:vAlign w:val="center"/>
          </w:tcPr>
          <w:p>
            <w:pPr>
              <w:pStyle w:val="TableContents"/>
              <w:bidi w:val="0"/>
              <w:spacing w:before="80" w:after="140"/>
              <w:jc w:val="start"/>
              <w:rPr/>
            </w:pPr>
            <w:r>
              <w:rPr/>
              <w:t>Persistent workflow jobs</w:t>
            </w:r>
          </w:p>
        </w:tc>
        <w:tc>
          <w:tcPr>
            <w:tcW w:w="3816" w:type="dxa"/>
            <w:tcBorders/>
            <w:vAlign w:val="center"/>
          </w:tcPr>
          <w:p>
            <w:pPr>
              <w:pStyle w:val="TableContents"/>
              <w:bidi w:val="0"/>
              <w:spacing w:before="80" w:after="140"/>
              <w:jc w:val="start"/>
              <w:rPr/>
            </w:pPr>
            <w:r>
              <w:rPr/>
              <w:t>Not implemented</w:t>
            </w:r>
          </w:p>
        </w:tc>
      </w:tr>
      <w:tr>
        <w:trPr/>
        <w:tc>
          <w:tcPr>
            <w:tcW w:w="4611" w:type="dxa"/>
            <w:tcBorders/>
            <w:vAlign w:val="center"/>
          </w:tcPr>
          <w:p>
            <w:pPr>
              <w:pStyle w:val="TableContents"/>
              <w:bidi w:val="0"/>
              <w:spacing w:before="80" w:after="140"/>
              <w:jc w:val="start"/>
              <w:rPr/>
            </w:pPr>
            <w:r>
              <w:rPr/>
              <w:t>Retry / cancellation</w:t>
            </w:r>
          </w:p>
        </w:tc>
        <w:tc>
          <w:tcPr>
            <w:tcW w:w="3816" w:type="dxa"/>
            <w:tcBorders/>
            <w:vAlign w:val="center"/>
          </w:tcPr>
          <w:p>
            <w:pPr>
              <w:pStyle w:val="TableContents"/>
              <w:bidi w:val="0"/>
              <w:spacing w:before="80" w:after="140"/>
              <w:jc w:val="start"/>
              <w:rPr/>
            </w:pPr>
            <w:r>
              <w:rPr/>
              <w:t>Not implemented</w:t>
            </w:r>
          </w:p>
        </w:tc>
      </w:tr>
      <w:tr>
        <w:trPr/>
        <w:tc>
          <w:tcPr>
            <w:tcW w:w="4611" w:type="dxa"/>
            <w:tcBorders/>
            <w:vAlign w:val="center"/>
          </w:tcPr>
          <w:p>
            <w:pPr>
              <w:pStyle w:val="TableContents"/>
              <w:bidi w:val="0"/>
              <w:spacing w:before="80" w:after="140"/>
              <w:jc w:val="start"/>
              <w:rPr/>
            </w:pPr>
            <w:r>
              <w:rPr/>
              <w:t>Scheduled email delivery</w:t>
            </w:r>
          </w:p>
        </w:tc>
        <w:tc>
          <w:tcPr>
            <w:tcW w:w="3816" w:type="dxa"/>
            <w:tcBorders/>
            <w:vAlign w:val="center"/>
          </w:tcPr>
          <w:p>
            <w:pPr>
              <w:pStyle w:val="TableContents"/>
              <w:bidi w:val="0"/>
              <w:spacing w:before="80" w:after="140"/>
              <w:jc w:val="start"/>
              <w:rPr/>
            </w:pPr>
            <w:r>
              <w:rPr/>
              <w:t>Not implemented</w:t>
            </w:r>
          </w:p>
        </w:tc>
      </w:tr>
      <w:tr>
        <w:trPr/>
        <w:tc>
          <w:tcPr>
            <w:tcW w:w="4611" w:type="dxa"/>
            <w:tcBorders/>
            <w:vAlign w:val="center"/>
          </w:tcPr>
          <w:p>
            <w:pPr>
              <w:pStyle w:val="TableContents"/>
              <w:bidi w:val="0"/>
              <w:spacing w:before="80" w:after="140"/>
              <w:jc w:val="start"/>
              <w:rPr/>
            </w:pPr>
            <w:r>
              <w:rPr/>
              <w:t>Email / schedule storage</w:t>
            </w:r>
          </w:p>
        </w:tc>
        <w:tc>
          <w:tcPr>
            <w:tcW w:w="3816" w:type="dxa"/>
            <w:tcBorders/>
            <w:vAlign w:val="center"/>
          </w:tcPr>
          <w:p>
            <w:pPr>
              <w:pStyle w:val="TableContents"/>
              <w:bidi w:val="0"/>
              <w:spacing w:before="80" w:after="140"/>
              <w:jc w:val="start"/>
              <w:rPr/>
            </w:pPr>
            <w:r>
              <w:rPr/>
              <w:t>Not implemented</w:t>
            </w:r>
          </w:p>
        </w:tc>
      </w:tr>
      <w:tr>
        <w:trPr/>
        <w:tc>
          <w:tcPr>
            <w:tcW w:w="4611" w:type="dxa"/>
            <w:tcBorders/>
            <w:vAlign w:val="center"/>
          </w:tcPr>
          <w:p>
            <w:pPr>
              <w:pStyle w:val="TableContents"/>
              <w:bidi w:val="0"/>
              <w:spacing w:before="80" w:after="140"/>
              <w:jc w:val="start"/>
              <w:rPr/>
            </w:pPr>
            <w:r>
              <w:rPr/>
              <w:t>Background scheduler</w:t>
            </w:r>
          </w:p>
        </w:tc>
        <w:tc>
          <w:tcPr>
            <w:tcW w:w="3816" w:type="dxa"/>
            <w:tcBorders/>
            <w:vAlign w:val="center"/>
          </w:tcPr>
          <w:p>
            <w:pPr>
              <w:pStyle w:val="TableContents"/>
              <w:bidi w:val="0"/>
              <w:spacing w:before="80" w:after="140"/>
              <w:jc w:val="start"/>
              <w:rPr/>
            </w:pPr>
            <w:r>
              <w:rPr/>
              <w:t>Not implemented</w:t>
            </w:r>
          </w:p>
        </w:tc>
      </w:tr>
      <w:tr>
        <w:trPr/>
        <w:tc>
          <w:tcPr>
            <w:tcW w:w="4611" w:type="dxa"/>
            <w:tcBorders/>
            <w:vAlign w:val="center"/>
          </w:tcPr>
          <w:p>
            <w:pPr>
              <w:pStyle w:val="TableContents"/>
              <w:bidi w:val="0"/>
              <w:spacing w:before="80" w:after="140"/>
              <w:jc w:val="start"/>
              <w:rPr/>
            </w:pPr>
            <w:r>
              <w:rPr/>
              <w:t>Server-side authentication</w:t>
            </w:r>
          </w:p>
        </w:tc>
        <w:tc>
          <w:tcPr>
            <w:tcW w:w="3816" w:type="dxa"/>
            <w:tcBorders/>
            <w:vAlign w:val="center"/>
          </w:tcPr>
          <w:p>
            <w:pPr>
              <w:pStyle w:val="TableContents"/>
              <w:bidi w:val="0"/>
              <w:spacing w:before="80" w:after="140"/>
              <w:jc w:val="start"/>
              <w:rPr/>
            </w:pPr>
            <w:r>
              <w:rPr/>
              <w:t>Not implemented</w:t>
            </w:r>
          </w:p>
        </w:tc>
      </w:tr>
    </w:tbl>
    <w:p>
      <w:pPr>
        <w:pStyle w:val="Heading2"/>
        <w:bidi w:val="0"/>
        <w:jc w:val="start"/>
        <w:rPr/>
      </w:pPr>
      <w:r>
        <w:rPr/>
        <w:t>10. Endpoint inventory</w:t>
      </w:r>
    </w:p>
    <w:p>
      <w:pPr>
        <w:pStyle w:val="BodyText"/>
        <w:bidi w:val="0"/>
        <w:jc w:val="start"/>
        <w:rPr/>
      </w:pPr>
      <w:r>
        <w:rPr/>
        <w:t xml:space="preserve">Public API server, default </w:t>
      </w:r>
      <w:r>
        <w:rPr>
          <w:rStyle w:val="SourceText"/>
        </w:rPr>
        <w:t>127.0.0.1:3001</w:t>
      </w:r>
      <w:r>
        <w:rPr/>
        <w:t>:</w:t>
      </w:r>
    </w:p>
    <w:tbl>
      <w:tblPr>
        <w:tblW w:w="8178" w:type="dxa"/>
        <w:jc w:val="start"/>
        <w:tblInd w:w="0" w:type="dxa"/>
        <w:tblLayout w:type="fixed"/>
        <w:tblCellMar>
          <w:top w:w="28" w:type="dxa"/>
          <w:start w:w="28" w:type="dxa"/>
          <w:bottom w:w="28" w:type="dxa"/>
          <w:end w:w="28" w:type="dxa"/>
        </w:tblCellMar>
      </w:tblPr>
      <w:tblGrid>
        <w:gridCol w:w="3711"/>
        <w:gridCol w:w="1521"/>
        <w:gridCol w:w="2946"/>
      </w:tblGrid>
      <w:tr>
        <w:trPr>
          <w:tblHeader w:val="true"/>
        </w:trPr>
        <w:tc>
          <w:tcPr>
            <w:tcW w:w="3711" w:type="dxa"/>
            <w:tcBorders/>
            <w:vAlign w:val="center"/>
          </w:tcPr>
          <w:p>
            <w:pPr>
              <w:pStyle w:val="TableHeading"/>
              <w:suppressLineNumbers/>
              <w:shd w:fill="F3F4F6" w:val="clear"/>
              <w:bidi w:val="0"/>
              <w:spacing w:before="80" w:after="140"/>
              <w:jc w:val="start"/>
              <w:rPr/>
            </w:pPr>
            <w:r>
              <w:rPr/>
              <w:t>Endpoint</w:t>
            </w:r>
          </w:p>
        </w:tc>
        <w:tc>
          <w:tcPr>
            <w:tcW w:w="1521" w:type="dxa"/>
            <w:tcBorders/>
            <w:vAlign w:val="center"/>
          </w:tcPr>
          <w:p>
            <w:pPr>
              <w:pStyle w:val="TableHeading"/>
              <w:suppressLineNumbers/>
              <w:shd w:fill="F3F4F6" w:val="clear"/>
              <w:bidi w:val="0"/>
              <w:spacing w:before="80" w:after="140"/>
              <w:jc w:val="start"/>
              <w:rPr/>
            </w:pPr>
            <w:r>
              <w:rPr/>
              <w:t>Status</w:t>
            </w:r>
          </w:p>
        </w:tc>
        <w:tc>
          <w:tcPr>
            <w:tcW w:w="2946" w:type="dxa"/>
            <w:tcBorders/>
            <w:vAlign w:val="center"/>
          </w:tcPr>
          <w:p>
            <w:pPr>
              <w:pStyle w:val="TableHeading"/>
              <w:suppressLineNumbers/>
              <w:shd w:fill="F3F4F6" w:val="clear"/>
              <w:bidi w:val="0"/>
              <w:spacing w:before="80" w:after="140"/>
              <w:jc w:val="start"/>
              <w:rPr/>
            </w:pPr>
            <w:r>
              <w:rPr/>
              <w:t>Purpose</w:t>
            </w:r>
          </w:p>
        </w:tc>
      </w:tr>
      <w:tr>
        <w:trPr/>
        <w:tc>
          <w:tcPr>
            <w:tcW w:w="3711" w:type="dxa"/>
            <w:tcBorders/>
            <w:vAlign w:val="center"/>
          </w:tcPr>
          <w:p>
            <w:pPr>
              <w:pStyle w:val="TableContents"/>
              <w:bidi w:val="0"/>
              <w:spacing w:before="80" w:after="140"/>
              <w:jc w:val="start"/>
              <w:rPr/>
            </w:pPr>
            <w:r>
              <w:rPr>
                <w:rStyle w:val="SourceText"/>
              </w:rPr>
              <w:t>GET /health</w:t>
            </w:r>
          </w:p>
        </w:tc>
        <w:tc>
          <w:tcPr>
            <w:tcW w:w="1521" w:type="dxa"/>
            <w:tcBorders/>
            <w:vAlign w:val="center"/>
          </w:tcPr>
          <w:p>
            <w:pPr>
              <w:pStyle w:val="TableContents"/>
              <w:bidi w:val="0"/>
              <w:spacing w:before="80" w:after="140"/>
              <w:jc w:val="start"/>
              <w:rPr/>
            </w:pPr>
            <w:r>
              <w:rPr/>
              <w:t>Implemented</w:t>
            </w:r>
          </w:p>
        </w:tc>
        <w:tc>
          <w:tcPr>
            <w:tcW w:w="2946" w:type="dxa"/>
            <w:tcBorders/>
            <w:vAlign w:val="center"/>
          </w:tcPr>
          <w:p>
            <w:pPr>
              <w:pStyle w:val="TableContents"/>
              <w:bidi w:val="0"/>
              <w:spacing w:before="80" w:after="140"/>
              <w:jc w:val="start"/>
              <w:rPr/>
            </w:pPr>
            <w:r>
              <w:rPr/>
              <w:t>API server health</w:t>
            </w:r>
          </w:p>
        </w:tc>
      </w:tr>
      <w:tr>
        <w:trPr/>
        <w:tc>
          <w:tcPr>
            <w:tcW w:w="3711" w:type="dxa"/>
            <w:tcBorders/>
            <w:vAlign w:val="center"/>
          </w:tcPr>
          <w:p>
            <w:pPr>
              <w:pStyle w:val="TableContents"/>
              <w:bidi w:val="0"/>
              <w:spacing w:before="80" w:after="140"/>
              <w:jc w:val="start"/>
              <w:rPr/>
            </w:pPr>
            <w:r>
              <w:rPr>
                <w:rStyle w:val="SourceText"/>
              </w:rPr>
              <w:t>POST /api/chat/action</w:t>
            </w:r>
          </w:p>
        </w:tc>
        <w:tc>
          <w:tcPr>
            <w:tcW w:w="1521" w:type="dxa"/>
            <w:tcBorders/>
            <w:vAlign w:val="center"/>
          </w:tcPr>
          <w:p>
            <w:pPr>
              <w:pStyle w:val="TableContents"/>
              <w:bidi w:val="0"/>
              <w:spacing w:before="80" w:after="140"/>
              <w:jc w:val="start"/>
              <w:rPr/>
            </w:pPr>
            <w:r>
              <w:rPr/>
              <w:t>Implemented</w:t>
            </w:r>
          </w:p>
        </w:tc>
        <w:tc>
          <w:tcPr>
            <w:tcW w:w="2946" w:type="dxa"/>
            <w:tcBorders/>
            <w:vAlign w:val="center"/>
          </w:tcPr>
          <w:p>
            <w:pPr>
              <w:pStyle w:val="TableContents"/>
              <w:bidi w:val="0"/>
              <w:spacing w:before="80" w:after="140"/>
              <w:jc w:val="start"/>
              <w:rPr/>
            </w:pPr>
            <w:r>
              <w:rPr/>
              <w:t>Identify an action</w:t>
            </w:r>
          </w:p>
        </w:tc>
      </w:tr>
      <w:tr>
        <w:trPr/>
        <w:tc>
          <w:tcPr>
            <w:tcW w:w="3711" w:type="dxa"/>
            <w:tcBorders/>
            <w:vAlign w:val="center"/>
          </w:tcPr>
          <w:p>
            <w:pPr>
              <w:pStyle w:val="TableContents"/>
              <w:bidi w:val="0"/>
              <w:spacing w:before="80" w:after="140"/>
              <w:jc w:val="start"/>
              <w:rPr/>
            </w:pPr>
            <w:r>
              <w:rPr>
                <w:rStyle w:val="SourceText"/>
              </w:rPr>
              <w:t>POST /api/workflow/events</w:t>
            </w:r>
          </w:p>
        </w:tc>
        <w:tc>
          <w:tcPr>
            <w:tcW w:w="1521" w:type="dxa"/>
            <w:tcBorders/>
            <w:vAlign w:val="center"/>
          </w:tcPr>
          <w:p>
            <w:pPr>
              <w:pStyle w:val="TableContents"/>
              <w:bidi w:val="0"/>
              <w:spacing w:before="80" w:after="140"/>
              <w:jc w:val="start"/>
              <w:rPr/>
            </w:pPr>
            <w:r>
              <w:rPr/>
              <w:t>Implemented</w:t>
            </w:r>
          </w:p>
        </w:tc>
        <w:tc>
          <w:tcPr>
            <w:tcW w:w="2946" w:type="dxa"/>
            <w:tcBorders/>
            <w:vAlign w:val="center"/>
          </w:tcPr>
          <w:p>
            <w:pPr>
              <w:pStyle w:val="TableContents"/>
              <w:bidi w:val="0"/>
              <w:spacing w:before="80" w:after="140"/>
              <w:jc w:val="start"/>
              <w:rPr/>
            </w:pPr>
            <w:r>
              <w:rPr/>
              <w:t>Validate and proxy enqueue</w:t>
            </w:r>
          </w:p>
        </w:tc>
      </w:tr>
      <w:tr>
        <w:trPr/>
        <w:tc>
          <w:tcPr>
            <w:tcW w:w="3711" w:type="dxa"/>
            <w:tcBorders/>
            <w:vAlign w:val="center"/>
          </w:tcPr>
          <w:p>
            <w:pPr>
              <w:pStyle w:val="TableContents"/>
              <w:bidi w:val="0"/>
              <w:spacing w:before="80" w:after="140"/>
              <w:jc w:val="start"/>
              <w:rPr/>
            </w:pPr>
            <w:r>
              <w:rPr>
                <w:rStyle w:val="SourceText"/>
              </w:rPr>
              <w:t>GET /api/workflow/events/:eventId</w:t>
            </w:r>
          </w:p>
        </w:tc>
        <w:tc>
          <w:tcPr>
            <w:tcW w:w="1521" w:type="dxa"/>
            <w:tcBorders/>
            <w:vAlign w:val="center"/>
          </w:tcPr>
          <w:p>
            <w:pPr>
              <w:pStyle w:val="TableContents"/>
              <w:bidi w:val="0"/>
              <w:spacing w:before="80" w:after="140"/>
              <w:jc w:val="start"/>
              <w:rPr/>
            </w:pPr>
            <w:r>
              <w:rPr/>
              <w:t>Implemented</w:t>
            </w:r>
          </w:p>
        </w:tc>
        <w:tc>
          <w:tcPr>
            <w:tcW w:w="2946" w:type="dxa"/>
            <w:tcBorders/>
            <w:vAlign w:val="center"/>
          </w:tcPr>
          <w:p>
            <w:pPr>
              <w:pStyle w:val="TableContents"/>
              <w:bidi w:val="0"/>
              <w:spacing w:before="80" w:after="140"/>
              <w:jc w:val="start"/>
              <w:rPr/>
            </w:pPr>
            <w:r>
              <w:rPr/>
              <w:t>Proxy job status</w:t>
            </w:r>
          </w:p>
        </w:tc>
      </w:tr>
      <w:tr>
        <w:trPr/>
        <w:tc>
          <w:tcPr>
            <w:tcW w:w="3711" w:type="dxa"/>
            <w:tcBorders/>
            <w:vAlign w:val="center"/>
          </w:tcPr>
          <w:p>
            <w:pPr>
              <w:pStyle w:val="TableContents"/>
              <w:bidi w:val="0"/>
              <w:spacing w:before="80" w:after="140"/>
              <w:jc w:val="start"/>
              <w:rPr/>
            </w:pPr>
            <w:r>
              <w:rPr>
                <w:rStyle w:val="SourceText"/>
              </w:rPr>
              <w:t>POST /api/email</w:t>
            </w:r>
          </w:p>
        </w:tc>
        <w:tc>
          <w:tcPr>
            <w:tcW w:w="1521" w:type="dxa"/>
            <w:tcBorders/>
            <w:vAlign w:val="center"/>
          </w:tcPr>
          <w:p>
            <w:pPr>
              <w:pStyle w:val="TableContents"/>
              <w:bidi w:val="0"/>
              <w:spacing w:before="80" w:after="140"/>
              <w:jc w:val="start"/>
              <w:rPr/>
            </w:pPr>
            <w:r>
              <w:rPr/>
              <w:t>Implemented</w:t>
            </w:r>
          </w:p>
        </w:tc>
        <w:tc>
          <w:tcPr>
            <w:tcW w:w="2946" w:type="dxa"/>
            <w:tcBorders/>
            <w:vAlign w:val="center"/>
          </w:tcPr>
          <w:p>
            <w:pPr>
              <w:pStyle w:val="TableContents"/>
              <w:bidi w:val="0"/>
              <w:spacing w:before="80" w:after="140"/>
              <w:jc w:val="start"/>
              <w:rPr/>
            </w:pPr>
            <w:r>
              <w:rPr/>
              <w:t>Proxy direct debug send</w:t>
            </w:r>
          </w:p>
        </w:tc>
      </w:tr>
    </w:tbl>
    <w:p>
      <w:pPr>
        <w:pStyle w:val="BodyText"/>
        <w:bidi w:val="0"/>
        <w:jc w:val="start"/>
        <w:rPr/>
      </w:pPr>
      <w:r>
        <w:rPr/>
        <w:t xml:space="preserve">Internal workflow service, default </w:t>
      </w:r>
      <w:r>
        <w:rPr>
          <w:rStyle w:val="SourceText"/>
        </w:rPr>
        <w:t>127.0.0.1:3002</w:t>
      </w:r>
      <w:r>
        <w:rPr/>
        <w:t>:</w:t>
      </w:r>
    </w:p>
    <w:tbl>
      <w:tblPr>
        <w:tblW w:w="8733" w:type="dxa"/>
        <w:jc w:val="start"/>
        <w:tblInd w:w="0" w:type="dxa"/>
        <w:tblLayout w:type="fixed"/>
        <w:tblCellMar>
          <w:top w:w="28" w:type="dxa"/>
          <w:start w:w="28" w:type="dxa"/>
          <w:bottom w:w="28" w:type="dxa"/>
          <w:end w:w="28" w:type="dxa"/>
        </w:tblCellMar>
      </w:tblPr>
      <w:tblGrid>
        <w:gridCol w:w="4266"/>
        <w:gridCol w:w="1521"/>
        <w:gridCol w:w="2946"/>
      </w:tblGrid>
      <w:tr>
        <w:trPr>
          <w:tblHeader w:val="true"/>
        </w:trPr>
        <w:tc>
          <w:tcPr>
            <w:tcW w:w="4266" w:type="dxa"/>
            <w:tcBorders/>
            <w:vAlign w:val="center"/>
          </w:tcPr>
          <w:p>
            <w:pPr>
              <w:pStyle w:val="TableHeading"/>
              <w:suppressLineNumbers/>
              <w:shd w:fill="F3F4F6" w:val="clear"/>
              <w:bidi w:val="0"/>
              <w:spacing w:before="80" w:after="140"/>
              <w:jc w:val="start"/>
              <w:rPr/>
            </w:pPr>
            <w:r>
              <w:rPr/>
              <w:t>Endpoint</w:t>
            </w:r>
          </w:p>
        </w:tc>
        <w:tc>
          <w:tcPr>
            <w:tcW w:w="1521" w:type="dxa"/>
            <w:tcBorders/>
            <w:vAlign w:val="center"/>
          </w:tcPr>
          <w:p>
            <w:pPr>
              <w:pStyle w:val="TableHeading"/>
              <w:suppressLineNumbers/>
              <w:shd w:fill="F3F4F6" w:val="clear"/>
              <w:bidi w:val="0"/>
              <w:spacing w:before="80" w:after="140"/>
              <w:jc w:val="start"/>
              <w:rPr/>
            </w:pPr>
            <w:r>
              <w:rPr/>
              <w:t>Status</w:t>
            </w:r>
          </w:p>
        </w:tc>
        <w:tc>
          <w:tcPr>
            <w:tcW w:w="2946" w:type="dxa"/>
            <w:tcBorders/>
            <w:vAlign w:val="center"/>
          </w:tcPr>
          <w:p>
            <w:pPr>
              <w:pStyle w:val="TableHeading"/>
              <w:suppressLineNumbers/>
              <w:shd w:fill="F3F4F6" w:val="clear"/>
              <w:bidi w:val="0"/>
              <w:spacing w:before="80" w:after="140"/>
              <w:jc w:val="start"/>
              <w:rPr/>
            </w:pPr>
            <w:r>
              <w:rPr/>
              <w:t>Purpose</w:t>
            </w:r>
          </w:p>
        </w:tc>
      </w:tr>
      <w:tr>
        <w:trPr/>
        <w:tc>
          <w:tcPr>
            <w:tcW w:w="4266" w:type="dxa"/>
            <w:tcBorders/>
            <w:vAlign w:val="center"/>
          </w:tcPr>
          <w:p>
            <w:pPr>
              <w:pStyle w:val="TableContents"/>
              <w:bidi w:val="0"/>
              <w:spacing w:before="80" w:after="140"/>
              <w:jc w:val="start"/>
              <w:rPr/>
            </w:pPr>
            <w:r>
              <w:rPr>
                <w:rStyle w:val="SourceText"/>
              </w:rPr>
              <w:t>GET /health</w:t>
            </w:r>
          </w:p>
        </w:tc>
        <w:tc>
          <w:tcPr>
            <w:tcW w:w="1521" w:type="dxa"/>
            <w:tcBorders/>
            <w:vAlign w:val="center"/>
          </w:tcPr>
          <w:p>
            <w:pPr>
              <w:pStyle w:val="TableContents"/>
              <w:bidi w:val="0"/>
              <w:spacing w:before="80" w:after="140"/>
              <w:jc w:val="start"/>
              <w:rPr/>
            </w:pPr>
            <w:r>
              <w:rPr/>
              <w:t>Implemented</w:t>
            </w:r>
          </w:p>
        </w:tc>
        <w:tc>
          <w:tcPr>
            <w:tcW w:w="2946" w:type="dxa"/>
            <w:tcBorders/>
            <w:vAlign w:val="center"/>
          </w:tcPr>
          <w:p>
            <w:pPr>
              <w:pStyle w:val="TableContents"/>
              <w:bidi w:val="0"/>
              <w:spacing w:before="80" w:after="140"/>
              <w:jc w:val="start"/>
              <w:rPr/>
            </w:pPr>
            <w:r>
              <w:rPr/>
              <w:t>Workflow service health</w:t>
            </w:r>
          </w:p>
        </w:tc>
      </w:tr>
      <w:tr>
        <w:trPr/>
        <w:tc>
          <w:tcPr>
            <w:tcW w:w="4266" w:type="dxa"/>
            <w:tcBorders/>
            <w:vAlign w:val="center"/>
          </w:tcPr>
          <w:p>
            <w:pPr>
              <w:pStyle w:val="TableContents"/>
              <w:bidi w:val="0"/>
              <w:spacing w:before="80" w:after="140"/>
              <w:jc w:val="start"/>
              <w:rPr/>
            </w:pPr>
            <w:r>
              <w:rPr>
                <w:rStyle w:val="SourceText"/>
              </w:rPr>
              <w:t>POST /internal/workflow/events</w:t>
            </w:r>
          </w:p>
        </w:tc>
        <w:tc>
          <w:tcPr>
            <w:tcW w:w="1521" w:type="dxa"/>
            <w:tcBorders/>
            <w:vAlign w:val="center"/>
          </w:tcPr>
          <w:p>
            <w:pPr>
              <w:pStyle w:val="TableContents"/>
              <w:bidi w:val="0"/>
              <w:spacing w:before="80" w:after="140"/>
              <w:jc w:val="start"/>
              <w:rPr/>
            </w:pPr>
            <w:r>
              <w:rPr/>
              <w:t>Implemented</w:t>
            </w:r>
          </w:p>
        </w:tc>
        <w:tc>
          <w:tcPr>
            <w:tcW w:w="2946" w:type="dxa"/>
            <w:tcBorders/>
            <w:vAlign w:val="center"/>
          </w:tcPr>
          <w:p>
            <w:pPr>
              <w:pStyle w:val="TableContents"/>
              <w:bidi w:val="0"/>
              <w:spacing w:before="80" w:after="140"/>
              <w:jc w:val="start"/>
              <w:rPr/>
            </w:pPr>
            <w:r>
              <w:rPr/>
              <w:t>Enqueue a confirmed action</w:t>
            </w:r>
          </w:p>
        </w:tc>
      </w:tr>
      <w:tr>
        <w:trPr/>
        <w:tc>
          <w:tcPr>
            <w:tcW w:w="4266" w:type="dxa"/>
            <w:tcBorders/>
            <w:vAlign w:val="center"/>
          </w:tcPr>
          <w:p>
            <w:pPr>
              <w:pStyle w:val="TableContents"/>
              <w:bidi w:val="0"/>
              <w:spacing w:before="80" w:after="140"/>
              <w:jc w:val="start"/>
              <w:rPr/>
            </w:pPr>
            <w:r>
              <w:rPr>
                <w:rStyle w:val="SourceText"/>
              </w:rPr>
              <w:t>GET /internal/workflow/events/:eventId</w:t>
            </w:r>
          </w:p>
        </w:tc>
        <w:tc>
          <w:tcPr>
            <w:tcW w:w="1521" w:type="dxa"/>
            <w:tcBorders/>
            <w:vAlign w:val="center"/>
          </w:tcPr>
          <w:p>
            <w:pPr>
              <w:pStyle w:val="TableContents"/>
              <w:bidi w:val="0"/>
              <w:spacing w:before="80" w:after="140"/>
              <w:jc w:val="start"/>
              <w:rPr/>
            </w:pPr>
            <w:r>
              <w:rPr/>
              <w:t>Implemented</w:t>
            </w:r>
          </w:p>
        </w:tc>
        <w:tc>
          <w:tcPr>
            <w:tcW w:w="2946" w:type="dxa"/>
            <w:tcBorders/>
            <w:vAlign w:val="center"/>
          </w:tcPr>
          <w:p>
            <w:pPr>
              <w:pStyle w:val="TableContents"/>
              <w:bidi w:val="0"/>
              <w:spacing w:before="80" w:after="140"/>
              <w:jc w:val="start"/>
              <w:rPr/>
            </w:pPr>
            <w:r>
              <w:rPr/>
              <w:t>Read job status</w:t>
            </w:r>
          </w:p>
        </w:tc>
      </w:tr>
      <w:tr>
        <w:trPr/>
        <w:tc>
          <w:tcPr>
            <w:tcW w:w="4266" w:type="dxa"/>
            <w:tcBorders/>
            <w:vAlign w:val="center"/>
          </w:tcPr>
          <w:p>
            <w:pPr>
              <w:pStyle w:val="TableContents"/>
              <w:bidi w:val="0"/>
              <w:spacing w:before="80" w:after="140"/>
              <w:jc w:val="start"/>
              <w:rPr/>
            </w:pPr>
            <w:r>
              <w:rPr>
                <w:rStyle w:val="SourceText"/>
              </w:rPr>
              <w:t>POST /internal/email</w:t>
            </w:r>
          </w:p>
        </w:tc>
        <w:tc>
          <w:tcPr>
            <w:tcW w:w="1521" w:type="dxa"/>
            <w:tcBorders/>
            <w:vAlign w:val="center"/>
          </w:tcPr>
          <w:p>
            <w:pPr>
              <w:pStyle w:val="TableContents"/>
              <w:bidi w:val="0"/>
              <w:spacing w:before="80" w:after="140"/>
              <w:jc w:val="start"/>
              <w:rPr/>
            </w:pPr>
            <w:r>
              <w:rPr/>
              <w:t>Implemented</w:t>
            </w:r>
          </w:p>
        </w:tc>
        <w:tc>
          <w:tcPr>
            <w:tcW w:w="2946" w:type="dxa"/>
            <w:tcBorders/>
            <w:vAlign w:val="center"/>
          </w:tcPr>
          <w:p>
            <w:pPr>
              <w:pStyle w:val="TableContents"/>
              <w:bidi w:val="0"/>
              <w:spacing w:before="80" w:after="140"/>
              <w:jc w:val="start"/>
              <w:rPr/>
            </w:pPr>
            <w:r>
              <w:rPr/>
              <w:t>Direct debug send</w:t>
            </w:r>
          </w:p>
        </w:tc>
      </w:tr>
    </w:tbl>
    <w:p>
      <w:pPr>
        <w:pStyle w:val="Heading2"/>
        <w:bidi w:val="0"/>
        <w:jc w:val="start"/>
        <w:rPr/>
      </w:pPr>
      <w:r>
        <w:rPr/>
        <w:t>11. Related documents</w:t>
      </w:r>
    </w:p>
    <w:p>
      <w:pPr>
        <w:pStyle w:val="BodyText"/>
        <w:numPr>
          <w:ilvl w:val="0"/>
          <w:numId w:val="1"/>
        </w:numPr>
        <w:tabs>
          <w:tab w:val="clear" w:pos="1134"/>
          <w:tab w:val="left" w:pos="789" w:leader="none"/>
        </w:tabs>
        <w:bidi w:val="0"/>
        <w:spacing w:before="80" w:after="0"/>
        <w:ind w:hanging="283" w:start="789"/>
        <w:jc w:val="start"/>
        <w:rPr/>
      </w:pPr>
      <w:hyperlink r:id="rId9">
        <w:r>
          <w:rPr>
            <w:rStyle w:val="Hyperlink"/>
          </w:rPr>
          <w:t>ARCHITECTURE.md</w:t>
        </w:r>
      </w:hyperlink>
      <w:r>
        <w:rPr/>
        <w:t xml:space="preserve"> </w:t>
      </w:r>
    </w:p>
    <w:p>
      <w:pPr>
        <w:pStyle w:val="BodyText"/>
        <w:numPr>
          <w:ilvl w:val="0"/>
          <w:numId w:val="1"/>
        </w:numPr>
        <w:tabs>
          <w:tab w:val="clear" w:pos="1134"/>
          <w:tab w:val="left" w:pos="789" w:leader="none"/>
        </w:tabs>
        <w:bidi w:val="0"/>
        <w:spacing w:before="80" w:after="0"/>
        <w:ind w:hanging="283" w:start="789"/>
        <w:jc w:val="start"/>
        <w:rPr/>
      </w:pPr>
      <w:hyperlink r:id="rId10">
        <w:r>
          <w:rPr>
            <w:rStyle w:val="Hyperlink"/>
          </w:rPr>
          <w:t>ACTION_ENGINE_DIAGRAM.md</w:t>
        </w:r>
      </w:hyperlink>
      <w:r>
        <w:rPr/>
        <w:t xml:space="preserve"> </w:t>
      </w:r>
    </w:p>
    <w:p>
      <w:pPr>
        <w:pStyle w:val="BodyText"/>
        <w:numPr>
          <w:ilvl w:val="0"/>
          <w:numId w:val="1"/>
        </w:numPr>
        <w:tabs>
          <w:tab w:val="clear" w:pos="1134"/>
          <w:tab w:val="left" w:pos="789" w:leader="none"/>
        </w:tabs>
        <w:bidi w:val="0"/>
        <w:spacing w:before="80" w:after="140"/>
        <w:ind w:hanging="283" w:start="789"/>
        <w:jc w:val="start"/>
        <w:rPr/>
      </w:pPr>
      <w:hyperlink r:id="rId11">
        <w:r>
          <w:rPr>
            <w:rStyle w:val="Hyperlink"/>
          </w:rPr>
          <w:t>SETUP.md</w:t>
        </w:r>
      </w:hyperlink>
      <w:r>
        <w:rPr/>
        <w:t xml:space="preserve"> </w:t>
      </w:r>
    </w:p>
    <w:sectPr>
      <w:type w:val="nextPage"/>
      <w:pgSz w:orient="landscape" w:w="16838" w:h="11906"/>
      <w:pgMar w:left="850" w:right="850" w:gutter="0" w:header="0" w:top="794" w:footer="0" w:bottom="79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altName w:val="Carlito"/>
    <w:charset w:val="01" w:characterSet="utf-8"/>
    <w:family w:val="auto"/>
    <w:pitch w:val="default"/>
  </w:font>
  <w:font w:name="Noto Sans">
    <w:charset w:val="01" w:characterSet="utf-8"/>
    <w:family w:val="auto"/>
    <w:pitch w:val="variable"/>
  </w:font>
  <w:font w:name="Consolas">
    <w:altName w:val="Liberation Mono"/>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Calibri;Carlito;Arial;sans-serif" w:hAnsi="Calibri;Carlito;Arial;sans-serif" w:eastAsia="Calibri;Carlito;Arial;sans-serif" w:cs="Calibri;Carlito;Arial;sans-serif"/>
      <w:color w:val="1F2937"/>
      <w:sz w:val="21"/>
      <w:szCs w:val="21"/>
      <w:lang w:val="en-US" w:eastAsia="zh-CN" w:bidi="hi-IN"/>
    </w:rPr>
  </w:style>
  <w:style w:type="paragraph" w:styleId="Heading1">
    <w:name w:val="Heading 1"/>
    <w:basedOn w:val="Heading"/>
    <w:next w:val="BodyText"/>
    <w:qFormat/>
    <w:pPr>
      <w:spacing w:before="240" w:after="200"/>
    </w:pPr>
    <w:rPr>
      <w:rFonts w:ascii="Noto Sans" w:hAnsi="Noto Sans"/>
      <w:b/>
      <w:bCs/>
      <w:color w:val="111827"/>
      <w:sz w:val="44"/>
      <w:szCs w:val="44"/>
    </w:rPr>
  </w:style>
  <w:style w:type="paragraph" w:styleId="Heading2">
    <w:name w:val="Heading 2"/>
    <w:basedOn w:val="Heading"/>
    <w:next w:val="BodyText"/>
    <w:qFormat/>
    <w:pPr>
      <w:keepNext w:val="true"/>
      <w:spacing w:before="360" w:after="160"/>
      <w:ind w:start="360" w:end="360"/>
      <w:outlineLvl w:val="1"/>
    </w:pPr>
    <w:rPr>
      <w:rFonts w:ascii="Liberation Serif" w:hAnsi="Liberation Serif" w:eastAsia="Noto Serif CJK SC" w:cs="Noto Sans Devanagari"/>
      <w:b/>
      <w:bCs/>
      <w:color w:val="111827"/>
      <w:sz w:val="30"/>
      <w:szCs w:val="30"/>
    </w:rPr>
  </w:style>
  <w:style w:type="paragraph" w:styleId="Heading3">
    <w:name w:val="Heading 3"/>
    <w:basedOn w:val="Heading"/>
    <w:next w:val="BodyText"/>
    <w:qFormat/>
    <w:pPr>
      <w:keepNext w:val="true"/>
      <w:spacing w:before="240" w:after="120"/>
      <w:ind w:start="240" w:end="240"/>
      <w:outlineLvl w:val="2"/>
    </w:pPr>
    <w:rPr>
      <w:rFonts w:ascii="Liberation Serif" w:hAnsi="Liberation Serif" w:eastAsia="Noto Serif CJK SC" w:cs="Noto Sans Devanagari"/>
      <w:b/>
      <w:bCs/>
      <w:color w:val="111827"/>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1D4ED8"/>
      <w:u w:val="none"/>
      <w:effect w:val="none"/>
    </w:rPr>
  </w:style>
  <w:style w:type="character" w:styleId="SourceText">
    <w:name w:val="Source Text"/>
    <w:qFormat/>
    <w:rPr>
      <w:rFonts w:ascii="Consolas;Liberation Mono;monospace" w:hAnsi="Consolas;Liberation Mono;monospace" w:eastAsia="Consolas;Liberation Mono;monospace" w:cs="Consolas;Liberation Mono;monospace"/>
      <w:sz w:val="18"/>
      <w:szCs w:val="18"/>
      <w:shd w:fill="F3F4F6" w:val="clear"/>
    </w:rPr>
  </w:style>
  <w:style w:type="character" w:styleId="Bullets">
    <w:name w:val="Bullets"/>
    <w:qFormat/>
    <w:rPr>
      <w:rFonts w:ascii="OpenSymbol" w:hAnsi="OpenSymbol" w:eastAsia="OpenSymbol" w:cs="OpenSymbol"/>
    </w:rPr>
  </w:style>
  <w:style w:type="character" w:styleId="FollowedHyperlink">
    <w:name w:val="FollowedHyperlink"/>
    <w:rPr>
      <w:strike w:val="false"/>
      <w:dstrike w:val="false"/>
      <w:color w:val="1D4ED8"/>
      <w:u w:val="none"/>
      <w:effect w:val="non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star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80" w:after="140"/>
      <w:ind w:start="80" w:end="8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E5E7EB"/>
        <w:left w:val="single" w:sz="2" w:space="8" w:color="E5E7EB"/>
        <w:bottom w:val="single" w:sz="2" w:space="8" w:color="E5E7EB"/>
        <w:right w:val="single" w:sz="2" w:space="8" w:color="E5E7EB"/>
      </w:pBdr>
      <w:shd w:fill="F3F4F6" w:val="clear"/>
      <w:spacing w:before="0" w:after="0"/>
    </w:pPr>
    <w:rPr>
      <w:rFonts w:ascii="Liberation Mono" w:hAnsi="Liberation Mono" w:eastAsia="Noto Sans Mono CJK SC" w:cs="Liberation Mono"/>
      <w:sz w:val="17"/>
      <w:szCs w:val="17"/>
    </w:rPr>
  </w:style>
  <w:style w:type="paragraph" w:styleId="TableHeading">
    <w:name w:val="Table Heading"/>
    <w:basedOn w:val="TableContents"/>
    <w:qFormat/>
    <w:pPr>
      <w:suppressLineNumbers/>
      <w:shd w:fill="F3F4F6" w:val="clear"/>
      <w:jc w:val="star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tmp/opencode/system_docx/ARCHITECTURE.md" TargetMode="External"/><Relationship Id="rId10" Type="http://schemas.openxmlformats.org/officeDocument/2006/relationships/hyperlink" Target="../../../../../../tmp/opencode/system_docx/ACTION_ENGINE_DIAGRAM.md" TargetMode="External"/><Relationship Id="rId11" Type="http://schemas.openxmlformats.org/officeDocument/2006/relationships/hyperlink" Target="../../../../../../tmp/opencode/system_docx/SETUP.md"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Entire System Diagram</dc:title>
</cp:coreProperties>
</file>

<file path=docProps/custom.xml><?xml version="1.0" encoding="utf-8"?>
<Properties xmlns="http://schemas.openxmlformats.org/officeDocument/2006/custom-properties" xmlns:vt="http://schemas.openxmlformats.org/officeDocument/2006/docPropsVTypes"/>
</file>