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first"/>
        <w:bidi w:val="0"/>
        <w:spacing w:before="680" w:after="113"/>
        <w:ind w:hanging="0" w:left="0" w:right="0"/>
        <w:jc w:val="left"/>
        <w:rPr/>
      </w:pPr>
      <w:bookmarkStart w:id="0" w:name="email-orchestrator-what-we-built"/>
      <w:bookmarkEnd w:id="0"/>
      <w:r>
        <w:rPr/>
        <w:t>Email Orchestrator — What We Built</w:t>
      </w:r>
    </w:p>
    <w:p>
      <w:pPr>
        <w:pStyle w:val="BodyText"/>
        <w:bidi w:val="0"/>
        <w:jc w:val="left"/>
        <w:rPr/>
      </w:pPr>
      <w:r>
        <w:rPr>
          <w:rStyle w:val="Emphasis"/>
        </w:rPr>
        <w:t>A guide for the whole team: engineers, new joiners, and leadership</w:t>
      </w:r>
    </w:p>
    <w:tbl>
      <w:tblPr>
        <w:tblW w:w="81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1"/>
        <w:gridCol w:w="7171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EEF2F7" w:val="clear"/>
              <w:bidi w:val="0"/>
              <w:spacing w:before="0" w:after="170"/>
              <w:jc w:val="left"/>
              <w:rPr/>
            </w:pPr>
            <w:r>
              <w:rPr>
                <w:rStyle w:val="Strong"/>
                <w:b/>
                <w:bCs/>
              </w:rPr>
              <w:t>Stack</w:t>
            </w:r>
          </w:p>
        </w:tc>
        <w:tc>
          <w:tcPr>
            <w:tcW w:w="7171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Bun · TypeScript · Effect 4 · XState 5 · PostgreSQL 16 · Cloudflare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EEF2F7" w:val="clear"/>
              <w:bidi w:val="0"/>
              <w:spacing w:before="0" w:after="170"/>
              <w:jc w:val="left"/>
              <w:rPr/>
            </w:pPr>
            <w:r>
              <w:rPr>
                <w:rStyle w:val="Strong"/>
                <w:b/>
                <w:bCs/>
              </w:rPr>
              <w:t>Spec</w:t>
            </w:r>
          </w:p>
        </w:tc>
        <w:tc>
          <w:tcPr>
            <w:tcW w:w="7171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docs/Email_Orchestrator_Final_State_Machine_Developer_Spec.md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EEF2F7" w:val="clear"/>
              <w:bidi w:val="0"/>
              <w:spacing w:before="0" w:after="170"/>
              <w:jc w:val="left"/>
              <w:rPr/>
            </w:pPr>
            <w:r>
              <w:rPr>
                <w:rStyle w:val="Strong"/>
                <w:b/>
                <w:bCs/>
              </w:rPr>
              <w:t>Status</w:t>
            </w:r>
          </w:p>
        </w:tc>
        <w:tc>
          <w:tcPr>
            <w:tcW w:w="7171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Working end to end — 65 tests passing, 3 skipped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EEF2F7" w:val="clear"/>
              <w:bidi w:val="0"/>
              <w:spacing w:before="0" w:after="170"/>
              <w:jc w:val="left"/>
              <w:rPr/>
            </w:pPr>
            <w:r>
              <w:rPr>
                <w:rStyle w:val="Strong"/>
                <w:b/>
                <w:bCs/>
              </w:rPr>
              <w:t>Version</w:t>
            </w:r>
          </w:p>
        </w:tc>
        <w:tc>
          <w:tcPr>
            <w:tcW w:w="7171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2.0 — illustrated edition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1" w:name="contents"/>
      <w:bookmarkEnd w:id="1"/>
      <w:r>
        <w:rPr/>
        <w:t>Contents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-at-a-glance">
        <w:r>
          <w:rPr>
            <w:rStyle w:val="Hyperlink"/>
          </w:rPr>
          <w:t>At a glance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2-the-story-of-one-email">
        <w:r>
          <w:rPr>
            <w:rStyle w:val="Hyperlink"/>
          </w:rPr>
          <w:t>The story of one email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3-how-the-system-fits-together">
        <w:r>
          <w:rPr>
            <w:rStyle w:val="Hyperlink"/>
          </w:rPr>
          <w:t>How the system fits together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4-the-scheduler-flow">
        <w:r>
          <w:rPr>
            <w:rStyle w:val="Hyperlink"/>
          </w:rPr>
          <w:t>The scheduler flow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5-actors-logic-per-state-and-step">
        <w:r>
          <w:rPr>
            <w:rStyle w:val="Hyperlink"/>
          </w:rPr>
          <w:t>Actors: logic per state and step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6-one-transaction-per-email">
        <w:r>
          <w:rPr>
            <w:rStyle w:val="Hyperlink"/>
          </w:rPr>
          <w:t>One transaction per email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7-the-engagement-state-machine">
        <w:r>
          <w:rPr>
            <w:rStyle w:val="Hyperlink"/>
          </w:rPr>
          <w:t>The engagement state machine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8-the-queue-and-the-worker">
        <w:r>
          <w:rPr>
            <w:rStyle w:val="Hyperlink"/>
          </w:rPr>
          <w:t>The queue and the worker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9-the-database">
        <w:r>
          <w:rPr>
            <w:rStyle w:val="Hyperlink"/>
          </w:rPr>
          <w:t>The database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0-running-it">
        <w:r>
          <w:rPr>
            <w:rStyle w:val="Hyperlink"/>
          </w:rPr>
          <w:t>Running it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1-testing">
        <w:r>
          <w:rPr>
            <w:rStyle w:val="Hyperlink"/>
          </w:rPr>
          <w:t>Testing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2-what-is-built-what-is-next">
        <w:r>
          <w:rPr>
            <w:rStyle w:val="Hyperlink"/>
          </w:rPr>
          <w:t>What is built, what is next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3-glossary">
        <w:r>
          <w:rPr>
            <w:rStyle w:val="Hyperlink"/>
          </w:rPr>
          <w:t>Glossary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hyperlink w:anchor="14-design-decisions-and-gotchas">
        <w:r>
          <w:rPr>
            <w:rStyle w:val="Hyperlink"/>
          </w:rPr>
          <w:t>Design decisions and gotchas</w:t>
        </w:r>
      </w:hyperlink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2" w:name="1-at-a-glance"/>
      <w:bookmarkEnd w:id="2"/>
      <w:r>
        <w:rPr/>
        <w:t>1. At a glance</w:t>
      </w:r>
    </w:p>
    <w:p>
      <w:pPr>
        <w:pStyle w:val="BodyText"/>
        <w:bidi w:val="0"/>
        <w:jc w:val="left"/>
        <w:rPr/>
      </w:pPr>
      <w:r>
        <w:rPr/>
        <w:t xml:space="preserve">The system sends </w:t>
      </w:r>
      <w:r>
        <w:rPr>
          <w:rStyle w:val="Strong"/>
        </w:rPr>
        <w:t>multi-step email sequences</w:t>
      </w:r>
      <w:r>
        <w:rPr/>
        <w:t xml:space="preserve"> that react to how each lead behaves. Someone who never opens the first email follows a different path from someone who opens or clicks.</w:t>
      </w:r>
    </w:p>
    <w:p>
      <w:pPr>
        <w:pStyle w:val="BodyText"/>
        <w:bidi w:val="0"/>
        <w:jc w:val="left"/>
        <w:rPr/>
      </w:pPr>
      <w:r>
        <w:rPr/>
        <w:t>Two rules shape everything: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The orchestrator owns business state</w:t>
      </w:r>
      <w:r>
        <w:rPr/>
        <w:t xml:space="preserve"> and decides what to send and when. It never calls</w:t>
      </w:r>
    </w:p>
    <w:p>
      <w:pPr>
        <w:pStyle w:val="BodyText"/>
        <w:bidi w:val="0"/>
        <w:jc w:val="left"/>
        <w:rPr/>
      </w:pPr>
      <w:r>
        <w:rPr/>
        <w:t>an email provider.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The worker only performs sends.</w:t>
      </w:r>
      <w:r>
        <w:rPr/>
        <w:t xml:space="preserve"> It never chooses a sequence or a step.</w:t>
      </w:r>
    </w:p>
    <w:p>
      <w:pPr>
        <w:pStyle w:val="BodyText"/>
        <w:bidi w:val="0"/>
        <w:jc w:val="left"/>
        <w:rPr/>
      </w:pPr>
      <w:r>
        <w:rPr/>
        <w:t>They communicate through a Cloudflare Queue only — no internal API, and no callback from the worker back to the orchestrator.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6096000" cy="3248025"/>
            <wp:effectExtent l="0" t="0" r="0" b="0"/>
            <wp:docPr id="1" name="Image1" descr="At a gl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t a glanc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>
          <w:rStyle w:val="Strong"/>
        </w:rPr>
        <w:t>The four stages, in plain words</w:t>
      </w:r>
    </w:p>
    <w:tbl>
      <w:tblPr>
        <w:tblW w:w="960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36"/>
        <w:gridCol w:w="8564"/>
      </w:tblGrid>
      <w:tr>
        <w:trPr/>
        <w:tc>
          <w:tcPr>
            <w:tcW w:w="1036" w:type="dxa"/>
            <w:tcBorders/>
            <w:vAlign w:val="center"/>
          </w:tcPr>
          <w:p>
            <w:pPr>
              <w:pStyle w:val="TableHeading"/>
              <w:suppressLineNumbers/>
              <w:shd w:fill="EEF2F7" w:val="clear"/>
              <w:bidi w:val="0"/>
              <w:spacing w:before="0" w:after="170"/>
              <w:jc w:val="left"/>
              <w:rPr/>
            </w:pPr>
            <w:r>
              <w:rPr/>
              <w:t>Stage</w:t>
            </w:r>
          </w:p>
        </w:tc>
        <w:tc>
          <w:tcPr>
            <w:tcW w:w="8564" w:type="dxa"/>
            <w:tcBorders/>
            <w:vAlign w:val="center"/>
          </w:tcPr>
          <w:p>
            <w:pPr>
              <w:pStyle w:val="TableHeading"/>
              <w:suppressLineNumbers/>
              <w:shd w:fill="EEF2F7" w:val="clear"/>
              <w:bidi w:val="0"/>
              <w:spacing w:before="0" w:after="170"/>
              <w:jc w:val="left"/>
              <w:rPr/>
            </w:pPr>
            <w:r>
              <w:rPr/>
              <w:t>What happens</w:t>
            </w:r>
          </w:p>
        </w:tc>
      </w:tr>
      <w:tr>
        <w:trPr/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trong"/>
              </w:rPr>
              <w:t>PULL</w:t>
            </w:r>
          </w:p>
        </w:tc>
        <w:tc>
          <w:tcPr>
            <w:tcW w:w="8564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Find an email whose send time has arrived, and lock it so nobody else takes it.</w:t>
            </w:r>
          </w:p>
        </w:tc>
      </w:tr>
      <w:tr>
        <w:trPr/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trong"/>
              </w:rPr>
              <w:t>DECIDE</w:t>
            </w:r>
          </w:p>
        </w:tc>
        <w:tc>
          <w:tcPr>
            <w:tcW w:w="8564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Ask the state machine what step this lead is on, then let that step's actor build the email.</w:t>
            </w:r>
          </w:p>
        </w:tc>
      </w:tr>
      <w:tr>
        <w:trPr/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trong"/>
              </w:rPr>
              <w:t>SEND</w:t>
            </w:r>
          </w:p>
        </w:tc>
        <w:tc>
          <w:tcPr>
            <w:tcW w:w="8564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Put the finished email on the queue and record the attempt.</w:t>
            </w:r>
          </w:p>
        </w:tc>
      </w:tr>
      <w:tr>
        <w:trPr/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trong"/>
              </w:rPr>
              <w:t>DELIVER</w:t>
            </w:r>
          </w:p>
        </w:tc>
        <w:tc>
          <w:tcPr>
            <w:tcW w:w="8564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The worker picks it up and hands it to Brevo or Resend.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3" w:name="2-the-story-of-one-email"/>
      <w:bookmarkEnd w:id="3"/>
      <w:r>
        <w:rPr/>
        <w:t>2. The story of one email</w:t>
      </w:r>
    </w:p>
    <w:p>
      <w:pPr>
        <w:pStyle w:val="BodyText"/>
        <w:bidi w:val="0"/>
        <w:jc w:val="left"/>
        <w:rPr/>
      </w:pPr>
      <w:r>
        <w:rPr/>
        <w:t>This is the easiest way to picture the whole system. Follow one lead.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6096000" cy="3162300"/>
            <wp:effectExtent l="0" t="0" r="0" b="0"/>
            <wp:docPr id="2" name="Image2" descr="The story of one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The story of one email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>
          <w:rStyle w:val="Strong"/>
        </w:rPr>
        <w:t>Tuesday</w:t>
      </w:r>
      <w:r>
        <w:rPr/>
        <w:t xml:space="preserve"> — a lead is uploaded. The system creates a scheduled action for step </w:t>
      </w:r>
      <w:r>
        <w:rPr>
          <w:rStyle w:val="SourceText"/>
        </w:rPr>
        <w:t>NO_1</w:t>
      </w:r>
      <w:r>
        <w:rPr/>
        <w:t xml:space="preserve"> with a delay of zero days, so it is due immediately.</w:t>
      </w:r>
    </w:p>
    <w:p>
      <w:pPr>
        <w:pStyle w:val="BodyText"/>
        <w:bidi w:val="0"/>
        <w:jc w:val="left"/>
        <w:rPr/>
      </w:pPr>
      <w:r>
        <w:rPr>
          <w:rStyle w:val="Strong"/>
        </w:rPr>
        <w:t>Tuesday (later)</w:t>
      </w:r>
      <w:r>
        <w:rPr/>
        <w:t xml:space="preserve"> — the daily cron runs one tick. It finds </w:t>
      </w:r>
      <w:r>
        <w:rPr>
          <w:rStyle w:val="SourceText"/>
        </w:rPr>
        <w:t>NO_1</w:t>
      </w:r>
      <w:r>
        <w:rPr/>
        <w:t xml:space="preserve">, the state machine says "this lead is in </w:t>
      </w:r>
      <w:r>
        <w:rPr>
          <w:rStyle w:val="SourceText"/>
        </w:rPr>
        <w:t>NOT_OPENED</w:t>
      </w:r>
      <w:r>
        <w:rPr/>
        <w:t xml:space="preserve">, on step </w:t>
      </w:r>
      <w:r>
        <w:rPr>
          <w:rStyle w:val="SourceText"/>
        </w:rPr>
        <w:t>NO_1</w:t>
      </w:r>
      <w:r>
        <w:rPr/>
        <w:t xml:space="preserve">", so the </w:t>
      </w:r>
      <w:r>
        <w:rPr>
          <w:rStyle w:val="SourceText"/>
        </w:rPr>
        <w:t>NOT_OPENED</w:t>
      </w:r>
      <w:r>
        <w:rPr/>
        <w:t xml:space="preserve"> actor builds the email and schedules </w:t>
      </w:r>
      <w:r>
        <w:rPr>
          <w:rStyle w:val="SourceText"/>
        </w:rPr>
        <w:t>NO_2</w:t>
      </w:r>
      <w:r>
        <w:rPr/>
        <w:t xml:space="preserve"> for two days later. The payload goes on the queue.</w:t>
      </w:r>
    </w:p>
    <w:p>
      <w:pPr>
        <w:pStyle w:val="BodyText"/>
        <w:bidi w:val="0"/>
        <w:jc w:val="left"/>
        <w:rPr/>
      </w:pPr>
      <w:r>
        <w:rPr>
          <w:rStyle w:val="Strong"/>
        </w:rPr>
        <w:t>Wednesday</w:t>
      </w:r>
      <w:r>
        <w:rPr/>
        <w:t xml:space="preserve"> — the worker sends it through the email provider.</w:t>
      </w:r>
    </w:p>
    <w:p>
      <w:pPr>
        <w:pStyle w:val="BodyText"/>
        <w:bidi w:val="0"/>
        <w:jc w:val="left"/>
        <w:rPr/>
      </w:pPr>
      <w:r>
        <w:rPr>
          <w:rStyle w:val="Strong"/>
        </w:rPr>
        <w:t>Friday</w:t>
      </w:r>
      <w:r>
        <w:rPr/>
        <w:t xml:space="preserve"> — </w:t>
      </w:r>
      <w:r>
        <w:rPr>
          <w:rStyle w:val="SourceText"/>
        </w:rPr>
        <w:t>NO_2</w:t>
      </w:r>
      <w:r>
        <w:rPr/>
        <w:t xml:space="preserve"> is now due, so the next tick sends it and schedules </w:t>
      </w:r>
      <w:r>
        <w:rPr>
          <w:rStyle w:val="SourceText"/>
        </w:rPr>
        <w:t>NO_3</w:t>
      </w:r>
      <w:r>
        <w:rPr/>
        <w:t xml:space="preserve"> for three days after that.</w:t>
      </w:r>
    </w:p>
    <w:p>
      <w:pPr>
        <w:pStyle w:val="BodyText"/>
        <w:bidi w:val="0"/>
        <w:jc w:val="left"/>
        <w:rPr/>
      </w:pPr>
      <w:r>
        <w:rPr>
          <w:rStyle w:val="Strong"/>
        </w:rPr>
        <w:t>Saturday</w:t>
      </w:r>
      <w:r>
        <w:rPr/>
        <w:t xml:space="preserve"> — the lead opens </w:t>
      </w:r>
      <w:r>
        <w:rPr>
          <w:rStyle w:val="SourceText"/>
        </w:rPr>
        <w:t>NO_1</w:t>
      </w:r>
      <w:r>
        <w:rPr/>
        <w:t xml:space="preserve">. The lead moves to </w:t>
      </w:r>
      <w:r>
        <w:rPr>
          <w:rStyle w:val="SourceText"/>
        </w:rPr>
        <w:t>OPENED</w:t>
      </w:r>
      <w:r>
        <w:rPr/>
        <w:t xml:space="preserve">, the remaining </w:t>
      </w:r>
      <w:r>
        <w:rPr>
          <w:rStyle w:val="SourceText"/>
        </w:rPr>
        <w:t>NOT_OPENED</w:t>
      </w:r>
      <w:r>
        <w:rPr/>
        <w:t xml:space="preserve"> steps are cancelled, and the </w:t>
      </w:r>
      <w:r>
        <w:rPr>
          <w:rStyle w:val="SourceText"/>
        </w:rPr>
        <w:t>OPENED</w:t>
      </w:r>
      <w:r>
        <w:rPr/>
        <w:t xml:space="preserve"> sequence takes over.</w:t>
      </w:r>
    </w:p>
    <w:p>
      <w:pPr>
        <w:pStyle w:val="BodyText"/>
        <w:bidi w:val="0"/>
        <w:jc w:val="left"/>
        <w:rPr/>
      </w:pPr>
      <w:r>
        <w:rPr>
          <w:rStyle w:val="Strong"/>
        </w:rPr>
        <w:t>One precision detail:</w:t>
      </w:r>
      <w:r>
        <w:rPr/>
        <w:t xml:space="preserve"> a "two day" step becomes due exactly two days after the previous one is processed, but it is actually </w:t>
      </w:r>
      <w:r>
        <w:rPr>
          <w:rStyle w:val="Emphasis"/>
        </w:rPr>
        <w:t>sent</w:t>
      </w:r>
      <w:r>
        <w:rPr/>
        <w:t xml:space="preserve"> at the next daily run. So in practice a two-day step is </w:t>
      </w:r>
      <w:r>
        <w:rPr>
          <w:rStyle w:val="Strong"/>
        </w:rPr>
        <w:t>two to three days</w:t>
      </w:r>
      <w:r>
        <w:rPr/>
        <w:t>. Running the tick hourly would tighten this — the flow is idempotent, so a higher frequency is safe.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4" w:name="3-how-the-system-fits-together"/>
      <w:bookmarkEnd w:id="4"/>
      <w:r>
        <w:rPr/>
        <w:t>3. How the system fits together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6096000" cy="3476625"/>
            <wp:effectExtent l="0" t="0" r="0" b="0"/>
            <wp:docPr id="3" name="Image3" descr="System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System archite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3"/>
        <w:bidi w:val="0"/>
        <w:ind w:hanging="0" w:left="0" w:right="0"/>
        <w:jc w:val="left"/>
        <w:rPr/>
      </w:pPr>
      <w:bookmarkStart w:id="5" w:name="the-four-pieces"/>
      <w:bookmarkEnd w:id="5"/>
      <w:r>
        <w:rPr/>
        <w:t>The four pieces</w:t>
      </w:r>
    </w:p>
    <w:tbl>
      <w:tblPr>
        <w:tblW w:w="960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19"/>
        <w:gridCol w:w="2610"/>
        <w:gridCol w:w="4971"/>
      </w:tblGrid>
      <w:tr>
        <w:trPr/>
        <w:tc>
          <w:tcPr>
            <w:tcW w:w="2019" w:type="dxa"/>
            <w:tcBorders/>
            <w:vAlign w:val="center"/>
          </w:tcPr>
          <w:p>
            <w:pPr>
              <w:pStyle w:val="TableHeading"/>
              <w:suppressLineNumbers/>
              <w:shd w:fill="EEF2F7" w:val="clear"/>
              <w:bidi w:val="0"/>
              <w:spacing w:before="0" w:after="170"/>
              <w:jc w:val="left"/>
              <w:rPr/>
            </w:pPr>
            <w:r>
              <w:rPr/>
              <w:t>Piece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TableHeading"/>
              <w:suppressLineNumbers/>
              <w:shd w:fill="EEF2F7" w:val="clear"/>
              <w:bidi w:val="0"/>
              <w:spacing w:before="0" w:after="170"/>
              <w:jc w:val="left"/>
              <w:rPr/>
            </w:pPr>
            <w:r>
              <w:rPr/>
              <w:t>Where it runs</w:t>
            </w:r>
          </w:p>
        </w:tc>
        <w:tc>
          <w:tcPr>
            <w:tcW w:w="4971" w:type="dxa"/>
            <w:tcBorders/>
            <w:vAlign w:val="center"/>
          </w:tcPr>
          <w:p>
            <w:pPr>
              <w:pStyle w:val="TableHeading"/>
              <w:suppressLineNumbers/>
              <w:shd w:fill="EEF2F7" w:val="clear"/>
              <w:bidi w:val="0"/>
              <w:spacing w:before="0" w:after="170"/>
              <w:jc w:val="left"/>
              <w:rPr/>
            </w:pPr>
            <w:r>
              <w:rPr/>
              <w:t>Job</w:t>
            </w:r>
          </w:p>
        </w:tc>
      </w:tr>
      <w:tr>
        <w:trPr/>
        <w:tc>
          <w:tcPr>
            <w:tcW w:w="2019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trong"/>
              </w:rPr>
              <w:t>Orchestrator server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Your machine, always on</w:t>
            </w:r>
          </w:p>
        </w:tc>
        <w:tc>
          <w:tcPr>
            <w:tcW w:w="4971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 xml:space="preserve">Serves </w:t>
            </w:r>
            <w:r>
              <w:rPr>
                <w:rStyle w:val="SourceText"/>
              </w:rPr>
              <w:t>/health</w:t>
            </w:r>
            <w:r>
              <w:rPr/>
              <w:t>, holds the database connection. Never sends.</w:t>
            </w:r>
          </w:p>
        </w:tc>
      </w:tr>
      <w:tr>
        <w:trPr/>
        <w:tc>
          <w:tcPr>
            <w:tcW w:w="2019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trong"/>
              </w:rPr>
              <w:t>Scheduler tick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Your machine, once a day via cron</w:t>
            </w:r>
          </w:p>
        </w:tc>
        <w:tc>
          <w:tcPr>
            <w:tcW w:w="4971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Pulls due emails, decides, builds payloads, enqueues. Exits when done.</w:t>
            </w:r>
          </w:p>
        </w:tc>
      </w:tr>
      <w:tr>
        <w:trPr/>
        <w:tc>
          <w:tcPr>
            <w:tcW w:w="2019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trong"/>
              </w:rPr>
              <w:t>Cloudflare Queue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Cloudflare</w:t>
            </w:r>
          </w:p>
        </w:tc>
        <w:tc>
          <w:tcPr>
            <w:tcW w:w="4971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Durable buffer between the two.</w:t>
            </w:r>
          </w:p>
        </w:tc>
      </w:tr>
      <w:tr>
        <w:trPr/>
        <w:tc>
          <w:tcPr>
            <w:tcW w:w="2019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trong"/>
              </w:rPr>
              <w:t>Worker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Cloudflare</w:t>
            </w:r>
          </w:p>
        </w:tc>
        <w:tc>
          <w:tcPr>
            <w:tcW w:w="4971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Consumes the queue and calls the email provider.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6" w:name="why-the-scheduler-is-a-separate-process"/>
      <w:bookmarkEnd w:id="6"/>
      <w:r>
        <w:rPr/>
        <w:t>Why the scheduler is a separate process</w:t>
      </w:r>
    </w:p>
    <w:p>
      <w:pPr>
        <w:pStyle w:val="BodyText"/>
        <w:bidi w:val="0"/>
        <w:jc w:val="left"/>
        <w:rPr/>
      </w:pPr>
      <w:r>
        <w:rPr/>
        <w:t>The orchestrator has to stay up for health checks and, later, webhooks. Sending is batch work, so it runs on a timer instead. This keeps the two concerns independent: the server is long-lived, the tick is short-lived.</w:t>
      </w:r>
    </w:p>
    <w:p>
      <w:pPr>
        <w:pStyle w:val="Heading3"/>
        <w:bidi w:val="0"/>
        <w:ind w:hanging="0" w:left="0" w:right="0"/>
        <w:jc w:val="left"/>
        <w:rPr/>
      </w:pPr>
      <w:bookmarkStart w:id="7" w:name="where-each-piece-is-deployed"/>
      <w:bookmarkEnd w:id="7"/>
      <w:r>
        <w:rPr/>
        <w:t>Where each piece is deployed</w:t>
      </w:r>
    </w:p>
    <w:tbl>
      <w:tblPr>
        <w:tblW w:w="960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97"/>
        <w:gridCol w:w="3320"/>
        <w:gridCol w:w="4283"/>
      </w:tblGrid>
      <w:tr>
        <w:trPr/>
        <w:tc>
          <w:tcPr>
            <w:tcW w:w="1997" w:type="dxa"/>
            <w:tcBorders/>
            <w:vAlign w:val="center"/>
          </w:tcPr>
          <w:p>
            <w:pPr>
              <w:pStyle w:val="TableHeading"/>
              <w:suppressLineNumbers/>
              <w:shd w:fill="EEF2F7" w:val="clear"/>
              <w:bidi w:val="0"/>
              <w:spacing w:before="0" w:after="170"/>
              <w:jc w:val="left"/>
              <w:rPr/>
            </w:pPr>
            <w:r>
              <w:rPr/>
              <w:t>Piece</w:t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TableHeading"/>
              <w:suppressLineNumbers/>
              <w:shd w:fill="EEF2F7" w:val="clear"/>
              <w:bidi w:val="0"/>
              <w:spacing w:before="0" w:after="170"/>
              <w:jc w:val="left"/>
              <w:rPr/>
            </w:pPr>
            <w:r>
              <w:rPr/>
              <w:t>Development</w:t>
            </w:r>
          </w:p>
        </w:tc>
        <w:tc>
          <w:tcPr>
            <w:tcW w:w="4283" w:type="dxa"/>
            <w:tcBorders/>
            <w:vAlign w:val="center"/>
          </w:tcPr>
          <w:p>
            <w:pPr>
              <w:pStyle w:val="TableHeading"/>
              <w:suppressLineNumbers/>
              <w:shd w:fill="EEF2F7" w:val="clear"/>
              <w:bidi w:val="0"/>
              <w:spacing w:before="0" w:after="170"/>
              <w:jc w:val="left"/>
              <w:rPr/>
            </w:pPr>
            <w:r>
              <w:rPr/>
              <w:t>Production</w:t>
            </w:r>
          </w:p>
        </w:tc>
      </w:tr>
      <w:tr>
        <w:trPr/>
        <w:tc>
          <w:tcPr>
            <w:tcW w:w="1997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PostgreSQL</w:t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docker compose up</w:t>
            </w:r>
          </w:p>
        </w:tc>
        <w:tc>
          <w:tcPr>
            <w:tcW w:w="4283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Managed host (Neon, Supabase, RDS)</w:t>
            </w:r>
          </w:p>
        </w:tc>
      </w:tr>
      <w:tr>
        <w:trPr/>
        <w:tc>
          <w:tcPr>
            <w:tcW w:w="1997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Orchestrator + cron</w:t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bun run</w:t>
            </w:r>
            <w:r>
              <w:rPr/>
              <w:t xml:space="preserve"> on your laptop</w:t>
            </w:r>
          </w:p>
        </w:tc>
        <w:tc>
          <w:tcPr>
            <w:tcW w:w="4283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Any Bun host: systemd, PM2, Docker, Railway, Fly</w:t>
            </w:r>
          </w:p>
        </w:tc>
      </w:tr>
      <w:tr>
        <w:trPr/>
        <w:tc>
          <w:tcPr>
            <w:tcW w:w="1997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Queue + Worker</w:t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bun run worker:dev</w:t>
            </w:r>
            <w:r>
              <w:rPr/>
              <w:t xml:space="preserve"> (local emulation)</w:t>
            </w:r>
          </w:p>
        </w:tc>
        <w:tc>
          <w:tcPr>
            <w:tcW w:w="4283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Cloudflare via Alchemy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8" w:name="4-the-scheduler-flow"/>
      <w:bookmarkEnd w:id="8"/>
      <w:r>
        <w:rPr/>
        <w:t>4. The scheduler flow</w:t>
      </w:r>
    </w:p>
    <w:p>
      <w:pPr>
        <w:pStyle w:val="BodyText"/>
        <w:bidi w:val="0"/>
        <w:jc w:val="left"/>
        <w:rPr/>
      </w:pPr>
      <w:r>
        <w:rPr/>
        <w:t>Every due email goes through one machine with three stages.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6096000" cy="2676525"/>
            <wp:effectExtent l="0" t="0" r="0" b="0"/>
            <wp:docPr id="4" name="Image4" descr="The scheduler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The scheduler flow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3"/>
        <w:bidi w:val="0"/>
        <w:ind w:hanging="0" w:left="0" w:right="0"/>
        <w:jc w:val="left"/>
        <w:rPr/>
      </w:pPr>
      <w:bookmarkStart w:id="9" w:name="pulled"/>
      <w:bookmarkEnd w:id="9"/>
      <w:r>
        <w:rPr/>
        <w:t>PULLED</w:t>
      </w:r>
    </w:p>
    <w:p>
      <w:pPr>
        <w:pStyle w:val="BodyText"/>
        <w:bidi w:val="0"/>
        <w:jc w:val="left"/>
        <w:rPr/>
      </w:pPr>
      <w:r>
        <w:rPr/>
        <w:t>The flow loads the due row with a lock:</w:t>
      </w:r>
    </w:p>
    <w:p>
      <w:pPr>
        <w:pStyle w:val="PreformattedText"/>
        <w:bidi w:val="0"/>
        <w:jc w:val="left"/>
        <w:rPr/>
      </w:pPr>
      <w:r>
        <w:rPr/>
        <w:t>where sa.id = $1</w:t>
      </w:r>
    </w:p>
    <w:p>
      <w:pPr>
        <w:pStyle w:val="PreformattedText"/>
        <w:bidi w:val="0"/>
        <w:spacing w:before="0" w:after="283"/>
        <w:jc w:val="left"/>
        <w:rPr/>
      </w:pPr>
      <w:r>
        <w:rPr/>
        <w:t>for update of sa skip locked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No row</w:t>
      </w:r>
      <w:r>
        <w:rPr/>
        <w:t xml:space="preserve"> — another run already took it. Skip quietly.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Stale</w:t>
      </w:r>
      <w:r>
        <w:rPr/>
        <w:t xml:space="preserve"> — the lead has moved on (for example the action is a </w:t>
      </w:r>
      <w:r>
        <w:rPr>
          <w:rStyle w:val="SourceText"/>
        </w:rPr>
        <w:t>NOT_OPENED</w:t>
      </w:r>
      <w:r>
        <w:rPr/>
        <w:t xml:space="preserve"> step but the</w:t>
      </w:r>
    </w:p>
    <w:p>
      <w:pPr>
        <w:pStyle w:val="BodyText"/>
        <w:bidi w:val="0"/>
        <w:jc w:val="left"/>
        <w:rPr/>
      </w:pPr>
      <w:r>
        <w:rPr/>
        <w:t xml:space="preserve">lead is now </w:t>
      </w:r>
      <w:r>
        <w:rPr>
          <w:rStyle w:val="SourceText"/>
        </w:rPr>
        <w:t>OPENED</w:t>
      </w:r>
      <w:r>
        <w:rPr/>
        <w:t>). Cancel it and send nothing.</w:t>
      </w:r>
    </w:p>
    <w:p>
      <w:pPr>
        <w:pStyle w:val="Heading3"/>
        <w:bidi w:val="0"/>
        <w:ind w:hanging="0" w:left="0" w:right="0"/>
        <w:jc w:val="left"/>
        <w:rPr/>
      </w:pPr>
      <w:bookmarkStart w:id="10" w:name="decided-where-the-interesting-work-happe"/>
      <w:bookmarkEnd w:id="10"/>
      <w:r>
        <w:rPr/>
        <w:t>DECIDED — where the interesting work happens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DECIDED</w:t>
      </w:r>
      <w:r>
        <w:rPr/>
        <w:t xml:space="preserve"> is a </w:t>
      </w:r>
      <w:r>
        <w:rPr>
          <w:rStyle w:val="Strong"/>
        </w:rPr>
        <w:t>compound state that mirrors the engagement state machine</w:t>
      </w:r>
      <w:r>
        <w:rPr/>
        <w:t>, so every state and every step is its own node.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6096000" cy="3048000"/>
            <wp:effectExtent l="0" t="0" r="0" b="0"/>
            <wp:docPr id="5" name="Image5" descr="DECIDED compound st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DECIDED compound stat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  <w:t xml:space="preserve">The substates are generated from </w:t>
      </w:r>
      <w:r>
        <w:rPr>
          <w:rStyle w:val="SourceText"/>
        </w:rPr>
        <w:t>STEP_SEQUENCE</w:t>
      </w:r>
      <w:r>
        <w:rPr/>
        <w:t xml:space="preserve"> in </w:t>
      </w:r>
      <w:r>
        <w:rPr>
          <w:rStyle w:val="SourceText"/>
        </w:rPr>
        <w:t>transition.ts</w:t>
      </w:r>
      <w:r>
        <w:rPr/>
        <w:t>, which means both machines share one list of steps. Add a step there and a node appears here automatically.</w:t>
      </w:r>
    </w:p>
    <w:p>
      <w:pPr>
        <w:pStyle w:val="BodyText"/>
        <w:bidi w:val="0"/>
        <w:jc w:val="left"/>
        <w:rPr/>
      </w:pPr>
      <w:r>
        <w:rPr/>
        <w:t>Each leaf node carries a hint saying which actor handles it. The machine names the actor; the driver calls it.</w:t>
      </w:r>
    </w:p>
    <w:p>
      <w:pPr>
        <w:pStyle w:val="Heading3"/>
        <w:bidi w:val="0"/>
        <w:ind w:hanging="0" w:left="0" w:right="0"/>
        <w:jc w:val="left"/>
        <w:rPr/>
      </w:pPr>
      <w:bookmarkStart w:id="11" w:name="sent"/>
      <w:bookmarkEnd w:id="11"/>
      <w:r>
        <w:rPr/>
        <w:t>SENT</w:t>
      </w:r>
    </w:p>
    <w:p>
      <w:pPr>
        <w:pStyle w:val="BodyText"/>
        <w:bidi w:val="0"/>
        <w:jc w:val="left"/>
        <w:rPr/>
      </w:pPr>
      <w:r>
        <w:rPr/>
        <w:t>Three things happen, in this order, inside one transaction: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publisher.push(payload)</w:t>
      </w:r>
      <w:r>
        <w:rPr/>
        <w:t xml:space="preserve"> — put the email on the queue.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insertSendAttempt(...)</w:t>
      </w:r>
      <w:r>
        <w:rPr/>
        <w:t xml:space="preserve"> — record the attempt and mint its id.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markActionQueued(...)</w:t>
      </w:r>
      <w:r>
        <w:rPr/>
        <w:t xml:space="preserve"> — flip the action to </w:t>
      </w:r>
      <w:r>
        <w:rPr>
          <w:rStyle w:val="SourceText"/>
        </w:rPr>
        <w:t>QUEUED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Because they share a transaction, the queue push and the database state cannot drift apart silently.</w:t>
      </w:r>
    </w:p>
    <w:p>
      <w:pPr>
        <w:pStyle w:val="Heading3"/>
        <w:bidi w:val="0"/>
        <w:ind w:hanging="0" w:left="0" w:right="0"/>
        <w:jc w:val="left"/>
        <w:rPr/>
      </w:pPr>
      <w:bookmarkStart w:id="12" w:name="what-happens-to-the-action-status"/>
      <w:bookmarkEnd w:id="12"/>
      <w:r>
        <w:rPr/>
        <w:t>What happens to the action status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6096000" cy="2962275"/>
            <wp:effectExtent l="0" t="0" r="0" b="0"/>
            <wp:docPr id="6" name="Image6" descr="Action lif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Action lifecycl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  <w:t>Two guarantees are worth remembering: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Only </w:t>
      </w:r>
      <w:r>
        <w:rPr>
          <w:rStyle w:val="SourceText"/>
        </w:rPr>
        <w:t>SCHEDULED</w:t>
      </w:r>
      <w:r>
        <w:rPr/>
        <w:t xml:space="preserve"> rows whose </w:t>
      </w:r>
      <w:r>
        <w:rPr>
          <w:rStyle w:val="SourceText"/>
        </w:rPr>
        <w:t>execute_at</w:t>
      </w:r>
      <w:r>
        <w:rPr/>
        <w:t xml:space="preserve"> has passed are swept, and the row lock means two</w:t>
      </w:r>
    </w:p>
    <w:p>
      <w:pPr>
        <w:pStyle w:val="BodyText"/>
        <w:bidi w:val="0"/>
        <w:jc w:val="left"/>
        <w:rPr/>
      </w:pPr>
      <w:r>
        <w:rPr/>
        <w:t>runs can never process the same action.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A partial unique index stops the same lead, sequence and step being scheduled twice while</w:t>
      </w:r>
    </w:p>
    <w:p>
      <w:pPr>
        <w:pStyle w:val="BodyText"/>
        <w:bidi w:val="0"/>
        <w:jc w:val="left"/>
        <w:rPr/>
      </w:pPr>
      <w:r>
        <w:rPr/>
        <w:t>it is still in progress.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13" w:name="5-actors-logic-per-state-and-step"/>
      <w:bookmarkEnd w:id="13"/>
      <w:r>
        <w:rPr/>
        <w:t>5. Actors: logic per state and step</w:t>
      </w:r>
    </w:p>
    <w:p>
      <w:pPr>
        <w:pStyle w:val="BodyText"/>
        <w:bidi w:val="0"/>
        <w:jc w:val="left"/>
        <w:rPr/>
      </w:pPr>
      <w:r>
        <w:rPr/>
        <w:t xml:space="preserve">Each state and step can own its own logic. That is how a different email, subject or delay gets built for </w:t>
      </w:r>
      <w:r>
        <w:rPr>
          <w:rStyle w:val="SourceText"/>
        </w:rPr>
        <w:t>NO_1</w:t>
      </w:r>
      <w:r>
        <w:rPr/>
        <w:t xml:space="preserve"> versus </w:t>
      </w:r>
      <w:r>
        <w:rPr>
          <w:rStyle w:val="SourceText"/>
        </w:rPr>
        <w:t>O_2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6096000" cy="2962275"/>
            <wp:effectExtent l="0" t="0" r="0" b="0"/>
            <wp:docPr id="7" name="Image7" descr="Ac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Actors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PreformattedText"/>
        <w:bidi w:val="0"/>
        <w:jc w:val="left"/>
        <w:rPr/>
      </w:pPr>
      <w:r>
        <w:rPr/>
        <w:t>registerStepActor("NO_1", no1Actor);        // highest priority</w:t>
      </w:r>
    </w:p>
    <w:p>
      <w:pPr>
        <w:pStyle w:val="PreformattedText"/>
        <w:bidi w:val="0"/>
        <w:spacing w:before="0" w:after="283"/>
        <w:jc w:val="left"/>
        <w:rPr/>
      </w:pPr>
      <w:r>
        <w:rPr/>
        <w:t>registerStateActor("OPENED", openedActor);  // applies to all O_* steps</w:t>
      </w:r>
    </w:p>
    <w:p>
      <w:pPr>
        <w:pStyle w:val="BodyText"/>
        <w:bidi w:val="0"/>
        <w:jc w:val="left"/>
        <w:rPr/>
      </w:pPr>
      <w:r>
        <w:rPr/>
        <w:t>An actor does exactly three things: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Builds the payload</w:t>
      </w:r>
      <w:r>
        <w:rPr/>
        <w:t xml:space="preserve"> for its own step.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Creates the next step</w:t>
      </w:r>
      <w:r>
        <w:rPr/>
        <w:t xml:space="preserve"> at </w:t>
      </w:r>
      <w:r>
        <w:rPr>
          <w:rStyle w:val="SourceText"/>
        </w:rPr>
        <w:t>now + delay_days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Returns both</w:t>
      </w:r>
      <w:r>
        <w:rPr/>
        <w:t xml:space="preserve">, so </w:t>
      </w:r>
      <w:r>
        <w:rPr>
          <w:rStyle w:val="SourceText"/>
        </w:rPr>
        <w:t>SENT</w:t>
      </w:r>
      <w:r>
        <w:rPr/>
        <w:t xml:space="preserve"> can enqueue without knowing anything about the step's logic.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defaultActor</w:t>
      </w:r>
      <w:r>
        <w:rPr/>
        <w:t xml:space="preserve"> does all three generically, so a fresh step works with no extra code.</w:t>
      </w:r>
    </w:p>
    <w:p>
      <w:pPr>
        <w:pStyle w:val="BodyText"/>
        <w:bidi w:val="0"/>
        <w:jc w:val="left"/>
        <w:rPr/>
      </w:pPr>
      <w:r>
        <w:rPr/>
        <w:t>Registering a custom actor for a single step:</w:t>
      </w:r>
    </w:p>
    <w:p>
      <w:pPr>
        <w:pStyle w:val="PreformattedText"/>
        <w:bidi w:val="0"/>
        <w:jc w:val="left"/>
        <w:rPr/>
      </w:pPr>
      <w:r>
        <w:rPr/>
        <w:t>registerStepActor("NO_1", {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name: "no1Actor",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decide: (row, result) =&gt;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Effect.gen(function* () {</w:t>
      </w:r>
    </w:p>
    <w:p>
      <w:pPr>
        <w:pStyle w:val="PreformattedText"/>
        <w:bidi w:val="0"/>
        <w:jc w:val="left"/>
        <w:rPr/>
      </w:pPr>
      <w:r>
        <w:rPr/>
        <w:t xml:space="preserve">      </w:t>
      </w:r>
      <w:r>
        <w:rPr/>
        <w:t>const sendAttemptId = crypto.randomUUID();</w:t>
      </w:r>
    </w:p>
    <w:p>
      <w:pPr>
        <w:pStyle w:val="PreformattedText"/>
        <w:bidi w:val="0"/>
        <w:jc w:val="left"/>
        <w:rPr/>
      </w:pPr>
      <w:r>
        <w:rPr/>
        <w:t xml:space="preserve">      </w:t>
      </w:r>
      <w:r>
        <w:rPr/>
        <w:t>const payload = { ...buildSendPayload(row, sendAttemptId), subject: "First touch" };</w:t>
      </w:r>
    </w:p>
    <w:p>
      <w:pPr>
        <w:pStyle w:val="PreformattedText"/>
        <w:bidi w:val="0"/>
        <w:jc w:val="left"/>
        <w:rPr/>
      </w:pPr>
      <w:r>
        <w:rPr/>
        <w:t xml:space="preserve">      </w:t>
      </w:r>
      <w:r>
        <w:rPr/>
        <w:t>const nextStepCode = yield* persistNextStep(row, result);</w:t>
      </w:r>
    </w:p>
    <w:p>
      <w:pPr>
        <w:pStyle w:val="PreformattedText"/>
        <w:bidi w:val="0"/>
        <w:jc w:val="left"/>
        <w:rPr/>
      </w:pPr>
      <w:r>
        <w:rPr/>
        <w:t xml:space="preserve">      </w:t>
      </w:r>
      <w:r>
        <w:rPr/>
        <w:t>return { actor: "no1Actor", result, payload, sendAttemptId, nextStepCode };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}),</w:t>
      </w:r>
    </w:p>
    <w:p>
      <w:pPr>
        <w:pStyle w:val="PreformattedText"/>
        <w:bidi w:val="0"/>
        <w:spacing w:before="0" w:after="283"/>
        <w:jc w:val="left"/>
        <w:rPr/>
      </w:pPr>
      <w:r>
        <w:rPr/>
        <w:t>});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14" w:name="6-one-transaction-per-email"/>
      <w:bookmarkEnd w:id="14"/>
      <w:r>
        <w:rPr/>
        <w:t>6. One transaction per email</w:t>
      </w:r>
    </w:p>
    <w:p>
      <w:pPr>
        <w:pStyle w:val="BodyText"/>
        <w:bidi w:val="0"/>
        <w:jc w:val="left"/>
        <w:rPr/>
      </w:pPr>
      <w:r>
        <w:rPr/>
        <w:t>This section explains a real bug we hit, because it is the easiest mistake to make again.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6096000" cy="2962275"/>
            <wp:effectExtent l="0" t="0" r="0" b="0"/>
            <wp:docPr id="8" name="Image8" descr="Trans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Transaction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  <w:t xml:space="preserve">The first version asked XState to invoke the actors directly with </w:t>
      </w:r>
      <w:r>
        <w:rPr>
          <w:rStyle w:val="SourceText"/>
        </w:rPr>
        <w:t>fromPromise</w:t>
      </w:r>
      <w:r>
        <w:rPr/>
        <w:t xml:space="preserve">. </w:t>
      </w:r>
      <w:r>
        <w:rPr>
          <w:rStyle w:val="Strong"/>
        </w:rPr>
        <w:t>Every integration test timed out at five seconds.</w:t>
      </w:r>
    </w:p>
    <w:p>
      <w:pPr>
        <w:pStyle w:val="BodyText"/>
        <w:bidi w:val="0"/>
        <w:jc w:val="left"/>
        <w:rPr/>
      </w:pPr>
      <w:r>
        <w:rPr>
          <w:rStyle w:val="Strong"/>
        </w:rPr>
        <w:t>Why:</w:t>
      </w:r>
      <w:r>
        <w:rPr/>
        <w:t xml:space="preserve"> in Effect 4, </w:t>
      </w:r>
      <w:r>
        <w:rPr>
          <w:rStyle w:val="SourceText"/>
        </w:rPr>
        <w:t>SqlClient.withTransaction</w:t>
      </w:r>
      <w:r>
        <w:rPr/>
        <w:t xml:space="preserve"> hands the reserved database connection to the work through the </w:t>
      </w:r>
      <w:r>
        <w:rPr>
          <w:rStyle w:val="Emphasis"/>
        </w:rPr>
        <w:t>fiber context</w:t>
      </w:r>
      <w:r>
        <w:rPr/>
        <w:t xml:space="preserve">. A </w:t>
      </w:r>
      <w:r>
        <w:rPr>
          <w:rStyle w:val="SourceText"/>
        </w:rPr>
        <w:t>fromPromise</w:t>
      </w:r>
      <w:r>
        <w:rPr/>
        <w:t xml:space="preserve"> actor body runs on a brand new root fiber, which does not inherit it. Its queries therefore take a </w:t>
      </w:r>
      <w:r>
        <w:rPr>
          <w:rStyle w:val="Emphasis"/>
        </w:rPr>
        <w:t>different</w:t>
      </w:r>
      <w:r>
        <w:rPr/>
        <w:t xml:space="preserve"> connection from the pool — outside the transaction — and then block forever waiting for a row lock that the outer transaction is still holding.</w:t>
      </w:r>
    </w:p>
    <w:p>
      <w:pPr>
        <w:pStyle w:val="BodyText"/>
        <w:bidi w:val="0"/>
        <w:jc w:val="left"/>
        <w:rPr/>
      </w:pPr>
      <w:r>
        <w:rPr>
          <w:rStyle w:val="Strong"/>
        </w:rPr>
        <w:t>The rule we settled on:</w:t>
      </w:r>
      <w:r>
        <w:rPr/>
        <w:t xml:space="preserve"> the state picks the actor, the driver runs it, on the same fiber.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machine state        driver, same fiber              database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-------------        ------------------              --------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PULLED   ──►         pullStage()              ──►    SELECT … FOR UPDATE SKIP LOCKED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DECIDED  ──►         actorFor(...).decide()    ──►    INSERT scheduled_actions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SENT     ──►         sendStage()              ──►    INSERT send_attempts</w:t>
      </w:r>
    </w:p>
    <w:p>
      <w:pPr>
        <w:pStyle w:val="PreformattedText"/>
        <w:bidi w:val="0"/>
        <w:jc w:val="left"/>
        <w:rPr/>
      </w:pPr>
      <w:r>
        <w:rPr/>
        <w:t xml:space="preserve">                                                     </w:t>
      </w:r>
      <w:r>
        <w:rPr/>
        <w:t>UPDATE … → QUEUED</w:t>
      </w:r>
    </w:p>
    <w:p>
      <w:pPr>
        <w:pStyle w:val="PreformattedText"/>
        <w:bidi w:val="0"/>
        <w:spacing w:before="0" w:after="283"/>
        <w:jc w:val="left"/>
        <w:rPr/>
      </w:pPr>
      <w:r>
        <w:rPr/>
        <w:t xml:space="preserve">                                                     </w:t>
      </w:r>
      <w:r>
        <w:rPr/>
        <w:t>COMMIT</w:t>
      </w:r>
    </w:p>
    <w:p>
      <w:pPr>
        <w:pStyle w:val="BodyText"/>
        <w:bidi w:val="0"/>
        <w:jc w:val="left"/>
        <w:rPr/>
      </w:pPr>
      <w:r>
        <w:rPr/>
        <w:t xml:space="preserve">If any stage fails, the machine records the failure </w:t>
      </w:r>
      <w:r>
        <w:rPr>
          <w:rStyle w:val="Strong"/>
        </w:rPr>
        <w:t>and</w:t>
      </w:r>
      <w:r>
        <w:rPr/>
        <w:t xml:space="preserve"> the effect re-fails, so the transaction rolls back. Nothing half-sent survives.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15" w:name="7-the-engagement-state-machine"/>
      <w:bookmarkEnd w:id="15"/>
      <w:r>
        <w:rPr/>
        <w:t>7. The engagement state machine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domain/transition.ts</w:t>
      </w:r>
      <w:r>
        <w:rPr/>
        <w:t xml:space="preserve"> is pure decision logic. It does no I/O — it just answers "given where this lead is and what just happened, what happens next?"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6096000" cy="3514725"/>
            <wp:effectExtent l="0" t="0" r="0" b="0"/>
            <wp:docPr id="9" name="Image9" descr="Engagement state mach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Engagement state machin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  <w:t>It returns the new position plus an ordered list of actions:</w:t>
      </w:r>
    </w:p>
    <w:tbl>
      <w:tblPr>
        <w:tblW w:w="744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86"/>
        <w:gridCol w:w="5356"/>
      </w:tblGrid>
      <w:tr>
        <w:trPr/>
        <w:tc>
          <w:tcPr>
            <w:tcW w:w="2086" w:type="dxa"/>
            <w:tcBorders/>
            <w:vAlign w:val="center"/>
          </w:tcPr>
          <w:p>
            <w:pPr>
              <w:pStyle w:val="TableHeading"/>
              <w:suppressLineNumbers/>
              <w:shd w:fill="EEF2F7" w:val="clear"/>
              <w:bidi w:val="0"/>
              <w:spacing w:before="0" w:after="170"/>
              <w:jc w:val="left"/>
              <w:rPr/>
            </w:pPr>
            <w:r>
              <w:rPr/>
              <w:t>Action</w:t>
            </w:r>
          </w:p>
        </w:tc>
        <w:tc>
          <w:tcPr>
            <w:tcW w:w="5356" w:type="dxa"/>
            <w:tcBorders/>
            <w:vAlign w:val="center"/>
          </w:tcPr>
          <w:p>
            <w:pPr>
              <w:pStyle w:val="TableHeading"/>
              <w:suppressLineNumbers/>
              <w:shd w:fill="EEF2F7" w:val="clear"/>
              <w:bidi w:val="0"/>
              <w:spacing w:before="0" w:after="170"/>
              <w:jc w:val="left"/>
              <w:rPr/>
            </w:pPr>
            <w:r>
              <w:rPr/>
              <w:t>Meaning</w:t>
            </w:r>
          </w:p>
        </w:tc>
      </w:tr>
      <w:tr>
        <w:trPr/>
        <w:tc>
          <w:tcPr>
            <w:tcW w:w="208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CREATE_STEP</w:t>
            </w:r>
          </w:p>
        </w:tc>
        <w:tc>
          <w:tcPr>
            <w:tcW w:w="535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Schedule the next outbound step of this sequence.</w:t>
            </w:r>
          </w:p>
        </w:tc>
      </w:tr>
      <w:tr>
        <w:trPr/>
        <w:tc>
          <w:tcPr>
            <w:tcW w:w="208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COMPLETE_SEQUENCE</w:t>
            </w:r>
          </w:p>
        </w:tc>
        <w:tc>
          <w:tcPr>
            <w:tcW w:w="535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The last step finished; mark the sequence done.</w:t>
            </w:r>
          </w:p>
        </w:tc>
      </w:tr>
      <w:tr>
        <w:trPr/>
        <w:tc>
          <w:tcPr>
            <w:tcW w:w="208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CANCEL_REMAINING</w:t>
            </w:r>
          </w:p>
        </w:tc>
        <w:tc>
          <w:tcPr>
            <w:tcW w:w="535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A better sequence started; cancel the old one.</w:t>
            </w:r>
          </w:p>
        </w:tc>
      </w:tr>
      <w:tr>
        <w:trPr/>
        <w:tc>
          <w:tcPr>
            <w:tcW w:w="208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CANCEL_ALL_FUTURE</w:t>
            </w:r>
          </w:p>
        </w:tc>
        <w:tc>
          <w:tcPr>
            <w:tcW w:w="535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A terminal event arrived (replied); stop everything.</w:t>
            </w:r>
          </w:p>
        </w:tc>
      </w:tr>
      <w:tr>
        <w:trPr/>
        <w:tc>
          <w:tcPr>
            <w:tcW w:w="208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SUPPRESS</w:t>
            </w:r>
          </w:p>
        </w:tc>
        <w:tc>
          <w:tcPr>
            <w:tcW w:w="535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Never contact this lead again.</w:t>
            </w:r>
          </w:p>
        </w:tc>
      </w:tr>
      <w:tr>
        <w:trPr/>
        <w:tc>
          <w:tcPr>
            <w:tcW w:w="208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RECORD_ONLY</w:t>
            </w:r>
          </w:p>
        </w:tc>
        <w:tc>
          <w:tcPr>
            <w:tcW w:w="535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Noted, but nothing changes.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16" w:name="when-several-events-arrive-at-once"/>
      <w:bookmarkEnd w:id="16"/>
      <w:r>
        <w:rPr/>
        <w:t>When several events arrive at once</w:t>
      </w:r>
    </w:p>
    <w:p>
      <w:pPr>
        <w:pStyle w:val="BodyText"/>
        <w:bidi w:val="0"/>
        <w:jc w:val="left"/>
        <w:rPr/>
      </w:pPr>
      <w:r>
        <w:rPr/>
        <w:t>Events are applied in a fixed order so the strongest signal wins:</w:t>
      </w:r>
    </w:p>
    <w:p>
      <w:pPr>
        <w:pStyle w:val="PreformattedText"/>
        <w:bidi w:val="0"/>
        <w:jc w:val="left"/>
        <w:rPr/>
      </w:pPr>
      <w:r>
        <w:rPr/>
        <w:t>1.  suppression      HARD_BOUNCE · SPAM · UNSUBSCRIBED · INVALID_EMAIL · DO_NOT_CONTACT</w:t>
      </w:r>
    </w:p>
    <w:p>
      <w:pPr>
        <w:pStyle w:val="PreformattedText"/>
        <w:bidi w:val="0"/>
        <w:jc w:val="left"/>
        <w:rPr/>
      </w:pPr>
      <w:r>
        <w:rPr/>
        <w:t>2.  REPLIED</w:t>
      </w:r>
    </w:p>
    <w:p>
      <w:pPr>
        <w:pStyle w:val="PreformattedText"/>
        <w:bidi w:val="0"/>
        <w:jc w:val="left"/>
        <w:rPr/>
      </w:pPr>
      <w:r>
        <w:rPr/>
        <w:t>3.  CLICKED</w:t>
      </w:r>
    </w:p>
    <w:p>
      <w:pPr>
        <w:pStyle w:val="PreformattedText"/>
        <w:bidi w:val="0"/>
        <w:jc w:val="left"/>
        <w:rPr/>
      </w:pPr>
      <w:r>
        <w:rPr/>
        <w:t>4.  OPENED / UNIQUE_OPENED</w:t>
      </w:r>
    </w:p>
    <w:p>
      <w:pPr>
        <w:pStyle w:val="PreformattedText"/>
        <w:bidi w:val="0"/>
        <w:jc w:val="left"/>
        <w:rPr/>
      </w:pPr>
      <w:r>
        <w:rPr/>
        <w:t>5.  DELIVERED</w:t>
      </w:r>
    </w:p>
    <w:p>
      <w:pPr>
        <w:pStyle w:val="PreformattedText"/>
        <w:bidi w:val="0"/>
        <w:jc w:val="left"/>
        <w:rPr/>
      </w:pPr>
      <w:r>
        <w:rPr/>
        <w:t>6.  SENT</w:t>
      </w:r>
    </w:p>
    <w:p>
      <w:pPr>
        <w:pStyle w:val="PreformattedText"/>
        <w:bidi w:val="0"/>
        <w:spacing w:before="0" w:after="283"/>
        <w:jc w:val="left"/>
        <w:rPr/>
      </w:pPr>
      <w:r>
        <w:rPr/>
        <w:t>7.  everything else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17" w:name="8-the-queue-and-the-worker"/>
      <w:bookmarkEnd w:id="17"/>
      <w:r>
        <w:rPr/>
        <w:t>8. The queue and the worker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6096000" cy="2790825"/>
            <wp:effectExtent l="0" t="0" r="0" b="0"/>
            <wp:docPr id="10" name="Image10" descr="The que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The queu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  <w:t>The queue is the only link between the two processes. The orchestrator pushes a fully formed payload; the worker consumes it and decides what to do on failure:</w:t>
      </w:r>
    </w:p>
    <w:tbl>
      <w:tblPr>
        <w:tblW w:w="696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56"/>
        <w:gridCol w:w="3406"/>
      </w:tblGrid>
      <w:tr>
        <w:trPr/>
        <w:tc>
          <w:tcPr>
            <w:tcW w:w="3556" w:type="dxa"/>
            <w:tcBorders/>
            <w:vAlign w:val="center"/>
          </w:tcPr>
          <w:p>
            <w:pPr>
              <w:pStyle w:val="TableHeading"/>
              <w:suppressLineNumbers/>
              <w:shd w:fill="EEF2F7" w:val="clear"/>
              <w:bidi w:val="0"/>
              <w:spacing w:before="0" w:after="170"/>
              <w:jc w:val="left"/>
              <w:rPr/>
            </w:pPr>
            <w:r>
              <w:rPr/>
              <w:t>Outcome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TableHeading"/>
              <w:suppressLineNumbers/>
              <w:shd w:fill="EEF2F7" w:val="clear"/>
              <w:bidi w:val="0"/>
              <w:spacing w:before="0" w:after="170"/>
              <w:jc w:val="left"/>
              <w:rPr/>
            </w:pPr>
            <w:r>
              <w:rPr/>
              <w:t>What the worker does</w:t>
            </w:r>
          </w:p>
        </w:tc>
      </w:tr>
      <w:tr>
        <w:trPr/>
        <w:tc>
          <w:tcPr>
            <w:tcW w:w="355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Sent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ack()</w:t>
            </w:r>
            <w:r>
              <w:rPr/>
              <w:t xml:space="preserve"> the message</w:t>
            </w:r>
          </w:p>
        </w:tc>
      </w:tr>
      <w:tr>
        <w:trPr/>
        <w:tc>
          <w:tcPr>
            <w:tcW w:w="355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Transient failure (</w:t>
            </w:r>
            <w:r>
              <w:rPr>
                <w:rStyle w:val="SourceText"/>
              </w:rPr>
              <w:t>429</w:t>
            </w:r>
            <w:r>
              <w:rPr/>
              <w:t xml:space="preserve"> or </w:t>
            </w:r>
            <w:r>
              <w:rPr>
                <w:rStyle w:val="SourceText"/>
              </w:rPr>
              <w:t>5xx</w:t>
            </w:r>
            <w:r>
              <w:rPr/>
              <w:t>)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retry()</w:t>
            </w:r>
            <w:r>
              <w:rPr/>
              <w:t xml:space="preserve"> — the queue redelivers</w:t>
            </w:r>
          </w:p>
        </w:tc>
      </w:tr>
      <w:tr>
        <w:trPr/>
        <w:tc>
          <w:tcPr>
            <w:tcW w:w="355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Permanent failure (anything else)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ack()</w:t>
            </w:r>
            <w:r>
              <w:rPr/>
              <w:t xml:space="preserve"> and record it as failed</w:t>
            </w:r>
          </w:p>
        </w:tc>
      </w:tr>
    </w:tbl>
    <w:p>
      <w:pPr>
        <w:pStyle w:val="BodyText"/>
        <w:bidi w:val="0"/>
        <w:jc w:val="left"/>
        <w:rPr/>
      </w:pPr>
      <w:r>
        <w:rPr/>
        <w:t>Messages that exhaust their retries land in the dead-letter queue for inspection.</w:t>
      </w:r>
    </w:p>
    <w:p>
      <w:pPr>
        <w:pStyle w:val="Heading3"/>
        <w:bidi w:val="0"/>
        <w:ind w:hanging="0" w:left="0" w:right="0"/>
        <w:jc w:val="left"/>
        <w:rPr/>
      </w:pPr>
      <w:bookmarkStart w:id="18" w:name="which-publisher-is-used"/>
      <w:bookmarkEnd w:id="18"/>
      <w:r>
        <w:rPr/>
        <w:t>Which publisher is used</w:t>
      </w:r>
    </w:p>
    <w:p>
      <w:pPr>
        <w:pStyle w:val="BodyText"/>
        <w:bidi w:val="0"/>
        <w:jc w:val="left"/>
        <w:rPr/>
      </w:pPr>
      <w:r>
        <w:rPr/>
        <w:t>If the Cloudflare environment variables are present, the real queue is used. Otherwise the system falls back to an in-memory queue.</w:t>
      </w:r>
    </w:p>
    <w:p>
      <w:pPr>
        <w:pStyle w:val="BodyText"/>
        <w:bidi w:val="0"/>
        <w:jc w:val="left"/>
        <w:rPr/>
      </w:pPr>
      <w:r>
        <w:rPr/>
        <w:t xml:space="preserve">&gt; </w:t>
      </w:r>
      <w:r>
        <w:rPr>
          <w:rStyle w:val="Strong"/>
        </w:rPr>
        <w:t>Gotcha:</w:t>
      </w:r>
      <w:r>
        <w:rPr/>
        <w:t xml:space="preserve"> the in-memory queue lives in process memory, and the cron tick exits right</w:t>
      </w:r>
    </w:p>
    <w:p>
      <w:pPr>
        <w:pStyle w:val="BodyText"/>
        <w:bidi w:val="0"/>
        <w:jc w:val="left"/>
        <w:rPr/>
      </w:pPr>
      <w:r>
        <w:rPr/>
        <w:t>&gt; after it runs. Anything queued locally is lost. Real sending needs the Cloudflare values.</w:t>
      </w:r>
    </w:p>
    <w:p>
      <w:pPr>
        <w:pStyle w:val="Heading3"/>
        <w:bidi w:val="0"/>
        <w:ind w:hanging="0" w:left="0" w:right="0"/>
        <w:jc w:val="left"/>
        <w:rPr/>
      </w:pPr>
      <w:bookmarkStart w:id="19" w:name="choosing-the-email-provider"/>
      <w:bookmarkEnd w:id="19"/>
      <w:r>
        <w:rPr/>
        <w:t>Choosing the email provider</w:t>
      </w:r>
    </w:p>
    <w:p>
      <w:pPr>
        <w:pStyle w:val="BodyText"/>
        <w:bidi w:val="0"/>
        <w:jc w:val="left"/>
        <w:rPr/>
      </w:pPr>
      <w:r>
        <w:rPr/>
        <w:t>One environment variable on the worker decides which provider is used:</w:t>
      </w:r>
    </w:p>
    <w:tbl>
      <w:tblPr>
        <w:tblW w:w="613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41"/>
        <w:gridCol w:w="4396"/>
      </w:tblGrid>
      <w:tr>
        <w:trPr/>
        <w:tc>
          <w:tcPr>
            <w:tcW w:w="1741" w:type="dxa"/>
            <w:tcBorders/>
            <w:vAlign w:val="center"/>
          </w:tcPr>
          <w:p>
            <w:pPr>
              <w:pStyle w:val="TableHeading"/>
              <w:suppressLineNumbers/>
              <w:shd w:fill="EEF2F7" w:val="clear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EMAIL_PROVIDER</w:t>
            </w:r>
          </w:p>
        </w:tc>
        <w:tc>
          <w:tcPr>
            <w:tcW w:w="4396" w:type="dxa"/>
            <w:tcBorders/>
            <w:vAlign w:val="center"/>
          </w:tcPr>
          <w:p>
            <w:pPr>
              <w:pStyle w:val="TableHeading"/>
              <w:suppressLineNumbers/>
              <w:shd w:fill="EEF2F7" w:val="clear"/>
              <w:bidi w:val="0"/>
              <w:spacing w:before="0" w:after="170"/>
              <w:jc w:val="left"/>
              <w:rPr/>
            </w:pPr>
            <w:r>
              <w:rPr/>
              <w:t>Behaviour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brevo</w:t>
            </w:r>
          </w:p>
        </w:tc>
        <w:tc>
          <w:tcPr>
            <w:tcW w:w="439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Calls the Brevo send API.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resend</w:t>
            </w:r>
          </w:p>
        </w:tc>
        <w:tc>
          <w:tcPr>
            <w:tcW w:w="439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Calls the Resend send API.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mock</w:t>
            </w:r>
          </w:p>
        </w:tc>
        <w:tc>
          <w:tcPr>
            <w:tcW w:w="439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Pretends to send — for staging and tests.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20" w:name="9-the-database"/>
      <w:bookmarkEnd w:id="20"/>
      <w:r>
        <w:rPr/>
        <w:t>9. The database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6096000" cy="3686175"/>
            <wp:effectExtent l="0" t="0" r="0" b="0"/>
            <wp:docPr id="11" name="Image11" descr="Data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Data model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  <w:t>PostgreSQL is the single source of truth for both state and timing.</w:t>
      </w:r>
    </w:p>
    <w:p>
      <w:pPr>
        <w:pStyle w:val="Heading3"/>
        <w:bidi w:val="0"/>
        <w:ind w:hanging="0" w:left="0" w:right="0"/>
        <w:jc w:val="left"/>
        <w:rPr/>
      </w:pPr>
      <w:bookmarkStart w:id="21" w:name="the-two-tables-that-matter-most"/>
      <w:bookmarkEnd w:id="21"/>
      <w:r>
        <w:rPr/>
        <w:t>The two tables that matter most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scheduled_actions</w:t>
      </w:r>
      <w:r>
        <w:rPr/>
        <w:t xml:space="preserve"> — the unit of work. One lead, one step, one send time, one status.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leads</w:t>
      </w:r>
      <w:r>
        <w:rPr/>
        <w:t xml:space="preserve"> — the person, plus </w:t>
      </w:r>
      <w:r>
        <w:rPr>
          <w:rStyle w:val="SourceText"/>
        </w:rPr>
        <w:t>engagement_state</w:t>
      </w:r>
      <w:r>
        <w:rPr/>
        <w:t>, which is the lead's position in the state</w:t>
      </w:r>
    </w:p>
    <w:p>
      <w:pPr>
        <w:pStyle w:val="BodyText"/>
        <w:bidi w:val="0"/>
        <w:jc w:val="left"/>
        <w:rPr/>
      </w:pPr>
      <w:r>
        <w:rPr/>
        <w:t>machine.</w:t>
      </w:r>
    </w:p>
    <w:p>
      <w:pPr>
        <w:pStyle w:val="Heading3"/>
        <w:bidi w:val="0"/>
        <w:ind w:hanging="0" w:left="0" w:right="0"/>
        <w:jc w:val="left"/>
        <w:rPr/>
      </w:pPr>
      <w:bookmarkStart w:id="22" w:name="the-rest"/>
      <w:bookmarkEnd w:id="22"/>
      <w:r>
        <w:rPr/>
        <w:t>The rest</w:t>
      </w:r>
    </w:p>
    <w:tbl>
      <w:tblPr>
        <w:tblW w:w="960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34"/>
        <w:gridCol w:w="5466"/>
      </w:tblGrid>
      <w:tr>
        <w:trPr/>
        <w:tc>
          <w:tcPr>
            <w:tcW w:w="4134" w:type="dxa"/>
            <w:tcBorders/>
            <w:vAlign w:val="center"/>
          </w:tcPr>
          <w:p>
            <w:pPr>
              <w:pStyle w:val="TableHeading"/>
              <w:suppressLineNumbers/>
              <w:shd w:fill="EEF2F7" w:val="clear"/>
              <w:bidi w:val="0"/>
              <w:spacing w:before="0" w:after="170"/>
              <w:jc w:val="left"/>
              <w:rPr/>
            </w:pPr>
            <w:r>
              <w:rPr/>
              <w:t>Table</w:t>
            </w:r>
          </w:p>
        </w:tc>
        <w:tc>
          <w:tcPr>
            <w:tcW w:w="5466" w:type="dxa"/>
            <w:tcBorders/>
            <w:vAlign w:val="center"/>
          </w:tcPr>
          <w:p>
            <w:pPr>
              <w:pStyle w:val="TableHeading"/>
              <w:suppressLineNumbers/>
              <w:shd w:fill="EEF2F7" w:val="clear"/>
              <w:bidi w:val="0"/>
              <w:spacing w:before="0" w:after="170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4134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sequences</w:t>
            </w:r>
            <w:r>
              <w:rPr/>
              <w:t xml:space="preserve"> / </w:t>
            </w:r>
            <w:r>
              <w:rPr>
                <w:rStyle w:val="SourceText"/>
              </w:rPr>
              <w:t>sequence_steps</w:t>
            </w:r>
          </w:p>
        </w:tc>
        <w:tc>
          <w:tcPr>
            <w:tcW w:w="546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 xml:space="preserve">The ordered steps per sequence, with </w:t>
            </w:r>
            <w:r>
              <w:rPr>
                <w:rStyle w:val="SourceText"/>
              </w:rPr>
              <w:t>delay_days</w:t>
            </w:r>
            <w:r>
              <w:rPr/>
              <w:t>.</w:t>
            </w:r>
          </w:p>
        </w:tc>
      </w:tr>
      <w:tr>
        <w:trPr/>
        <w:tc>
          <w:tcPr>
            <w:tcW w:w="4134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templates</w:t>
            </w:r>
          </w:p>
        </w:tc>
        <w:tc>
          <w:tcPr>
            <w:tcW w:w="546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The subject and body text for each step.</w:t>
            </w:r>
          </w:p>
        </w:tc>
      </w:tr>
      <w:tr>
        <w:trPr/>
        <w:tc>
          <w:tcPr>
            <w:tcW w:w="4134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campaigns</w:t>
            </w:r>
            <w:r>
              <w:rPr/>
              <w:t xml:space="preserve"> / </w:t>
            </w:r>
            <w:r>
              <w:rPr>
                <w:rStyle w:val="SourceText"/>
              </w:rPr>
              <w:t>datasets</w:t>
            </w:r>
          </w:p>
        </w:tc>
        <w:tc>
          <w:tcPr>
            <w:tcW w:w="546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Grouping and configuration.</w:t>
            </w:r>
          </w:p>
        </w:tc>
      </w:tr>
      <w:tr>
        <w:trPr/>
        <w:tc>
          <w:tcPr>
            <w:tcW w:w="4134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domains</w:t>
            </w:r>
            <w:r>
              <w:rPr/>
              <w:t xml:space="preserve"> / </w:t>
            </w:r>
            <w:r>
              <w:rPr>
                <w:rStyle w:val="SourceText"/>
              </w:rPr>
              <w:t>mailboxes</w:t>
            </w:r>
          </w:p>
        </w:tc>
        <w:tc>
          <w:tcPr>
            <w:tcW w:w="546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Sending identity and per-day limits.</w:t>
            </w:r>
          </w:p>
        </w:tc>
      </w:tr>
      <w:tr>
        <w:trPr/>
        <w:tc>
          <w:tcPr>
            <w:tcW w:w="4134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send_attempts</w:t>
            </w:r>
          </w:p>
        </w:tc>
        <w:tc>
          <w:tcPr>
            <w:tcW w:w="546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One row per send attempt, correlated by provider message id.</w:t>
            </w:r>
          </w:p>
        </w:tc>
      </w:tr>
      <w:tr>
        <w:trPr/>
        <w:tc>
          <w:tcPr>
            <w:tcW w:w="4134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email_events</w:t>
            </w:r>
            <w:r>
              <w:rPr/>
              <w:t xml:space="preserve">, </w:t>
            </w:r>
            <w:r>
              <w:rPr>
                <w:rStyle w:val="SourceText"/>
              </w:rPr>
              <w:t>job_transitions</w:t>
            </w:r>
            <w:r>
              <w:rPr/>
              <w:t xml:space="preserve">, </w:t>
            </w:r>
            <w:r>
              <w:rPr>
                <w:rStyle w:val="SourceText"/>
              </w:rPr>
              <w:t>suppression_list</w:t>
            </w:r>
          </w:p>
        </w:tc>
        <w:tc>
          <w:tcPr>
            <w:tcW w:w="546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Reserved for the pending webhook work — nothing writes them yet.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23" w:name="10-running-it"/>
      <w:bookmarkEnd w:id="23"/>
      <w:r>
        <w:rPr/>
        <w:t>10. Running it</w:t>
      </w:r>
    </w:p>
    <w:p>
      <w:pPr>
        <w:pStyle w:val="Heading3"/>
        <w:bidi w:val="0"/>
        <w:ind w:hanging="0" w:left="0" w:right="0"/>
        <w:jc w:val="left"/>
        <w:rPr/>
      </w:pPr>
      <w:bookmarkStart w:id="24" w:name="first-time-setup"/>
      <w:bookmarkEnd w:id="24"/>
      <w:r>
        <w:rPr/>
        <w:t>First-time setup</w:t>
      </w:r>
    </w:p>
    <w:p>
      <w:pPr>
        <w:pStyle w:val="PreformattedText"/>
        <w:bidi w:val="0"/>
        <w:jc w:val="left"/>
        <w:rPr/>
      </w:pPr>
      <w:r>
        <w:rPr/>
        <w:t>bun install</w:t>
      </w:r>
    </w:p>
    <w:p>
      <w:pPr>
        <w:pStyle w:val="PreformattedText"/>
        <w:bidi w:val="0"/>
        <w:spacing w:before="0" w:after="283"/>
        <w:jc w:val="left"/>
        <w:rPr/>
      </w:pPr>
      <w:r>
        <w:rPr/>
        <w:t>cp .env.example .env      # fill in DATABASE_URL and the Cloudflare values</w:t>
      </w:r>
    </w:p>
    <w:p>
      <w:pPr>
        <w:pStyle w:val="Heading3"/>
        <w:bidi w:val="0"/>
        <w:ind w:hanging="0" w:left="0" w:right="0"/>
        <w:jc w:val="left"/>
        <w:rPr/>
      </w:pPr>
      <w:bookmarkStart w:id="25" w:name="the-database"/>
      <w:bookmarkEnd w:id="25"/>
      <w:r>
        <w:rPr/>
        <w:t>The database</w:t>
      </w:r>
    </w:p>
    <w:p>
      <w:pPr>
        <w:pStyle w:val="PreformattedText"/>
        <w:bidi w:val="0"/>
        <w:jc w:val="left"/>
        <w:rPr/>
      </w:pPr>
      <w:r>
        <w:rPr/>
        <w:t>bun run db:up        # start Postgres in Docker</w:t>
      </w:r>
    </w:p>
    <w:p>
      <w:pPr>
        <w:pStyle w:val="PreformattedText"/>
        <w:bidi w:val="0"/>
        <w:jc w:val="left"/>
        <w:rPr/>
      </w:pPr>
      <w:r>
        <w:rPr/>
        <w:t>bun run db:migrate   # apply migrations (safe to re-run)</w:t>
      </w:r>
    </w:p>
    <w:p>
      <w:pPr>
        <w:pStyle w:val="PreformattedText"/>
        <w:bidi w:val="0"/>
        <w:jc w:val="left"/>
        <w:rPr/>
      </w:pPr>
      <w:r>
        <w:rPr/>
        <w:t>bun run db:seed      # optional demo campaign, templates and a test lead</w:t>
      </w:r>
    </w:p>
    <w:p>
      <w:pPr>
        <w:pStyle w:val="PreformattedText"/>
        <w:bidi w:val="0"/>
        <w:spacing w:before="0" w:after="283"/>
        <w:jc w:val="left"/>
        <w:rPr/>
      </w:pPr>
      <w:r>
        <w:rPr/>
        <w:t>bun run db:psql      # open a database shell</w:t>
      </w:r>
    </w:p>
    <w:p>
      <w:pPr>
        <w:pStyle w:val="Heading3"/>
        <w:bidi w:val="0"/>
        <w:ind w:hanging="0" w:left="0" w:right="0"/>
        <w:jc w:val="left"/>
        <w:rPr/>
      </w:pPr>
      <w:bookmarkStart w:id="26" w:name="the-orchestrator-stays-up"/>
      <w:bookmarkEnd w:id="26"/>
      <w:r>
        <w:rPr/>
        <w:t>The orchestrator (stays up)</w:t>
      </w:r>
    </w:p>
    <w:p>
      <w:pPr>
        <w:pStyle w:val="PreformattedText"/>
        <w:bidi w:val="0"/>
        <w:spacing w:before="0" w:after="283"/>
        <w:jc w:val="left"/>
        <w:rPr/>
      </w:pPr>
      <w:r>
        <w:rPr/>
        <w:t>bun run dev:orchestrator        # http://localhost:3000/health</w:t>
      </w:r>
    </w:p>
    <w:p>
      <w:pPr>
        <w:pStyle w:val="Heading3"/>
        <w:bidi w:val="0"/>
        <w:ind w:hanging="0" w:left="0" w:right="0"/>
        <w:jc w:val="left"/>
        <w:rPr/>
      </w:pPr>
      <w:bookmarkStart w:id="27" w:name="the-scheduler-once-a-day"/>
      <w:bookmarkEnd w:id="27"/>
      <w:r>
        <w:rPr/>
        <w:t>The scheduler (once a day)</w:t>
      </w:r>
    </w:p>
    <w:p>
      <w:pPr>
        <w:pStyle w:val="BodyText"/>
        <w:bidi w:val="0"/>
        <w:jc w:val="left"/>
        <w:rPr/>
      </w:pPr>
      <w:r>
        <w:rPr/>
        <w:t>Run it by hand whenever you like:</w:t>
      </w:r>
    </w:p>
    <w:p>
      <w:pPr>
        <w:pStyle w:val="PreformattedText"/>
        <w:bidi w:val="0"/>
        <w:spacing w:before="0" w:after="283"/>
        <w:jc w:val="left"/>
        <w:rPr/>
      </w:pPr>
      <w:r>
        <w:rPr/>
        <w:t>bun run scheduler:tick</w:t>
      </w:r>
    </w:p>
    <w:p>
      <w:pPr>
        <w:pStyle w:val="BodyText"/>
        <w:bidi w:val="0"/>
        <w:jc w:val="left"/>
        <w:rPr/>
      </w:pPr>
      <w:r>
        <w:rPr/>
        <w:t xml:space="preserve">Then let cron do it — add this with </w:t>
      </w:r>
      <w:r>
        <w:rPr>
          <w:rStyle w:val="SourceText"/>
        </w:rPr>
        <w:t>crontab -e</w:t>
      </w:r>
      <w:r>
        <w:rPr/>
        <w:t>:</w:t>
      </w:r>
    </w:p>
    <w:p>
      <w:pPr>
        <w:pStyle w:val="PreformattedText"/>
        <w:bidi w:val="0"/>
        <w:spacing w:before="0" w:after="283"/>
        <w:jc w:val="left"/>
        <w:rPr/>
      </w:pPr>
      <w:r>
        <w:rPr/>
        <w:t>0 9 * * * cd /home/ranjit/Documents/deepecom/Email &amp;&amp; /home/ranjit/.bun/bin/bun run scheduler:tick &gt;&gt; /tmp/email-scheduler.log 2&gt;&amp;1</w:t>
      </w:r>
    </w:p>
    <w:p>
      <w:pPr>
        <w:pStyle w:val="BodyText"/>
        <w:bidi w:val="0"/>
        <w:jc w:val="left"/>
        <w:rPr/>
      </w:pPr>
      <w:r>
        <w:rPr/>
        <w:t xml:space="preserve">The </w:t>
      </w:r>
      <w:r>
        <w:rPr>
          <w:rStyle w:val="SourceText"/>
        </w:rPr>
        <w:t>cd</w:t>
      </w:r>
      <w:r>
        <w:rPr/>
        <w:t xml:space="preserve"> matters: Bun loads the </w:t>
      </w:r>
      <w:r>
        <w:rPr>
          <w:rStyle w:val="SourceText"/>
        </w:rPr>
        <w:t>.env</w:t>
      </w:r>
      <w:r>
        <w:rPr/>
        <w:t xml:space="preserve"> file from the current directory.</w:t>
      </w:r>
    </w:p>
    <w:p>
      <w:pPr>
        <w:pStyle w:val="Heading3"/>
        <w:bidi w:val="0"/>
        <w:ind w:hanging="0" w:left="0" w:right="0"/>
        <w:jc w:val="left"/>
        <w:rPr/>
      </w:pPr>
      <w:bookmarkStart w:id="28" w:name="the-worker"/>
      <w:bookmarkEnd w:id="28"/>
      <w:r>
        <w:rPr/>
        <w:t>The worker</w:t>
      </w:r>
    </w:p>
    <w:p>
      <w:pPr>
        <w:pStyle w:val="PreformattedText"/>
        <w:bidi w:val="0"/>
        <w:jc w:val="left"/>
        <w:rPr/>
      </w:pPr>
      <w:r>
        <w:rPr/>
        <w:t>cd apps/worker</w:t>
      </w:r>
    </w:p>
    <w:p>
      <w:pPr>
        <w:pStyle w:val="PreformattedText"/>
        <w:bidi w:val="0"/>
        <w:jc w:val="left"/>
        <w:rPr/>
      </w:pPr>
      <w:r>
        <w:rPr/>
        <w:t>bunx alchemy profile edit --add Cloudflare   # one-time sign-in</w:t>
      </w:r>
    </w:p>
    <w:p>
      <w:pPr>
        <w:pStyle w:val="PreformattedText"/>
        <w:bidi w:val="0"/>
        <w:jc w:val="left"/>
        <w:rPr/>
      </w:pPr>
      <w:r>
        <w:rPr/>
        <w:t>bun run plan        # preview what will be created</w:t>
      </w:r>
    </w:p>
    <w:p>
      <w:pPr>
        <w:pStyle w:val="PreformattedText"/>
        <w:bidi w:val="0"/>
        <w:jc w:val="left"/>
        <w:rPr/>
      </w:pPr>
      <w:r>
        <w:rPr/>
        <w:t>bun run deploy      # create it, then copy the printed ids into .env</w:t>
      </w:r>
    </w:p>
    <w:p>
      <w:pPr>
        <w:pStyle w:val="PreformattedText"/>
        <w:bidi w:val="0"/>
        <w:spacing w:before="0" w:after="283"/>
        <w:jc w:val="left"/>
        <w:rPr/>
      </w:pPr>
      <w:r>
        <w:rPr/>
        <w:t>bun run dev         # run it locally instead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29" w:name="11-testing"/>
      <w:bookmarkEnd w:id="29"/>
      <w:r>
        <w:rPr/>
        <w:t>11. Testing</w:t>
      </w:r>
    </w:p>
    <w:p>
      <w:pPr>
        <w:pStyle w:val="PreformattedText"/>
        <w:bidi w:val="0"/>
        <w:jc w:val="left"/>
        <w:rPr/>
      </w:pPr>
      <w:r>
        <w:rPr/>
        <w:t>bun run check        # typecheck everything, then run every test</w:t>
      </w:r>
    </w:p>
    <w:p>
      <w:pPr>
        <w:pStyle w:val="PreformattedText"/>
        <w:bidi w:val="0"/>
        <w:jc w:val="left"/>
        <w:rPr/>
      </w:pPr>
      <w:r>
        <w:rPr/>
        <w:t>bun run lint         # code style</w:t>
      </w:r>
    </w:p>
    <w:p>
      <w:pPr>
        <w:pStyle w:val="PreformattedText"/>
        <w:bidi w:val="0"/>
        <w:spacing w:before="0" w:after="283"/>
        <w:jc w:val="left"/>
        <w:rPr/>
      </w:pPr>
      <w:r>
        <w:rPr/>
        <w:t>bun run typecheck    # types only</w:t>
      </w:r>
    </w:p>
    <w:p>
      <w:pPr>
        <w:pStyle w:val="BodyText"/>
        <w:bidi w:val="0"/>
        <w:jc w:val="left"/>
        <w:rPr/>
      </w:pPr>
      <w:r>
        <w:rPr>
          <w:rStyle w:val="Strong"/>
        </w:rPr>
        <w:t>Current result: 65 passing, 3 skipped, 0 failing.</w:t>
      </w:r>
    </w:p>
    <w:tbl>
      <w:tblPr>
        <w:tblW w:w="960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40"/>
        <w:gridCol w:w="6160"/>
      </w:tblGrid>
      <w:tr>
        <w:trPr/>
        <w:tc>
          <w:tcPr>
            <w:tcW w:w="3440" w:type="dxa"/>
            <w:tcBorders/>
            <w:vAlign w:val="center"/>
          </w:tcPr>
          <w:p>
            <w:pPr>
              <w:pStyle w:val="TableHeading"/>
              <w:suppressLineNumbers/>
              <w:shd w:fill="EEF2F7" w:val="clear"/>
              <w:bidi w:val="0"/>
              <w:spacing w:before="0" w:after="170"/>
              <w:jc w:val="left"/>
              <w:rPr/>
            </w:pPr>
            <w:r>
              <w:rPr/>
              <w:t>Test file</w:t>
            </w:r>
          </w:p>
        </w:tc>
        <w:tc>
          <w:tcPr>
            <w:tcW w:w="6160" w:type="dxa"/>
            <w:tcBorders/>
            <w:vAlign w:val="center"/>
          </w:tcPr>
          <w:p>
            <w:pPr>
              <w:pStyle w:val="TableHeading"/>
              <w:suppressLineNumbers/>
              <w:shd w:fill="EEF2F7" w:val="clear"/>
              <w:bidi w:val="0"/>
              <w:spacing w:before="0" w:after="170"/>
              <w:jc w:val="left"/>
              <w:rPr/>
            </w:pPr>
            <w:r>
              <w:rPr/>
              <w:t>What it proves</w:t>
            </w:r>
          </w:p>
        </w:tc>
      </w:tr>
      <w:tr>
        <w:trPr/>
        <w:tc>
          <w:tcPr>
            <w:tcW w:w="3440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transition.test.ts</w:t>
            </w:r>
          </w:p>
        </w:tc>
        <w:tc>
          <w:tcPr>
            <w:tcW w:w="6160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Engagement transitions and the actions they emit.</w:t>
            </w:r>
          </w:p>
        </w:tc>
      </w:tr>
      <w:tr>
        <w:trPr/>
        <w:tc>
          <w:tcPr>
            <w:tcW w:w="3440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precedence.test.ts</w:t>
            </w:r>
          </w:p>
        </w:tc>
        <w:tc>
          <w:tcPr>
            <w:tcW w:w="6160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Events are ranked in the right order.</w:t>
            </w:r>
          </w:p>
        </w:tc>
      </w:tr>
      <w:tr>
        <w:trPr/>
        <w:tc>
          <w:tcPr>
            <w:tcW w:w="3440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branch-switch.test.ts</w:t>
            </w:r>
          </w:p>
        </w:tc>
        <w:tc>
          <w:tcPr>
            <w:tcW w:w="6160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Switching between NOT_OPENED, OPENED and CLICKED.</w:t>
            </w:r>
          </w:p>
        </w:tc>
      </w:tr>
      <w:tr>
        <w:trPr/>
        <w:tc>
          <w:tcPr>
            <w:tcW w:w="3440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orchestrator-machine.test.ts</w:t>
            </w:r>
          </w:p>
        </w:tc>
        <w:tc>
          <w:tcPr>
            <w:tcW w:w="6160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The three stages, per-step routing, skip and failure routes.</w:t>
            </w:r>
          </w:p>
        </w:tc>
      </w:tr>
      <w:tr>
        <w:trPr/>
        <w:tc>
          <w:tcPr>
            <w:tcW w:w="3440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actors.test.ts</w:t>
            </w:r>
          </w:p>
        </w:tc>
        <w:tc>
          <w:tcPr>
            <w:tcW w:w="6160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Step beats state beats default; next-step creation.</w:t>
            </w:r>
          </w:p>
        </w:tc>
      </w:tr>
      <w:tr>
        <w:trPr/>
        <w:tc>
          <w:tcPr>
            <w:tcW w:w="3440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flow-payload.test.ts</w:t>
            </w:r>
          </w:p>
        </w:tc>
        <w:tc>
          <w:tcPr>
            <w:tcW w:w="6160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Row to payload mapping.</w:t>
            </w:r>
          </w:p>
        </w:tc>
      </w:tr>
      <w:tr>
        <w:trPr/>
        <w:tc>
          <w:tcPr>
            <w:tcW w:w="3440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flow.integration.test.ts</w:t>
            </w:r>
          </w:p>
        </w:tc>
        <w:tc>
          <w:tcPr>
            <w:tcW w:w="6160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Real Postgres: enrol, send, schedule the next step, cancel on interrupt.</w:t>
            </w:r>
          </w:p>
        </w:tc>
      </w:tr>
      <w:tr>
        <w:trPr/>
        <w:tc>
          <w:tcPr>
            <w:tcW w:w="3440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ourceText"/>
              </w:rPr>
              <w:t>apps/worker/test/send.test.ts</w:t>
            </w:r>
          </w:p>
        </w:tc>
        <w:tc>
          <w:tcPr>
            <w:tcW w:w="6160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Provider adapters and retry-versus-fail classification.</w:t>
            </w:r>
          </w:p>
        </w:tc>
      </w:tr>
    </w:tbl>
    <w:p>
      <w:pPr>
        <w:pStyle w:val="BodyText"/>
        <w:bidi w:val="0"/>
        <w:jc w:val="left"/>
        <w:rPr/>
      </w:pPr>
      <w:r>
        <w:rPr/>
        <w:t>The database tests only run when both variables are set:</w:t>
      </w:r>
    </w:p>
    <w:p>
      <w:pPr>
        <w:pStyle w:val="PreformattedText"/>
        <w:bidi w:val="0"/>
        <w:jc w:val="left"/>
        <w:rPr/>
      </w:pPr>
      <w:r>
        <w:rPr/>
        <w:t>DATABASE_URL="postgresql://email:email@localhost:5432/email_orchestrator" \</w:t>
      </w:r>
    </w:p>
    <w:p>
      <w:pPr>
        <w:pStyle w:val="PreformattedText"/>
        <w:bidi w:val="0"/>
        <w:spacing w:before="0" w:after="283"/>
        <w:jc w:val="left"/>
        <w:rPr/>
      </w:pPr>
      <w:r>
        <w:rPr/>
        <w:t>RUN_DB_TESTS=1 bun test apps/orchestrator/tests/flow.integration.test.ts</w:t>
      </w:r>
    </w:p>
    <w:p>
      <w:pPr>
        <w:pStyle w:val="BodyText"/>
        <w:bidi w:val="0"/>
        <w:jc w:val="left"/>
        <w:rPr/>
      </w:pPr>
      <w:r>
        <w:rPr/>
        <w:t xml:space="preserve">We also verified it live: forcing a due step and running the tick produced </w:t>
      </w:r>
      <w:r>
        <w:rPr>
          <w:rStyle w:val="SourceText"/>
        </w:rPr>
        <w:t>NO_1 QUEUED | NO_2 QUEUED | NO_3 SCHEDULED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30" w:name="12-what-is-built-what-is-next"/>
      <w:bookmarkEnd w:id="30"/>
      <w:r>
        <w:rPr/>
        <w:t>12. What is built, what is next</w:t>
      </w:r>
    </w:p>
    <w:p>
      <w:pPr>
        <w:pStyle w:val="Heading3"/>
        <w:bidi w:val="0"/>
        <w:ind w:hanging="0" w:left="0" w:right="0"/>
        <w:jc w:val="left"/>
        <w:rPr/>
      </w:pPr>
      <w:bookmarkStart w:id="31" w:name="working-today"/>
      <w:bookmarkEnd w:id="31"/>
      <w:r>
        <w:rPr/>
        <w:t>Working today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The full database schema, migrations, and a repeatable demo seed.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The engagement state machine with nested steps, plus event precedence.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The </w:t>
      </w:r>
      <w:r>
        <w:rPr>
          <w:rStyle w:val="SourceText"/>
        </w:rPr>
        <w:t>PULLED → DECIDED → SENT</w:t>
      </w:r>
      <w:r>
        <w:rPr/>
        <w:t xml:space="preserve"> flow, with per-step routing inside </w:t>
      </w:r>
      <w:r>
        <w:rPr>
          <w:rStyle w:val="SourceText"/>
        </w:rPr>
        <w:t>DECIDED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A per-step actor registry with state-level and default fallbacks.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Transaction-safe execution: all flow work commits or rolls back as one unit.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The queue publisher, the worker, three provider adapters, a dead-letter queue.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A daily cron entrypoint, with the orchestrator kept separate and always on.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65 unit tests and 3 database integration tests, all green.</w:t>
      </w:r>
    </w:p>
    <w:p>
      <w:pPr>
        <w:pStyle w:val="Heading3"/>
        <w:bidi w:val="0"/>
        <w:ind w:hanging="0" w:left="0" w:right="0"/>
        <w:jc w:val="left"/>
        <w:rPr/>
      </w:pPr>
      <w:bookmarkStart w:id="32" w:name="still-open"/>
      <w:bookmarkEnd w:id="32"/>
      <w:r>
        <w:rPr/>
        <w:t>Still open</w:t>
      </w:r>
    </w:p>
    <w:tbl>
      <w:tblPr>
        <w:tblW w:w="960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86"/>
        <w:gridCol w:w="7314"/>
      </w:tblGrid>
      <w:tr>
        <w:trPr/>
        <w:tc>
          <w:tcPr>
            <w:tcW w:w="2286" w:type="dxa"/>
            <w:tcBorders/>
            <w:vAlign w:val="center"/>
          </w:tcPr>
          <w:p>
            <w:pPr>
              <w:pStyle w:val="TableHeading"/>
              <w:suppressLineNumbers/>
              <w:shd w:fill="EEF2F7" w:val="clear"/>
              <w:bidi w:val="0"/>
              <w:spacing w:before="0" w:after="170"/>
              <w:jc w:val="left"/>
              <w:rPr/>
            </w:pPr>
            <w:r>
              <w:rPr/>
              <w:t>Item</w:t>
            </w:r>
          </w:p>
        </w:tc>
        <w:tc>
          <w:tcPr>
            <w:tcW w:w="7314" w:type="dxa"/>
            <w:tcBorders/>
            <w:vAlign w:val="center"/>
          </w:tcPr>
          <w:p>
            <w:pPr>
              <w:pStyle w:val="TableHeading"/>
              <w:suppressLineNumbers/>
              <w:shd w:fill="EEF2F7" w:val="clear"/>
              <w:bidi w:val="0"/>
              <w:spacing w:before="0" w:after="170"/>
              <w:jc w:val="left"/>
              <w:rPr/>
            </w:pPr>
            <w:r>
              <w:rPr/>
              <w:t>Why it matters</w:t>
            </w:r>
          </w:p>
        </w:tc>
      </w:tr>
      <w:tr>
        <w:trPr/>
        <w:tc>
          <w:tcPr>
            <w:tcW w:w="228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trong"/>
              </w:rPr>
              <w:t>Event processor</w:t>
            </w:r>
          </w:p>
        </w:tc>
        <w:tc>
          <w:tcPr>
            <w:tcW w:w="7314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Provider webhooks do not yet change lead state. This is the biggest gap: opens, clicks and replies are not fed back in yet.</w:t>
            </w:r>
          </w:p>
        </w:tc>
      </w:tr>
      <w:tr>
        <w:trPr/>
        <w:tc>
          <w:tcPr>
            <w:tcW w:w="228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trong"/>
              </w:rPr>
              <w:t>Sequence completion</w:t>
            </w:r>
          </w:p>
        </w:tc>
        <w:tc>
          <w:tcPr>
            <w:tcW w:w="7314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The machine emits "sequence complete" but nothing writes it.</w:t>
            </w:r>
          </w:p>
        </w:tc>
      </w:tr>
      <w:tr>
        <w:trPr/>
        <w:tc>
          <w:tcPr>
            <w:tcW w:w="228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trong"/>
              </w:rPr>
              <w:t>Real credentials</w:t>
            </w:r>
          </w:p>
        </w:tc>
        <w:tc>
          <w:tcPr>
            <w:tcW w:w="7314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Cloudflare queue, an email provider key, and hosted Postgres.</w:t>
            </w:r>
          </w:p>
        </w:tc>
      </w:tr>
      <w:tr>
        <w:trPr/>
        <w:tc>
          <w:tcPr>
            <w:tcW w:w="228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trong"/>
              </w:rPr>
              <w:t>Real templates</w:t>
            </w:r>
          </w:p>
        </w:tc>
        <w:tc>
          <w:tcPr>
            <w:tcW w:w="7314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The demo copy is placeholders.</w:t>
            </w:r>
          </w:p>
        </w:tc>
      </w:tr>
      <w:tr>
        <w:trPr/>
        <w:tc>
          <w:tcPr>
            <w:tcW w:w="2286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trong"/>
              </w:rPr>
              <w:t>Delivery and open tracking</w:t>
            </w:r>
          </w:p>
        </w:tc>
        <w:tc>
          <w:tcPr>
            <w:tcW w:w="7314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Not enabled; the correlation loop is not closed.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The queries these features need are already written in </w:t>
      </w:r>
      <w:r>
        <w:rPr>
          <w:rStyle w:val="SourceText"/>
        </w:rPr>
        <w:t>packages/db/src/queries.ts</w:t>
      </w:r>
      <w:r>
        <w:rPr/>
        <w:t xml:space="preserve"> — they just have no caller yet.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33" w:name="13-glossary"/>
      <w:bookmarkEnd w:id="33"/>
      <w:r>
        <w:rPr/>
        <w:t>13. Glossary</w:t>
      </w:r>
    </w:p>
    <w:tbl>
      <w:tblPr>
        <w:tblW w:w="960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33"/>
        <w:gridCol w:w="7467"/>
      </w:tblGrid>
      <w:tr>
        <w:trPr/>
        <w:tc>
          <w:tcPr>
            <w:tcW w:w="2133" w:type="dxa"/>
            <w:tcBorders/>
            <w:vAlign w:val="center"/>
          </w:tcPr>
          <w:p>
            <w:pPr>
              <w:pStyle w:val="TableHeading"/>
              <w:suppressLineNumbers/>
              <w:shd w:fill="EEF2F7" w:val="clear"/>
              <w:bidi w:val="0"/>
              <w:spacing w:before="0" w:after="170"/>
              <w:jc w:val="left"/>
              <w:rPr/>
            </w:pPr>
            <w:r>
              <w:rPr/>
              <w:t>Term</w:t>
            </w:r>
          </w:p>
        </w:tc>
        <w:tc>
          <w:tcPr>
            <w:tcW w:w="7467" w:type="dxa"/>
            <w:tcBorders/>
            <w:vAlign w:val="center"/>
          </w:tcPr>
          <w:p>
            <w:pPr>
              <w:pStyle w:val="TableHeading"/>
              <w:suppressLineNumbers/>
              <w:shd w:fill="EEF2F7" w:val="clear"/>
              <w:bidi w:val="0"/>
              <w:spacing w:before="0" w:after="170"/>
              <w:jc w:val="left"/>
              <w:rPr/>
            </w:pPr>
            <w:r>
              <w:rPr/>
              <w:t>Meaning</w:t>
            </w:r>
          </w:p>
        </w:tc>
      </w:tr>
      <w:tr>
        <w:trPr/>
        <w:tc>
          <w:tcPr>
            <w:tcW w:w="2133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trong"/>
              </w:rPr>
              <w:t>Lead</w:t>
            </w:r>
          </w:p>
        </w:tc>
        <w:tc>
          <w:tcPr>
            <w:tcW w:w="7467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A person we are emailing.</w:t>
            </w:r>
          </w:p>
        </w:tc>
      </w:tr>
      <w:tr>
        <w:trPr/>
        <w:tc>
          <w:tcPr>
            <w:tcW w:w="2133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trong"/>
              </w:rPr>
              <w:t>Engagement state</w:t>
            </w:r>
          </w:p>
        </w:tc>
        <w:tc>
          <w:tcPr>
            <w:tcW w:w="7467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 xml:space="preserve">Where the lead sits: </w:t>
            </w:r>
            <w:r>
              <w:rPr>
                <w:rStyle w:val="SourceText"/>
              </w:rPr>
              <w:t>NEW</w:t>
            </w:r>
            <w:r>
              <w:rPr/>
              <w:t xml:space="preserve">, </w:t>
            </w:r>
            <w:r>
              <w:rPr>
                <w:rStyle w:val="SourceText"/>
              </w:rPr>
              <w:t>NOT_OPENED</w:t>
            </w:r>
            <w:r>
              <w:rPr/>
              <w:t xml:space="preserve">, </w:t>
            </w:r>
            <w:r>
              <w:rPr>
                <w:rStyle w:val="SourceText"/>
              </w:rPr>
              <w:t>OPENED</w:t>
            </w:r>
            <w:r>
              <w:rPr/>
              <w:t xml:space="preserve">, </w:t>
            </w:r>
            <w:r>
              <w:rPr>
                <w:rStyle w:val="SourceText"/>
              </w:rPr>
              <w:t>CLICKED</w:t>
            </w:r>
            <w:r>
              <w:rPr/>
              <w:t xml:space="preserve">, </w:t>
            </w:r>
            <w:r>
              <w:rPr>
                <w:rStyle w:val="SourceText"/>
              </w:rPr>
              <w:t>REPLIED</w:t>
            </w:r>
            <w:r>
              <w:rPr/>
              <w:t xml:space="preserve">, </w:t>
            </w:r>
            <w:r>
              <w:rPr>
                <w:rStyle w:val="SourceText"/>
              </w:rPr>
              <w:t>SUPPRESSED</w:t>
            </w:r>
            <w:r>
              <w:rPr/>
              <w:t>.</w:t>
            </w:r>
          </w:p>
        </w:tc>
      </w:tr>
      <w:tr>
        <w:trPr/>
        <w:tc>
          <w:tcPr>
            <w:tcW w:w="2133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trong"/>
              </w:rPr>
              <w:t>Sequence</w:t>
            </w:r>
          </w:p>
        </w:tc>
        <w:tc>
          <w:tcPr>
            <w:tcW w:w="7467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A track of emails for one behaviour, e.g. "they never opened it".</w:t>
            </w:r>
          </w:p>
        </w:tc>
      </w:tr>
      <w:tr>
        <w:trPr/>
        <w:tc>
          <w:tcPr>
            <w:tcW w:w="2133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trong"/>
              </w:rPr>
              <w:t>Step</w:t>
            </w:r>
          </w:p>
        </w:tc>
        <w:tc>
          <w:tcPr>
            <w:tcW w:w="7467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 xml:space="preserve">One email inside a sequence, e.g. </w:t>
            </w:r>
            <w:r>
              <w:rPr>
                <w:rStyle w:val="SourceText"/>
              </w:rPr>
              <w:t>NO_2</w:t>
            </w:r>
            <w:r>
              <w:rPr/>
              <w:t>, with its own delay and template.</w:t>
            </w:r>
          </w:p>
        </w:tc>
      </w:tr>
      <w:tr>
        <w:trPr/>
        <w:tc>
          <w:tcPr>
            <w:tcW w:w="2133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trong"/>
              </w:rPr>
              <w:t>Scheduled action</w:t>
            </w:r>
          </w:p>
        </w:tc>
        <w:tc>
          <w:tcPr>
            <w:tcW w:w="7467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The unit of work: one lead, one step, one send time.</w:t>
            </w:r>
          </w:p>
        </w:tc>
      </w:tr>
      <w:tr>
        <w:trPr/>
        <w:tc>
          <w:tcPr>
            <w:tcW w:w="2133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trong"/>
              </w:rPr>
              <w:t>Actor</w:t>
            </w:r>
          </w:p>
        </w:tc>
        <w:tc>
          <w:tcPr>
            <w:tcW w:w="7467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The piece of logic for one state or step that builds an email.</w:t>
            </w:r>
          </w:p>
        </w:tc>
      </w:tr>
      <w:tr>
        <w:trPr/>
        <w:tc>
          <w:tcPr>
            <w:tcW w:w="2133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trong"/>
              </w:rPr>
              <w:t>Tick</w:t>
            </w:r>
          </w:p>
        </w:tc>
        <w:tc>
          <w:tcPr>
            <w:tcW w:w="7467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One run of the scheduler: find everything due, process it, exit.</w:t>
            </w:r>
          </w:p>
        </w:tc>
      </w:tr>
      <w:tr>
        <w:trPr/>
        <w:tc>
          <w:tcPr>
            <w:tcW w:w="2133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trong"/>
              </w:rPr>
              <w:t>Payload</w:t>
            </w:r>
          </w:p>
        </w:tc>
        <w:tc>
          <w:tcPr>
            <w:tcW w:w="7467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The finished email, ready to hand to a provider.</w:t>
            </w:r>
          </w:p>
        </w:tc>
      </w:tr>
      <w:tr>
        <w:trPr/>
        <w:tc>
          <w:tcPr>
            <w:tcW w:w="2133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trong"/>
              </w:rPr>
              <w:t>Send attempt</w:t>
            </w:r>
          </w:p>
        </w:tc>
        <w:tc>
          <w:tcPr>
            <w:tcW w:w="7467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A record of one delivery, used to match provider webhooks back to us.</w:t>
            </w:r>
          </w:p>
        </w:tc>
      </w:tr>
      <w:tr>
        <w:trPr/>
        <w:tc>
          <w:tcPr>
            <w:tcW w:w="2133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>
                <w:rStyle w:val="Strong"/>
              </w:rPr>
              <w:t>Suppression</w:t>
            </w:r>
          </w:p>
        </w:tc>
        <w:tc>
          <w:tcPr>
            <w:tcW w:w="7467" w:type="dxa"/>
            <w:tcBorders/>
            <w:vAlign w:val="center"/>
          </w:tcPr>
          <w:p>
            <w:pPr>
              <w:pStyle w:val="TableContents"/>
              <w:bidi w:val="0"/>
              <w:spacing w:before="0" w:after="170"/>
              <w:jc w:val="left"/>
              <w:rPr/>
            </w:pPr>
            <w:r>
              <w:rPr/>
              <w:t>A permanent "never contact this person" flag.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34" w:name="14-design-decisions-and-gotchas"/>
      <w:bookmarkEnd w:id="34"/>
      <w:r>
        <w:rPr/>
        <w:t>14. Design decisions and gotchas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 xml:space="preserve">Everything lives in </w:t>
      </w:r>
      <w:r>
        <w:rPr>
          <w:rStyle w:val="SourceText"/>
        </w:rPr>
        <w:t>domain/</w:t>
      </w:r>
      <w:r>
        <w:rPr>
          <w:rStyle w:val="Strong"/>
        </w:rPr>
        <w:t>.</w:t>
      </w:r>
      <w:r>
        <w:rPr/>
        <w:t xml:space="preserve"> The scheduler used to sit in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apps/orchestrator/src/scheduler/</w:t>
      </w:r>
      <w:r>
        <w:rPr/>
        <w:t>. It was moved next to the machine it consumes so the flow and the transition logic read as one unit. That directory no longer exists.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One flow, not a pipeline of stages.</w:t>
      </w:r>
      <w:r>
        <w:rPr/>
        <w:t xml:space="preserve"> </w:t>
      </w:r>
      <w:r>
        <w:rPr>
          <w:rStyle w:val="SourceText"/>
        </w:rPr>
        <w:t>PULLED → DECIDED → SENT</w:t>
      </w:r>
      <w:r>
        <w:rPr/>
        <w:t xml:space="preserve"> replaced an earlier</w:t>
      </w:r>
    </w:p>
    <w:p>
      <w:pPr>
        <w:pStyle w:val="BodyText"/>
        <w:bidi w:val="0"/>
        <w:jc w:val="left"/>
        <w:rPr/>
      </w:pPr>
      <w:r>
        <w:rPr/>
        <w:t>five-state machine. The actor does the building, so a separate build stage was not needed.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DECIDED</w:t>
      </w:r>
      <w:r>
        <w:rPr>
          <w:rStyle w:val="Strong"/>
        </w:rPr>
        <w:t xml:space="preserve"> mirrors the engagement machine on purpose.</w:t>
      </w:r>
      <w:r>
        <w:rPr/>
        <w:t xml:space="preserve"> Substates are generated from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STEP_SEQUENCE</w:t>
      </w:r>
      <w:r>
        <w:rPr/>
        <w:t>, so the two machines can never drift apart.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Actors run on the transaction fiber, never in an async invoke.</w:t>
      </w:r>
      <w:r>
        <w:rPr/>
        <w:t xml:space="preserve"> See section 6 — this</w:t>
      </w:r>
    </w:p>
    <w:p>
      <w:pPr>
        <w:pStyle w:val="BodyText"/>
        <w:bidi w:val="0"/>
        <w:jc w:val="left"/>
        <w:rPr/>
      </w:pPr>
      <w:r>
        <w:rPr/>
        <w:t>is the easiest way to break the flow.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 daily cron means day-level granularity.</w:t>
      </w:r>
      <w:r>
        <w:rPr/>
        <w:t xml:space="preserve"> See section 2. Running the tick more often</w:t>
      </w:r>
    </w:p>
    <w:p>
      <w:pPr>
        <w:pStyle w:val="BodyText"/>
        <w:bidi w:val="0"/>
        <w:jc w:val="left"/>
        <w:rPr/>
      </w:pPr>
      <w:r>
        <w:rPr/>
        <w:t>tightens it, and the flow is safe to run repeatedly.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REPLIED</w:t>
      </w:r>
      <w:r>
        <w:rPr>
          <w:rStyle w:val="Strong"/>
        </w:rPr>
        <w:t xml:space="preserve"> is modelled in code but not in the database.</w:t>
      </w:r>
      <w:r>
        <w:rPr/>
        <w:t xml:space="preserve"> The shared types include a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REPLIED</w:t>
      </w:r>
      <w:r>
        <w:rPr/>
        <w:t xml:space="preserve"> sequence type, and the machine tracks </w:t>
      </w:r>
      <w:r>
        <w:rPr>
          <w:rStyle w:val="SourceText"/>
        </w:rPr>
        <w:t>R_1</w:t>
      </w:r>
      <w:r>
        <w:rPr/>
        <w:t xml:space="preserve"> to </w:t>
      </w:r>
      <w:r>
        <w:rPr>
          <w:rStyle w:val="SourceText"/>
        </w:rPr>
        <w:t>R_3</w:t>
      </w:r>
      <w:r>
        <w:rPr/>
        <w:t xml:space="preserve"> with a no-outbound default. However the </w:t>
      </w:r>
      <w:r>
        <w:rPr>
          <w:rStyle w:val="SourceText"/>
        </w:rPr>
        <w:t>sequences</w:t>
      </w:r>
      <w:r>
        <w:rPr/>
        <w:t xml:space="preserve"> table only allows </w:t>
      </w:r>
      <w:r>
        <w:rPr>
          <w:rStyle w:val="SourceText"/>
        </w:rPr>
        <w:t>NOT_OPENED</w:t>
      </w:r>
      <w:r>
        <w:rPr/>
        <w:t xml:space="preserve">, </w:t>
      </w:r>
      <w:r>
        <w:rPr>
          <w:rStyle w:val="SourceText"/>
        </w:rPr>
        <w:t>OPENED</w:t>
      </w:r>
      <w:r>
        <w:rPr/>
        <w:t xml:space="preserve"> and </w:t>
      </w:r>
      <w:r>
        <w:rPr>
          <w:rStyle w:val="SourceText"/>
        </w:rPr>
        <w:t>CLICKED</w:t>
      </w:r>
      <w:r>
        <w:rPr/>
        <w:t xml:space="preserve">, so a </w:t>
      </w:r>
      <w:r>
        <w:rPr>
          <w:rStyle w:val="SourceText"/>
        </w:rPr>
        <w:t>REPLIED</w:t>
      </w:r>
      <w:r>
        <w:rPr/>
        <w:t xml:space="preserve"> sequence row would be rejected until that constraint is widened.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Cancelling interrupted steps happens on the scheduler side.</w:t>
      </w:r>
      <w:r>
        <w:rPr/>
        <w:t xml:space="preserve"> If a lead's state no longer</w:t>
      </w:r>
    </w:p>
    <w:p>
      <w:pPr>
        <w:pStyle w:val="BodyText"/>
        <w:bidi w:val="0"/>
        <w:jc w:val="left"/>
        <w:rPr/>
      </w:pPr>
      <w:r>
        <w:rPr/>
        <w:t xml:space="preserve">matches the action, the action is cancelled when it is picked up. The event that </w:t>
      </w:r>
      <w:r>
        <w:rPr>
          <w:rStyle w:val="Emphasis"/>
        </w:rPr>
        <w:t>causes</w:t>
      </w:r>
      <w:r>
        <w:rPr/>
        <w:t xml:space="preserve"> the interrupt still has to arrive through the pending webhook work.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The in-memory queue is not a production queue.</w:t>
      </w:r>
      <w:r>
        <w:rPr/>
        <w:t xml:space="preserve"> It is an array in a process that exits</w:t>
      </w:r>
    </w:p>
    <w:p>
      <w:pPr>
        <w:pStyle w:val="BodyText"/>
        <w:bidi w:val="0"/>
        <w:spacing w:before="0" w:after="170"/>
        <w:jc w:val="left"/>
        <w:rPr/>
      </w:pPr>
      <w:r>
        <w:rPr/>
        <w:t>immediately.</w:t>
      </w:r>
    </w:p>
    <w:sectPr>
      <w:type w:val="nextPage"/>
      <w:pgSz w:w="11906" w:h="16838"/>
      <w:pgMar w:left="907" w:right="907" w:gutter="0" w:header="0" w:top="1020" w:footer="0" w:bottom="102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Segoe UI"/>
    <w:charset w:val="01"/>
    <w:family w:val="auto"/>
    <w:pitch w:val="default"/>
  </w:font>
  <w:font w:name="Noto Sans">
    <w:charset w:val="01"/>
    <w:family w:val="auto"/>
    <w:pitch w:val="variable"/>
  </w:font>
  <w:font w:name="Consolas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Calibri;Segoe UI;Arial;sans-serif" w:hAnsi="Calibri;Segoe UI;Arial;sans-serif" w:eastAsia="Calibri;Segoe UI;Arial;sans-serif" w:cs="Calibri;Segoe UI;Arial;sans-serif"/>
      <w:color w:val="18202C"/>
      <w:sz w:val="22"/>
      <w:szCs w:val="22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keepNext w:val="true"/>
      <w:pBdr>
        <w:bottom w:val="single" w:sz="2" w:space="6" w:color="CCCCDD"/>
      </w:pBdr>
      <w:spacing w:before="680" w:after="227"/>
      <w:ind w:left="680" w:right="680"/>
    </w:pPr>
    <w:rPr>
      <w:rFonts w:ascii="Noto Sans" w:hAnsi="Noto Sans"/>
      <w:b/>
      <w:bCs/>
      <w:sz w:val="42"/>
      <w:szCs w:val="42"/>
    </w:rPr>
  </w:style>
  <w:style w:type="paragraph" w:styleId="Heading2">
    <w:name w:val="Heading 2"/>
    <w:basedOn w:val="Heading"/>
    <w:next w:val="BodyText"/>
    <w:qFormat/>
    <w:pPr>
      <w:keepNext w:val="true"/>
      <w:spacing w:before="510" w:after="170"/>
      <w:ind w:left="510" w:right="510"/>
      <w:outlineLvl w:val="1"/>
    </w:pPr>
    <w:rPr>
      <w:rFonts w:ascii="Liberation Serif" w:hAnsi="Liberation Serif" w:eastAsia="Noto Serif CJK SC" w:cs="Noto Sans Devanagari"/>
      <w:b/>
      <w:bCs/>
      <w:color w:val="1E3A8A"/>
      <w:sz w:val="30"/>
      <w:szCs w:val="30"/>
    </w:rPr>
  </w:style>
  <w:style w:type="paragraph" w:styleId="Heading3">
    <w:name w:val="Heading 3"/>
    <w:basedOn w:val="Heading"/>
    <w:next w:val="BodyText"/>
    <w:qFormat/>
    <w:pPr>
      <w:keepNext w:val="true"/>
      <w:spacing w:before="340" w:after="113"/>
      <w:ind w:left="340" w:right="340"/>
      <w:outlineLvl w:val="2"/>
    </w:pPr>
    <w:rPr>
      <w:rFonts w:ascii="Liberation Serif" w:hAnsi="Liberation Serif" w:eastAsia="Noto Serif CJK SC" w:cs="Noto Sans Devanagari"/>
      <w:b/>
      <w:bCs/>
      <w:color w:val="33455C"/>
      <w:sz w:val="25"/>
      <w:szCs w:val="25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1E3A8A"/>
      <w:u w:val="single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sz w:val="19"/>
      <w:szCs w:val="19"/>
      <w:shd w:fill="F2F4F7" w:val="clear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1E3A8A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17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Heading1first">
    <w:name w:val="Heading 1.first"/>
    <w:basedOn w:val="Heading1"/>
    <w:qFormat/>
    <w:pPr>
      <w:pBdr>
        <w:bottom w:val="nil"/>
      </w:pBdr>
      <w:spacing w:before="680" w:after="113"/>
      <w:ind w:left="680" w:right="680"/>
    </w:pPr>
    <w:rPr>
      <w:color w:val="1E3A8A"/>
      <w:sz w:val="52"/>
      <w:szCs w:val="52"/>
    </w:rPr>
  </w:style>
  <w:style w:type="paragraph" w:styleId="BodyTexttagline">
    <w:name w:val="Body Text.tagline"/>
    <w:basedOn w:val="BodyText"/>
    <w:qFormat/>
    <w:pPr>
      <w:spacing w:before="0" w:after="454"/>
    </w:pPr>
    <w:rPr>
      <w:color w:val="6C7888"/>
      <w:sz w:val="26"/>
      <w:szCs w:val="26"/>
    </w:rPr>
  </w:style>
  <w:style w:type="paragraph" w:styleId="PreformattedText">
    <w:name w:val="Preformatted Text"/>
    <w:basedOn w:val="Normal"/>
    <w:qFormat/>
    <w:pPr>
      <w:keepLines/>
      <w:pBdr>
        <w:top w:val="single" w:sz="2" w:space="9" w:color="D8DEE6"/>
        <w:left w:val="single" w:sz="18" w:space="11" w:color="2563EB"/>
        <w:bottom w:val="single" w:sz="2" w:space="9" w:color="D8DEE6"/>
        <w:right w:val="single" w:sz="2" w:space="11" w:color="D8DEE6"/>
      </w:pBdr>
      <w:shd w:fill="F7F8FA" w:val="clear"/>
      <w:spacing w:lineRule="auto" w:line="324" w:before="0" w:after="0"/>
    </w:pPr>
    <w:rPr>
      <w:rFonts w:ascii="Consolas;Courier New;monospace" w:hAnsi="Consolas;Courier New;monospace" w:eastAsia="Consolas;Courier New;monospace" w:cs="Consolas;Courier New;monospace"/>
      <w:sz w:val="18"/>
      <w:szCs w:val="18"/>
    </w:rPr>
  </w:style>
  <w:style w:type="paragraph" w:styleId="BlockQuotation">
    <w:name w:val="Block Quotation"/>
    <w:basedOn w:val="Normal"/>
    <w:qFormat/>
    <w:pPr>
      <w:pBdr>
        <w:left w:val="single" w:sz="18" w:space="11" w:color="F59E0B"/>
      </w:pBdr>
      <w:shd w:fill="FFFBEB" w:val="clear"/>
      <w:spacing w:before="170" w:after="170"/>
      <w:ind w:hanging="0" w:left="170" w:right="170"/>
    </w:pPr>
    <w:rPr>
      <w:color w:val="5B4415"/>
    </w:rPr>
  </w:style>
  <w:style w:type="paragraph" w:styleId="TableHeading">
    <w:name w:val="Table Heading"/>
    <w:basedOn w:val="TableContents"/>
    <w:qFormat/>
    <w:pPr>
      <w:suppressLineNumbers/>
      <w:shd w:fill="EEF2F7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>Email Orchestrator — What We Built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