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Why DeepRank Is Not a Full Agent (and That's OK)</w:t>
      </w:r>
    </w:p>
    <w:p>
      <w:pPr>
        <w:pBdr>
          <w:left w:val="single" w:color="533AFD" w:sz="12" w:space="8"/>
        </w:pBdr>
        <w:shd w:fill="F6F4FF" w:val="clear"/>
        <w:spacing w:after="120" w:before="120"/>
        <w:ind w:left="400"/>
      </w:pPr>
      <w:r>
        <w:rPr>
          <w:b/>
          <w:bCs/>
        </w:rPr>
        <w:t xml:space="preserve">TL;DR</w:t>
      </w:r>
      <w:r>
        <w:t xml:space="preserve"> — DeepRank is a </w:t>
      </w:r>
      <w:r>
        <w:rPr>
          <w:b/>
          <w:bCs/>
        </w:rPr>
        <w:t xml:space="preserve">bounded, trigger-driven agent</w:t>
      </w:r>
      <w:r>
        <w:t xml:space="preserve">: a weekly cron job with an LLM in the loop. It is </w:t>
      </w:r>
      <w:r>
        <w:rPr>
          <w:i/>
          <w:iCs/>
        </w:rPr>
        <w:t xml:space="preserve">not</w:t>
      </w:r>
      <w:r>
        <w:t xml:space="preserve"> a fully autonomous agent that runs 24/7, decides what to do on its own, and ships changes without human review. This document explains what the difference is, why DeepRank can't be fully autonomous, the pros and cons of both designs, and why our current problem fits this solution.</w:t>
      </w:r>
    </w:p>
    <w:p>
      <w:pPr>
        <w:pStyle w:val="Heading1"/>
        <w:spacing w:after="120" w:before="240"/>
      </w:pPr>
      <w:r>
        <w:t xml:space="preserve">1. The words we're using</w:t>
      </w:r>
    </w:p>
    <w:p>
      <w:pPr>
        <w:spacing w:after="120"/>
      </w:pPr>
      <w:r>
        <w:t xml:space="preserve">Before comparing designs, we need crisp definitions — the word "agent" gets used three different ways, and most confusion comes from mixing them up.</w:t>
      </w:r>
    </w:p>
    <w:p>
      <w:pPr>
        <w:spacing w:after="120" w:before="120"/>
      </w:pPr>
      <w:tbl>
        <w:tblPr>
          <w:tblW w:type="pct" w:w="100%"/>
          <w:tblBorders>
            <w:top w:val="single" w:color="CCCCCC" w:sz="1"/>
            <w:left w:val="single" w:color="CCCCCC" w:sz="1"/>
            <w:bottom w:val="single" w:color="CCCCCC" w:sz="1"/>
            <w:right w:val="single" w:color="CCCCCC" w:sz="1"/>
            <w:insideH w:val="single" w:color="DDDDDD" w:sz="1"/>
            <w:insideV w:val="single" w:color="DDDDDD" w:sz="1"/>
          </w:tblBorders>
        </w:tblPr>
        <w:tblGrid>
          <w:gridCol w:w="100"/>
          <w:gridCol w:w="100"/>
          <w:gridCol w:w="100"/>
        </w:tblGrid>
        <w:tr>
          <w:trPr>
            <w:tblHeader/>
          </w:trPr>
          <w:tc>
            <w:tcPr>
              <w:shd w:fill="EFECFF" w:val="clear"/>
              <w:tcMar>
                <w:top w:type="dxa" w:w="80"/>
                <w:left w:type="dxa" w:w="100"/>
                <w:bottom w:type="dxa" w:w="80"/>
                <w:right w:type="dxa" w:w="100"/>
              </w:tcMar>
            </w:tcPr>
            <w:p>
              <w:r>
                <w:t xml:space="preserve">Term</w:t>
              </w:r>
            </w:p>
          </w:tc>
          <w:tc>
            <w:tcPr>
              <w:shd w:fill="EFECFF" w:val="clear"/>
              <w:tcMar>
                <w:top w:type="dxa" w:w="80"/>
                <w:left w:type="dxa" w:w="100"/>
                <w:bottom w:type="dxa" w:w="80"/>
                <w:right w:type="dxa" w:w="100"/>
              </w:tcMar>
            </w:tcPr>
            <w:p>
              <w:r>
                <w:t xml:space="preserve">Definition</w:t>
              </w:r>
            </w:p>
          </w:tc>
          <w:tc>
            <w:tcPr>
              <w:shd w:fill="EFECFF" w:val="clear"/>
              <w:tcMar>
                <w:top w:type="dxa" w:w="80"/>
                <w:left w:type="dxa" w:w="100"/>
                <w:bottom w:type="dxa" w:w="80"/>
                <w:right w:type="dxa" w:w="100"/>
              </w:tcMar>
            </w:tcPr>
            <w:p>
              <w:r>
                <w:t xml:space="preserve">Example</w:t>
              </w:r>
            </w:p>
          </w:tc>
        </w:tr>
        <w:tr>
          <w:trPr>
            <w:tblHeader w:val="false"/>
          </w:trPr>
          <w:tc>
            <w:tcPr>
              <w:tcMar>
                <w:top w:type="dxa" w:w="80"/>
                <w:left w:type="dxa" w:w="100"/>
                <w:bottom w:type="dxa" w:w="80"/>
                <w:right w:type="dxa" w:w="100"/>
              </w:tcMar>
            </w:tcPr>
            <w:p>
              <w:r>
                <w:rPr>
                  <w:b/>
                  <w:bCs/>
                </w:rPr>
                <w:t xml:space="preserve">Script / cron job</w:t>
              </w:r>
            </w:p>
          </w:tc>
          <w:tc>
            <w:tcPr>
              <w:tcMar>
                <w:top w:type="dxa" w:w="80"/>
                <w:left w:type="dxa" w:w="100"/>
                <w:bottom w:type="dxa" w:w="80"/>
                <w:right w:type="dxa" w:w="100"/>
              </w:tcMar>
            </w:tcPr>
            <w:p>
              <w:r>
                <w:t xml:space="preserve">Deterministic, fixed sequence of steps, runs on a schedule, no LLM</w:t>
              </w:r>
            </w:p>
          </w:tc>
          <w:tc>
            <w:tcPr>
              <w:tcMar>
                <w:top w:type="dxa" w:w="80"/>
                <w:left w:type="dxa" w:w="100"/>
                <w:bottom w:type="dxa" w:w="80"/>
                <w:right w:type="dxa" w:w="100"/>
              </w:tcMar>
            </w:tcPr>
            <w:p>
              <w:r>
                <w:rPr>
                  <w:rFonts w:ascii="Consolas" w:cs="Consolas" w:eastAsia="Consolas" w:hAnsi="Consolas"/>
                  <w:color w:val="533AFD"/>
                  <w:sz w:val="20"/>
                  <w:szCs w:val="20"/>
                </w:rPr>
                <w:t xml:space="preserve">backup.sh</w:t>
              </w:r>
              <w:r>
                <w:t xml:space="preserve"> on a cron</w:t>
              </w:r>
            </w:p>
          </w:tc>
        </w:tr>
        <w:tr>
          <w:trPr>
            <w:tblHeader w:val="false"/>
          </w:trPr>
          <w:tc>
            <w:tcPr>
              <w:tcMar>
                <w:top w:type="dxa" w:w="80"/>
                <w:left w:type="dxa" w:w="100"/>
                <w:bottom w:type="dxa" w:w="80"/>
                <w:right w:type="dxa" w:w="100"/>
              </w:tcMar>
            </w:tcPr>
            <w:p>
              <w:r>
                <w:rPr>
                  <w:b/>
                  <w:bCs/>
                </w:rPr>
                <w:t xml:space="preserve">Bounded agent</w:t>
              </w:r>
            </w:p>
          </w:tc>
          <w:tc>
            <w:tcPr>
              <w:tcMar>
                <w:top w:type="dxa" w:w="80"/>
                <w:left w:type="dxa" w:w="100"/>
                <w:bottom w:type="dxa" w:w="80"/>
                <w:right w:type="dxa" w:w="100"/>
              </w:tcMar>
            </w:tcPr>
            <w:p>
              <w:r>
                <w:t xml:space="preserve">A script that uses an LLM at </w:t>
              </w:r>
              <w:r>
                <w:rPr>
                  <w:i/>
                  <w:iCs/>
                </w:rPr>
                <w:t xml:space="preserve">fixed steps</w:t>
              </w:r>
              <w:r>
                <w:t xml:space="preserve"> to reason and generate content, but the code decides the overall flow</w:t>
              </w:r>
            </w:p>
          </w:tc>
          <w:tc>
            <w:tcPr>
              <w:tcMar>
                <w:top w:type="dxa" w:w="80"/>
                <w:left w:type="dxa" w:w="100"/>
                <w:bottom w:type="dxa" w:w="80"/>
                <w:right w:type="dxa" w:w="100"/>
              </w:tcMar>
            </w:tcPr>
            <w:p>
              <w:r>
                <w:rPr>
                  <w:b/>
                  <w:bCs/>
                </w:rPr>
                <w:t xml:space="preserve">DeepRank</w:t>
              </w:r>
              <w:r>
                <w:t xml:space="preserve"> (current)</w:t>
              </w:r>
            </w:p>
          </w:tc>
        </w:tr>
        <w:tr>
          <w:trPr>
            <w:tblHeader w:val="false"/>
          </w:trPr>
          <w:tc>
            <w:tcPr>
              <w:tcMar>
                <w:top w:type="dxa" w:w="80"/>
                <w:left w:type="dxa" w:w="100"/>
                <w:bottom w:type="dxa" w:w="80"/>
                <w:right w:type="dxa" w:w="100"/>
              </w:tcMar>
            </w:tcPr>
            <w:p>
              <w:r>
                <w:rPr>
                  <w:b/>
                  <w:bCs/>
                </w:rPr>
                <w:t xml:space="preserve">Fully autonomous agent</w:t>
              </w:r>
            </w:p>
          </w:tc>
          <w:tc>
            <w:tcPr>
              <w:tcMar>
                <w:top w:type="dxa" w:w="80"/>
                <w:left w:type="dxa" w:w="100"/>
                <w:bottom w:type="dxa" w:w="80"/>
                <w:right w:type="dxa" w:w="100"/>
              </w:tcMar>
            </w:tcPr>
            <w:p>
              <w:r>
                <w:t xml:space="preserve">A continuous runtime where the </w:t>
              </w:r>
              <w:r>
                <w:rPr>
                  <w:b/>
                  <w:bCs/>
                </w:rPr>
                <w:t xml:space="preserve">LLM decides what to do next</w:t>
              </w:r>
              <w:r>
                <w:t xml:space="preserve"> by calling tools in a loop (think → act → observe), without a fixed pipeline</w:t>
              </w:r>
            </w:p>
          </w:tc>
          <w:tc>
            <w:tcPr>
              <w:tcMar>
                <w:top w:type="dxa" w:w="80"/>
                <w:left w:type="dxa" w:w="100"/>
                <w:bottom w:type="dxa" w:w="80"/>
                <w:right w:type="dxa" w:w="100"/>
              </w:tcMar>
            </w:tcPr>
            <w:p>
              <w:r>
                <w:t xml:space="preserve">OpenAI Codex in agent mode, AutoGPT, ReAct agents</w:t>
              </w:r>
            </w:p>
          </w:tc>
        </w:tr>
      </w:tbl>
    </w:p>
    <w:p>
      <w:pPr>
        <w:spacing w:after="120"/>
      </w:pPr>
      <w:r>
        <w:t xml:space="preserve">The key distinction is </w:t>
      </w:r>
      <w:r>
        <w:rPr>
          <w:b/>
          <w:bCs/>
        </w:rPr>
        <w:t xml:space="preserve">who decides what to do</w:t>
      </w:r>
      <w:r>
        <w:t xml:space="preserve">:</w:t>
      </w:r>
    </w:p>
    <w:p>
      <w:pPr>
        <w:pStyle w:val="ListParagraph"/>
        <w:numPr>
          <w:ilvl w:val="0"/>
          <w:numId w:val="1"/>
        </w:numPr>
        <w:spacing w:after="60"/>
      </w:pPr>
      <w:r>
        <w:rPr>
          <w:b/>
          <w:bCs/>
        </w:rPr>
        <w:t xml:space="preserve">Bounded agent:</w:t>
      </w:r>
      <w:r>
        <w:t xml:space="preserve"> the </w:t>
      </w:r>
      <w:r>
        <w:rPr>
          <w:i/>
          <w:iCs/>
        </w:rPr>
        <w:t xml:space="preserve">code</w:t>
      </w:r>
      <w:r>
        <w:t xml:space="preserve"> decides </w:t>
      </w:r>
      <w:r>
        <w:rPr>
          <w:i/>
          <w:iCs/>
        </w:rPr>
        <w:t xml:space="preserve">what</w:t>
      </w:r>
      <w:r>
        <w:t xml:space="preserve"> → the </w:t>
      </w:r>
      <w:r>
        <w:rPr>
          <w:i/>
          <w:iCs/>
        </w:rPr>
        <w:t xml:space="preserve">LLM</w:t>
      </w:r>
      <w:r>
        <w:t xml:space="preserve"> decides </w:t>
      </w:r>
      <w:r>
        <w:rPr>
          <w:i/>
          <w:iCs/>
        </w:rPr>
        <w:t xml:space="preserve">how</w:t>
      </w:r>
      <w:r>
        <w:t xml:space="preserve">.</w:t>
      </w:r>
    </w:p>
    <w:p>
      <w:pPr>
        <w:pStyle w:val="ListParagraph"/>
        <w:numPr>
          <w:ilvl w:val="0"/>
          <w:numId w:val="1"/>
        </w:numPr>
        <w:spacing w:after="60"/>
      </w:pPr>
      <w:r>
        <w:rPr>
          <w:b/>
          <w:bCs/>
        </w:rPr>
        <w:t xml:space="preserve">Full agent:</w:t>
      </w:r>
      <w:r>
        <w:t xml:space="preserve"> the </w:t>
      </w:r>
      <w:r>
        <w:rPr>
          <w:i/>
          <w:iCs/>
        </w:rPr>
        <w:t xml:space="preserve">LLM</w:t>
      </w:r>
      <w:r>
        <w:t xml:space="preserve"> decides both </w:t>
      </w:r>
      <w:r>
        <w:rPr>
          <w:i/>
          <w:iCs/>
        </w:rPr>
        <w:t xml:space="preserve">what</w:t>
      </w:r>
      <w:r>
        <w:t xml:space="preserve"> and </w:t>
      </w:r>
      <w:r>
        <w:rPr>
          <w:i/>
          <w:iCs/>
        </w:rPr>
        <w:t xml:space="preserve">how</w:t>
      </w:r>
      <w:r>
        <w:t xml:space="preserve">.</w:t>
      </w:r>
    </w:p>
    <w:p>
      <w:pPr>
        <w:pStyle w:val="Heading1"/>
        <w:spacing w:after="120" w:before="240"/>
      </w:pPr>
      <w:r>
        <w:t xml:space="preserve">2. What people hear when you say "SEO agent"</w:t>
      </w:r>
    </w:p>
    <w:p>
      <w:pPr>
        <w:spacing w:after="120"/>
      </w:pPr>
      <w:r>
        <w:t xml:space="preserve">Most people picture this:</w:t>
      </w:r>
    </w:p>
    <w:p>
      <w:pPr>
        <w:pBdr>
          <w:left w:val="single" w:color="533AFD" w:sz="12" w:space="8"/>
        </w:pBdr>
        <w:shd w:fill="F6F4FF" w:val="clear"/>
        <w:spacing w:after="120" w:before="120"/>
        <w:ind w:left="400"/>
      </w:pPr>
      <w:r>
        <w:t xml:space="preserve">An always-on AI that autonomously monitors rankings, detects opportunities, writes changes, and pushes them live — 24/7, no human in the loop.</w:t>
      </w:r>
    </w:p>
    <w:p>
      <w:pPr>
        <w:spacing w:after="120"/>
      </w:pPr>
      <w:r>
        <w:t xml:space="preserve">That is the </w:t>
      </w:r>
      <w:r>
        <w:rPr>
          <w:b/>
          <w:bCs/>
        </w:rPr>
        <w:t xml:space="preserve">fully autonomous</w:t>
      </w:r>
      <w:r>
        <w:t xml:space="preserve"> version. It is what marketing means, what executives imagine, and what this document argues we do </w:t>
      </w:r>
      <w:r>
        <w:rPr>
          <w:b/>
          <w:bCs/>
        </w:rPr>
        <w:t xml:space="preserve">not</w:t>
      </w:r>
      <w:r>
        <w:t xml:space="preserve"> need.</w:t>
      </w:r>
    </w:p>
    <w:p>
      <w:pPr>
        <w:pStyle w:val="Heading1"/>
        <w:spacing w:after="120" w:before="240"/>
      </w:pPr>
      <w:r>
        <w:t xml:space="preserve">3. What DeepRank actually is</w:t>
      </w:r>
    </w:p>
    <w:p>
      <w:pPr>
        <w:spacing w:after="120"/>
      </w:pPr>
      <w:r>
        <w:t xml:space="preserve">A </w:t>
      </w:r>
      <w:r>
        <w:rPr>
          <w:b/>
          <w:bCs/>
        </w:rPr>
        <w:t xml:space="preserve">scheduled task runner</w:t>
      </w:r>
      <w:r>
        <w:t xml:space="preserve"> that:</w:t>
      </w:r>
    </w:p>
    <w:p>
      <w:pPr>
        <w:pStyle w:val="ListParagraph"/>
        <w:numPr>
          <w:ilvl w:val="0"/>
          <w:numId w:val="2"/>
        </w:numPr>
        <w:spacing w:after="60"/>
      </w:pPr>
      <w:r>
        <w:t xml:space="preserve">Wakes up </w:t>
      </w:r>
      <w:r>
        <w:rPr>
          <w:b/>
          <w:bCs/>
        </w:rPr>
        <w:t xml:space="preserve">once a week</w:t>
      </w:r>
      <w:r>
        <w:t xml:space="preserve"> (GitHub Actions cron, Monday 09:00 UTC).</w:t>
      </w:r>
    </w:p>
    <w:p>
      <w:pPr>
        <w:pStyle w:val="ListParagraph"/>
        <w:numPr>
          <w:ilvl w:val="0"/>
          <w:numId w:val="2"/>
        </w:numPr>
        <w:spacing w:after="60"/>
      </w:pPr>
      <w:r>
        <w:t xml:space="preserve">Runs a </w:t>
      </w:r>
      <w:r>
        <w:rPr>
          <w:b/>
          <w:bCs/>
        </w:rPr>
        <w:t xml:space="preserve">deterministic state machine</w:t>
      </w:r>
      <w:r>
        <w:t xml:space="preserve"> (</w:t>
      </w:r>
      <w:r>
        <w:rPr>
          <w:rFonts w:ascii="Consolas" w:cs="Consolas" w:eastAsia="Consolas" w:hAnsi="Consolas"/>
          <w:color w:val="533AFD"/>
          <w:sz w:val="20"/>
          <w:szCs w:val="20"/>
        </w:rPr>
        <w:t xml:space="preserve">Machine.ts</w:t>
      </w:r>
      <w:r>
        <w:t xml:space="preserve"> → </w:t>
      </w:r>
      <w:r>
        <w:rPr>
          <w:rFonts w:ascii="Consolas" w:cs="Consolas" w:eastAsia="Consolas" w:hAnsi="Consolas"/>
          <w:color w:val="533AFD"/>
          <w:sz w:val="20"/>
          <w:szCs w:val="20"/>
        </w:rPr>
        <w:t xml:space="preserve">Driver.ts</w:t>
      </w:r>
      <w:r>
        <w:t xml:space="preserve">): RESEARCH → SCOPE → PLAN → ACT → VALIDATE ⇄ REVISE → REVIEWER ⇄ REVISE → CREATE_PR → FINISHED.</w:t>
      </w:r>
    </w:p>
    <w:p>
      <w:pPr>
        <w:pStyle w:val="ListParagraph"/>
        <w:numPr>
          <w:ilvl w:val="0"/>
          <w:numId w:val="2"/>
        </w:numPr>
        <w:spacing w:after="60"/>
      </w:pPr>
      <w:r>
        <w:t xml:space="preserve">Calls the </w:t>
      </w:r>
      <w:r>
        <w:rPr>
          <w:b/>
          <w:bCs/>
        </w:rPr>
        <w:t xml:space="preserve">LLM at 5 fixed steps</w:t>
      </w:r>
      <w:r>
        <w:t xml:space="preserve"> only where judgment is needed (PLAN, ACT, REVISE, REVIEW, LEARN).</w:t>
      </w:r>
    </w:p>
    <w:p>
      <w:pPr>
        <w:pStyle w:val="ListParagraph"/>
        <w:numPr>
          <w:ilvl w:val="0"/>
          <w:numId w:val="2"/>
        </w:numPr>
        <w:spacing w:after="60"/>
      </w:pPr>
      <w:r>
        <w:t xml:space="preserve">Opens a </w:t>
      </w:r>
      <w:r>
        <w:rPr>
          <w:b/>
          <w:bCs/>
        </w:rPr>
        <w:t xml:space="preserve">draft PR</w:t>
      </w:r>
      <w:r>
        <w:t xml:space="preserve"> for a human to review and merge.</w:t>
      </w:r>
    </w:p>
    <w:p>
      <w:pPr>
        <w:pStyle w:val="ListParagraph"/>
        <w:numPr>
          <w:ilvl w:val="0"/>
          <w:numId w:val="2"/>
        </w:numPr>
        <w:spacing w:after="60"/>
      </w:pPr>
      <w:r>
        <w:t xml:space="preserve">Goes back to sleep.</w:t>
      </w:r>
    </w:p>
    <w:p>
      <w:pPr>
        <w:shd w:fill="F4F4F8" w:val="clear"/>
        <w:spacing w:after="120" w:before="120"/>
      </w:pPr>
      <w:r>
        <w:rPr>
          <w:rFonts w:ascii="Consolas" w:cs="Consolas" w:eastAsia="Consolas" w:hAnsi="Consolas"/>
          <w:color w:val="333333"/>
          <w:sz w:val="18"/>
          <w:szCs w:val="18"/>
        </w:rPr>
        <w:t xml:space="preserve">cron (weekly) → RESEARCH → SCOPE → PLAN → ACT → VALIDATE → REVIEWER → CREATE_PR → sleep
                    │  SERP / GSC / crawl    │  LLM  │  code builds+validates  │  LLM  │ draft PR</w:t>
      </w:r>
    </w:p>
    <w:p>
      <w:pPr>
        <w:spacing w:after="120"/>
      </w:pPr>
      <w:r>
        <w:t xml:space="preserve">A monthly </w:t>
      </w:r>
      <w:r>
        <w:rPr>
          <w:b/>
          <w:bCs/>
        </w:rPr>
        <w:t xml:space="preserve">Measure</w:t>
      </w:r>
      <w:r>
        <w:t xml:space="preserve"> job closes the loop: detect merged PRs → pull GSC → compute before/after deltas → LLM writes learnings → next week's PLAN reads them.</w:t>
      </w:r>
    </w:p>
    <w:p>
      <w:pPr>
        <w:pStyle w:val="Heading1"/>
        <w:spacing w:after="120" w:before="240"/>
      </w:pPr>
      <w:r>
        <w:t xml:space="preserve">4. Why DeepRank cannot be a fully autonomous agent</w:t>
      </w:r>
    </w:p>
    <w:p>
      <w:pPr>
        <w:spacing w:after="120"/>
      </w:pPr>
      <w:r>
        <w:t xml:space="preserve">These are not philosophical objections — they are </w:t>
      </w:r>
      <w:r>
        <w:rPr>
          <w:b/>
          <w:bCs/>
        </w:rPr>
        <w:t xml:space="preserve">structural reasons</w:t>
      </w:r>
      <w:r>
        <w:t xml:space="preserve"> the current code cannot do it, even if we wanted it to.</w:t>
      </w:r>
    </w:p>
    <w:p>
      <w:pPr>
        <w:pStyle w:val="Heading3"/>
        <w:spacing w:after="120" w:before="240"/>
      </w:pPr>
      <w:r>
        <w:t xml:space="preserve">1. No always-on runtime</w:t>
      </w:r>
    </w:p>
    <w:p>
      <w:pPr>
        <w:spacing w:after="120"/>
      </w:pPr>
      <w:r>
        <w:t xml:space="preserve">DeepRank runs on a developer laptop or GitHub Actions. Neither is a persistent server. There is no process listening for events, no webhook receiver, no queue consumer. </w:t>
      </w:r>
      <w:r>
        <w:rPr>
          <w:b/>
          <w:bCs/>
        </w:rPr>
        <w:t xml:space="preserve">It is batch, not stream.</w:t>
      </w:r>
      <w:r>
        <w:t xml:space="preserve"> A fully autonomous agent requires a live process to perceive and act continuously.</w:t>
      </w:r>
    </w:p>
    <w:p>
      <w:pPr>
        <w:pStyle w:val="Heading3"/>
        <w:spacing w:after="120" w:before="240"/>
      </w:pPr>
      <w:r>
        <w:t xml:space="preserve">2. No self-initiation</w:t>
      </w:r>
    </w:p>
    <w:p>
      <w:pPr>
        <w:spacing w:after="120"/>
      </w:pPr>
      <w:r>
        <w:t xml:space="preserve">The agent only wakes on a cron trigger or a manual </w:t>
      </w:r>
      <w:r>
        <w:rPr>
          <w:rFonts w:ascii="Consolas" w:cs="Consolas" w:eastAsia="Consolas" w:hAnsi="Consolas"/>
          <w:color w:val="533AFD"/>
          <w:sz w:val="20"/>
          <w:szCs w:val="20"/>
        </w:rPr>
        <w:t xml:space="preserve">workflow_dispatch</w:t>
      </w:r>
      <w:r>
        <w:t xml:space="preserve">. It can never decide "I should go run now" on its own. Fully autonomous agents self-initiate when they detect a relevant condition.</w:t>
      </w:r>
    </w:p>
    <w:p>
      <w:pPr>
        <w:pStyle w:val="Heading3"/>
        <w:spacing w:after="120" w:before="240"/>
      </w:pPr>
      <w:r>
        <w:t xml:space="preserve">3. The LLM never decides </w:t>
      </w:r>
      <w:r>
        <w:rPr>
          <w:i/>
          <w:iCs/>
        </w:rPr>
        <w:t xml:space="preserve">what</w:t>
      </w:r>
      <w:r>
        <w:t xml:space="preserve"> to do</w:t>
      </w:r>
    </w:p>
    <w:p>
      <w:pPr>
        <w:spacing w:after="120"/>
      </w:pPr>
      <w:r>
        <w:t xml:space="preserve">Every high-level decision is a deterministic state machine transition. The machine decides: </w:t>
      </w:r>
      <w:r>
        <w:rPr>
          <w:i/>
          <w:iCs/>
        </w:rPr>
        <w:t xml:space="preserve">which keyword to target</w:t>
      </w:r>
      <w:r>
        <w:t xml:space="preserve"> (via the </w:t>
      </w:r>
      <w:r>
        <w:rPr>
          <w:rFonts w:ascii="Consolas" w:cs="Consolas" w:eastAsia="Consolas" w:hAnsi="Consolas"/>
          <w:color w:val="533AFD"/>
          <w:sz w:val="20"/>
          <w:szCs w:val="20"/>
        </w:rPr>
        <w:t xml:space="preserve">opportunityScore</w:t>
      </w:r>
      <w:r>
        <w:t xml:space="preserve"> formula), </w:t>
      </w:r>
      <w:r>
        <w:rPr>
          <w:i/>
          <w:iCs/>
        </w:rPr>
        <w:t xml:space="preserve">which page to change</w:t>
      </w:r>
      <w:r>
        <w:t xml:space="preserve">, </w:t>
      </w:r>
      <w:r>
        <w:rPr>
          <w:i/>
          <w:iCs/>
        </w:rPr>
        <w:t xml:space="preserve">when to retry</w:t>
      </w:r>
      <w:r>
        <w:t xml:space="preserve"> (max 3 retries). The LLM only fills in content — it writes metadata, fixes a failing change, and judges whether the change is acceptable. An "agent" in the strong sense implies the LLM picks its own strategy. DeepRank's LLM can't.</w:t>
      </w:r>
    </w:p>
    <w:p>
      <w:pPr>
        <w:pStyle w:val="Heading3"/>
        <w:spacing w:after="120" w:before="240"/>
      </w:pPr>
      <w:r>
        <w:t xml:space="preserve">4. Human is required before anything ships</w:t>
      </w:r>
    </w:p>
    <w:p>
      <w:pPr>
        <w:spacing w:after="120"/>
      </w:pPr>
      <w:r>
        <w:t xml:space="preserve">The PR is always a </w:t>
      </w:r>
      <w:r>
        <w:rPr>
          <w:b/>
          <w:bCs/>
        </w:rPr>
        <w:t xml:space="preserve">draft</w:t>
      </w:r>
      <w:r>
        <w:t xml:space="preserve">. DeepRank never merges, never deploys, never touches production directly. A fully autonomous agent acts end-to-end without a human gate.</w:t>
      </w:r>
    </w:p>
    <w:p>
      <w:pPr>
        <w:pStyle w:val="Heading3"/>
        <w:spacing w:after="120" w:before="240"/>
      </w:pPr>
      <w:r>
        <w:t xml:space="preserve">5. No continuous / online learning</w:t>
      </w:r>
    </w:p>
    <w:p>
      <w:pPr>
        <w:spacing w:after="120"/>
      </w:pPr>
      <w:r>
        <w:t xml:space="preserve">The measure → learnings → next-optimize loop is </w:t>
      </w:r>
      <w:r>
        <w:rPr>
          <w:b/>
          <w:bCs/>
        </w:rPr>
        <w:t xml:space="preserve">monthly</w:t>
      </w:r>
      <w:r>
        <w:t xml:space="preserve">, not real-time. The agent reads last month's learnings as static context in the next PLAN. That is </w:t>
      </w:r>
      <w:r>
        <w:rPr>
          <w:b/>
          <w:bCs/>
        </w:rPr>
        <w:t xml:space="preserve">structured memory</w:t>
      </w:r>
      <w:r>
        <w:t xml:space="preserve">, not online learning. A fully autonomous agent would update its behavior continuously from live signals.</w:t>
      </w:r>
    </w:p>
    <w:p>
      <w:pPr>
        <w:pStyle w:val="Heading3"/>
        <w:spacing w:after="120" w:before="240"/>
      </w:pPr>
      <w:r>
        <w:t xml:space="preserve">6. Single-tenant, single-machine, single-thread</w:t>
      </w:r>
    </w:p>
    <w:p>
      <w:pPr>
        <w:spacing w:after="120"/>
      </w:pPr>
      <w:r>
        <w:t xml:space="preserve">One repo, one database, one runner at a time (</w:t>
      </w:r>
      <w:r>
        <w:rPr>
          <w:rFonts w:ascii="Consolas" w:cs="Consolas" w:eastAsia="Consolas" w:hAnsi="Consolas"/>
          <w:color w:val="533AFD"/>
          <w:sz w:val="20"/>
          <w:szCs w:val="20"/>
        </w:rPr>
        <w:t xml:space="preserve">concurrency: cancel-in-progress: false</w:t>
      </w:r>
      <w:r>
        <w:t xml:space="preserve">). No distributed locking, no multi-tenant isolation, no horizontal scaling, no streaming. A fully autonomous system serving many tenants would need all of these.</w:t>
      </w:r>
    </w:p>
    <w:p>
      <w:pPr>
        <w:pStyle w:val="Heading3"/>
        <w:spacing w:after="120" w:before="240"/>
      </w:pPr>
      <w:r>
        <w:t xml:space="preserve">7. No tool-calling loop</w:t>
      </w:r>
    </w:p>
    <w:p>
      <w:pPr>
        <w:spacing w:after="120"/>
      </w:pPr>
      <w:r>
        <w:t xml:space="preserve">The tools (</w:t>
      </w:r>
      <w:r>
        <w:rPr>
          <w:rFonts w:ascii="Consolas" w:cs="Consolas" w:eastAsia="Consolas" w:hAnsi="Consolas"/>
          <w:color w:val="533AFD"/>
          <w:sz w:val="20"/>
          <w:szCs w:val="20"/>
        </w:rPr>
        <w:t xml:space="preserve">serp</w:t>
      </w:r>
      <w:r>
        <w:t xml:space="preserve">, </w:t>
      </w:r>
      <w:r>
        <w:rPr>
          <w:rFonts w:ascii="Consolas" w:cs="Consolas" w:eastAsia="Consolas" w:hAnsi="Consolas"/>
          <w:color w:val="533AFD"/>
          <w:sz w:val="20"/>
          <w:szCs w:val="20"/>
        </w:rPr>
        <w:t xml:space="preserve">gsc</w:t>
      </w:r>
      <w:r>
        <w:t xml:space="preserve">, </w:t>
      </w:r>
      <w:r>
        <w:rPr>
          <w:rFonts w:ascii="Consolas" w:cs="Consolas" w:eastAsia="Consolas" w:hAnsi="Consolas"/>
          <w:color w:val="533AFD"/>
          <w:sz w:val="20"/>
          <w:szCs w:val="20"/>
        </w:rPr>
        <w:t xml:space="preserve">crawl</w:t>
      </w:r>
      <w:r>
        <w:t xml:space="preserve">, </w:t>
      </w:r>
      <w:r>
        <w:rPr>
          <w:rFonts w:ascii="Consolas" w:cs="Consolas" w:eastAsia="Consolas" w:hAnsi="Consolas"/>
          <w:color w:val="533AFD"/>
          <w:sz w:val="20"/>
          <w:szCs w:val="20"/>
        </w:rPr>
        <w:t xml:space="preserve">build</w:t>
      </w:r>
      <w:r>
        <w:t xml:space="preserve">, </w:t>
      </w:r>
      <w:r>
        <w:rPr>
          <w:rFonts w:ascii="Consolas" w:cs="Consolas" w:eastAsia="Consolas" w:hAnsi="Consolas"/>
          <w:color w:val="533AFD"/>
          <w:sz w:val="20"/>
          <w:szCs w:val="20"/>
        </w:rPr>
        <w:t xml:space="preserve">validate</w:t>
      </w:r>
      <w:r>
        <w:t xml:space="preserve">, </w:t>
      </w:r>
      <w:r>
        <w:rPr>
          <w:rFonts w:ascii="Consolas" w:cs="Consolas" w:eastAsia="Consolas" w:hAnsi="Consolas"/>
          <w:color w:val="533AFD"/>
          <w:sz w:val="20"/>
          <w:szCs w:val="20"/>
        </w:rPr>
        <w:t xml:space="preserve">github</w:t>
      </w:r>
      <w:r>
        <w:t xml:space="preserve">) are called </w:t>
      </w:r>
      <w:r>
        <w:rPr>
          <w:b/>
          <w:bCs/>
        </w:rPr>
        <w:t xml:space="preserve">by the Driver</w:t>
      </w:r>
      <w:r>
        <w:t xml:space="preserve">, never by the LLM. There is a </w:t>
      </w:r>
      <w:r>
        <w:rPr>
          <w:rFonts w:ascii="Consolas" w:cs="Consolas" w:eastAsia="Consolas" w:hAnsi="Consolas"/>
          <w:color w:val="533AFD"/>
          <w:sz w:val="20"/>
          <w:szCs w:val="20"/>
        </w:rPr>
        <w:t xml:space="preserve">ToolRegistry</w:t>
      </w:r>
      <w:r>
        <w:t xml:space="preserve"> (</w:t>
      </w:r>
      <w:r>
        <w:rPr>
          <w:rFonts w:ascii="Consolas" w:cs="Consolas" w:eastAsia="Consolas" w:hAnsi="Consolas"/>
          <w:color w:val="533AFD"/>
          <w:sz w:val="20"/>
          <w:szCs w:val="20"/>
        </w:rPr>
        <w:t xml:space="preserve">registry.ts</w:t>
      </w:r>
      <w:r>
        <w:t xml:space="preserve">) that models each tool's input/output as schemas, but nothing wires the LLM to call them. The LLM cannot "decide to go look something up" mid-run. (This is the seed for a future full-agent mode, but it is not active.)</w:t>
      </w:r>
    </w:p>
    <w:p>
      <w:pPr>
        <w:pStyle w:val="Heading1"/>
        <w:spacing w:after="120" w:before="240"/>
      </w:pPr>
      <w:r>
        <w:t xml:space="preserve">5. The two designs compared</w:t>
      </w:r>
    </w:p>
    <w:p>
      <w:pPr>
        <w:spacing w:after="120" w:before="120"/>
      </w:pPr>
      <w:tbl>
        <w:tblPr>
          <w:tblW w:type="pct" w:w="100%"/>
          <w:tblBorders>
            <w:top w:val="single" w:color="CCCCCC" w:sz="1"/>
            <w:left w:val="single" w:color="CCCCCC" w:sz="1"/>
            <w:bottom w:val="single" w:color="CCCCCC" w:sz="1"/>
            <w:right w:val="single" w:color="CCCCCC" w:sz="1"/>
            <w:insideH w:val="single" w:color="DDDDDD" w:sz="1"/>
            <w:insideV w:val="single" w:color="DDDDDD" w:sz="1"/>
          </w:tblBorders>
        </w:tblPr>
        <w:tblGrid>
          <w:gridCol w:w="100"/>
          <w:gridCol w:w="100"/>
          <w:gridCol w:w="100"/>
        </w:tblGrid>
        <w:tr>
          <w:trPr>
            <w:tblHeader/>
          </w:trPr>
          <w:tc>
            <w:tcPr>
              <w:shd w:fill="EFECFF" w:val="clear"/>
              <w:tcMar>
                <w:top w:type="dxa" w:w="80"/>
                <w:left w:type="dxa" w:w="100"/>
                <w:bottom w:type="dxa" w:w="80"/>
                <w:right w:type="dxa" w:w="100"/>
              </w:tcMar>
            </w:tcPr>
            <w:p>
              <w:r>
                <w:t xml:space="preserve">Dimension</w:t>
              </w:r>
            </w:p>
          </w:tc>
          <w:tc>
            <w:tcPr>
              <w:shd w:fill="EFECFF" w:val="clear"/>
              <w:tcMar>
                <w:top w:type="dxa" w:w="80"/>
                <w:left w:type="dxa" w:w="100"/>
                <w:bottom w:type="dxa" w:w="80"/>
                <w:right w:type="dxa" w:w="100"/>
              </w:tcMar>
            </w:tcPr>
            <w:p>
              <w:r>
                <w:rPr>
                  <w:b/>
                  <w:bCs/>
                </w:rPr>
                <w:t xml:space="preserve">Bounded agent (DeepRank)</w:t>
              </w:r>
            </w:p>
          </w:tc>
          <w:tc>
            <w:tcPr>
              <w:shd w:fill="EFECFF" w:val="clear"/>
              <w:tcMar>
                <w:top w:type="dxa" w:w="80"/>
                <w:left w:type="dxa" w:w="100"/>
                <w:bottom w:type="dxa" w:w="80"/>
                <w:right w:type="dxa" w:w="100"/>
              </w:tcMar>
            </w:tcPr>
            <w:p>
              <w:r>
                <w:rPr>
                  <w:b/>
                  <w:bCs/>
                </w:rPr>
                <w:t xml:space="preserve">Fully autonomous agent</w:t>
              </w:r>
            </w:p>
          </w:tc>
        </w:tr>
        <w:tr>
          <w:trPr>
            <w:tblHeader w:val="false"/>
          </w:trPr>
          <w:tc>
            <w:tcPr>
              <w:tcMar>
                <w:top w:type="dxa" w:w="80"/>
                <w:left w:type="dxa" w:w="100"/>
                <w:bottom w:type="dxa" w:w="80"/>
                <w:right w:type="dxa" w:w="100"/>
              </w:tcMar>
            </w:tcPr>
            <w:p>
              <w:r>
                <w:rPr>
                  <w:b/>
                  <w:bCs/>
                </w:rPr>
                <w:t xml:space="preserve">Runtime</w:t>
              </w:r>
            </w:p>
          </w:tc>
          <w:tc>
            <w:tcPr>
              <w:tcMar>
                <w:top w:type="dxa" w:w="80"/>
                <w:left w:type="dxa" w:w="100"/>
                <w:bottom w:type="dxa" w:w="80"/>
                <w:right w:type="dxa" w:w="100"/>
              </w:tcMar>
            </w:tcPr>
            <w:p>
              <w:r>
                <w:t xml:space="preserve">Cron / GitHub Actions — wakes, runs, sleeps</w:t>
              </w:r>
            </w:p>
          </w:tc>
          <w:tc>
            <w:tcPr>
              <w:tcMar>
                <w:top w:type="dxa" w:w="80"/>
                <w:left w:type="dxa" w:w="100"/>
                <w:bottom w:type="dxa" w:w="80"/>
                <w:right w:type="dxa" w:w="100"/>
              </w:tcMar>
            </w:tcPr>
            <w:p>
              <w:r>
                <w:t xml:space="preserve">Always-on server or long-lived loop</w:t>
              </w:r>
            </w:p>
          </w:tc>
        </w:tr>
        <w:tr>
          <w:trPr>
            <w:tblHeader w:val="false"/>
          </w:trPr>
          <w:tc>
            <w:tcPr>
              <w:tcMar>
                <w:top w:type="dxa" w:w="80"/>
                <w:left w:type="dxa" w:w="100"/>
                <w:bottom w:type="dxa" w:w="80"/>
                <w:right w:type="dxa" w:w="100"/>
              </w:tcMar>
            </w:tcPr>
            <w:p>
              <w:r>
                <w:rPr>
                  <w:b/>
                  <w:bCs/>
                </w:rPr>
                <w:t xml:space="preserve">Who decides what to do</w:t>
              </w:r>
            </w:p>
          </w:tc>
          <w:tc>
            <w:tcPr>
              <w:tcMar>
                <w:top w:type="dxa" w:w="80"/>
                <w:left w:type="dxa" w:w="100"/>
                <w:bottom w:type="dxa" w:w="80"/>
                <w:right w:type="dxa" w:w="100"/>
              </w:tcMar>
            </w:tcPr>
            <w:p>
              <w:r>
                <w:t xml:space="preserve">The code (state machine)</w:t>
              </w:r>
            </w:p>
          </w:tc>
          <w:tc>
            <w:tcPr>
              <w:tcMar>
                <w:top w:type="dxa" w:w="80"/>
                <w:left w:type="dxa" w:w="100"/>
                <w:bottom w:type="dxa" w:w="80"/>
                <w:right w:type="dxa" w:w="100"/>
              </w:tcMar>
            </w:tcPr>
            <w:p>
              <w:r>
                <w:t xml:space="preserve">The LLM (tool-calling loop)</w:t>
              </w:r>
            </w:p>
          </w:tc>
        </w:tr>
        <w:tr>
          <w:trPr>
            <w:tblHeader w:val="false"/>
          </w:trPr>
          <w:tc>
            <w:tcPr>
              <w:tcMar>
                <w:top w:type="dxa" w:w="80"/>
                <w:left w:type="dxa" w:w="100"/>
                <w:bottom w:type="dxa" w:w="80"/>
                <w:right w:type="dxa" w:w="100"/>
              </w:tcMar>
            </w:tcPr>
            <w:p>
              <w:r>
                <w:rPr>
                  <w:b/>
                  <w:bCs/>
                </w:rPr>
                <w:t xml:space="preserve">Who decides how</w:t>
              </w:r>
            </w:p>
          </w:tc>
          <w:tc>
            <w:tcPr>
              <w:tcMar>
                <w:top w:type="dxa" w:w="80"/>
                <w:left w:type="dxa" w:w="100"/>
                <w:bottom w:type="dxa" w:w="80"/>
                <w:right w:type="dxa" w:w="100"/>
              </w:tcMar>
            </w:tcPr>
            <w:p>
              <w:r>
                <w:t xml:space="preserve">The LLM (content, judgment)</w:t>
              </w:r>
            </w:p>
          </w:tc>
          <w:tc>
            <w:tcPr>
              <w:tcMar>
                <w:top w:type="dxa" w:w="80"/>
                <w:left w:type="dxa" w:w="100"/>
                <w:bottom w:type="dxa" w:w="80"/>
                <w:right w:type="dxa" w:w="100"/>
              </w:tcMar>
            </w:tcPr>
            <w:p>
              <w:r>
                <w:t xml:space="preserve">The LLM</w:t>
              </w:r>
            </w:p>
          </w:tc>
        </w:tr>
        <w:tr>
          <w:trPr>
            <w:tblHeader w:val="false"/>
          </w:trPr>
          <w:tc>
            <w:tcPr>
              <w:tcMar>
                <w:top w:type="dxa" w:w="80"/>
                <w:left w:type="dxa" w:w="100"/>
                <w:bottom w:type="dxa" w:w="80"/>
                <w:right w:type="dxa" w:w="100"/>
              </w:tcMar>
            </w:tcPr>
            <w:p>
              <w:r>
                <w:rPr>
                  <w:b/>
                  <w:bCs/>
                </w:rPr>
                <w:t xml:space="preserve">LLM calls per run</w:t>
              </w:r>
            </w:p>
          </w:tc>
          <w:tc>
            <w:tcPr>
              <w:tcMar>
                <w:top w:type="dxa" w:w="80"/>
                <w:left w:type="dxa" w:w="100"/>
                <w:bottom w:type="dxa" w:w="80"/>
                <w:right w:type="dxa" w:w="100"/>
              </w:tcMar>
            </w:tcPr>
            <w:p>
              <w:r>
                <w:t xml:space="preserve">Fixed — 5 (PLAN/ACT/REVISE/REVIEW/LEARN)</w:t>
              </w:r>
            </w:p>
          </w:tc>
          <w:tc>
            <w:tcPr>
              <w:tcMar>
                <w:top w:type="dxa" w:w="80"/>
                <w:left w:type="dxa" w:w="100"/>
                <w:bottom w:type="dxa" w:w="80"/>
                <w:right w:type="dxa" w:w="100"/>
              </w:tcMar>
            </w:tcPr>
            <w:p>
              <w:r>
                <w:t xml:space="preserve">Variable — could be dozens in a loop</w:t>
              </w:r>
            </w:p>
          </w:tc>
        </w:tr>
        <w:tr>
          <w:trPr>
            <w:tblHeader w:val="false"/>
          </w:trPr>
          <w:tc>
            <w:tcPr>
              <w:tcMar>
                <w:top w:type="dxa" w:w="80"/>
                <w:left w:type="dxa" w:w="100"/>
                <w:bottom w:type="dxa" w:w="80"/>
                <w:right w:type="dxa" w:w="100"/>
              </w:tcMar>
            </w:tcPr>
            <w:p>
              <w:r>
                <w:rPr>
                  <w:b/>
                  <w:bCs/>
                </w:rPr>
                <w:t xml:space="preserve">Tool access</w:t>
              </w:r>
            </w:p>
          </w:tc>
          <w:tc>
            <w:tcPr>
              <w:tcMar>
                <w:top w:type="dxa" w:w="80"/>
                <w:left w:type="dxa" w:w="100"/>
                <w:bottom w:type="dxa" w:w="80"/>
                <w:right w:type="dxa" w:w="100"/>
              </w:tcMar>
            </w:tcPr>
            <w:p>
              <w:r>
                <w:t xml:space="preserve">Driver calls tools directly</w:t>
              </w:r>
            </w:p>
          </w:tc>
          <w:tc>
            <w:tcPr>
              <w:tcMar>
                <w:top w:type="dxa" w:w="80"/>
                <w:left w:type="dxa" w:w="100"/>
                <w:bottom w:type="dxa" w:w="80"/>
                <w:right w:type="dxa" w:w="100"/>
              </w:tcMar>
            </w:tcPr>
            <w:p>
              <w:r>
                <w:t xml:space="preserve">LLM calls tools via registry</w:t>
              </w:r>
            </w:p>
          </w:tc>
        </w:tr>
        <w:tr>
          <w:trPr>
            <w:tblHeader w:val="false"/>
          </w:trPr>
          <w:tc>
            <w:tcPr>
              <w:tcMar>
                <w:top w:type="dxa" w:w="80"/>
                <w:left w:type="dxa" w:w="100"/>
                <w:bottom w:type="dxa" w:w="80"/>
                <w:right w:type="dxa" w:w="100"/>
              </w:tcMar>
            </w:tcPr>
            <w:p>
              <w:r>
                <w:rPr>
                  <w:b/>
                  <w:bCs/>
                </w:rPr>
                <w:t xml:space="preserve">Retry behavior</w:t>
              </w:r>
            </w:p>
          </w:tc>
          <w:tc>
            <w:tcPr>
              <w:tcMar>
                <w:top w:type="dxa" w:w="80"/>
                <w:left w:type="dxa" w:w="100"/>
                <w:bottom w:type="dxa" w:w="80"/>
                <w:right w:type="dxa" w:w="100"/>
              </w:tcMar>
            </w:tcPr>
            <w:p>
              <w:r>
                <w:t xml:space="preserve">Hard-coded: REVISE max 3</w:t>
              </w:r>
            </w:p>
          </w:tc>
          <w:tc>
            <w:tcPr>
              <w:tcMar>
                <w:top w:type="dxa" w:w="80"/>
                <w:left w:type="dxa" w:w="100"/>
                <w:bottom w:type="dxa" w:w="80"/>
                <w:right w:type="dxa" w:w="100"/>
              </w:tcMar>
            </w:tcPr>
            <w:p>
              <w:r>
                <w:t xml:space="preserve">LLM decides when to retry/replan</w:t>
              </w:r>
            </w:p>
          </w:tc>
        </w:tr>
        <w:tr>
          <w:trPr>
            <w:tblHeader w:val="false"/>
          </w:trPr>
          <w:tc>
            <w:tcPr>
              <w:tcMar>
                <w:top w:type="dxa" w:w="80"/>
                <w:left w:type="dxa" w:w="100"/>
                <w:bottom w:type="dxa" w:w="80"/>
                <w:right w:type="dxa" w:w="100"/>
              </w:tcMar>
            </w:tcPr>
            <w:p>
              <w:r>
                <w:rPr>
                  <w:b/>
                  <w:bCs/>
                </w:rPr>
                <w:t xml:space="preserve">Determinism</w:t>
              </w:r>
            </w:p>
          </w:tc>
          <w:tc>
            <w:tcPr>
              <w:tcMar>
                <w:top w:type="dxa" w:w="80"/>
                <w:left w:type="dxa" w:w="100"/>
                <w:bottom w:type="dxa" w:w="80"/>
                <w:right w:type="dxa" w:w="100"/>
              </w:tcMar>
            </w:tcPr>
            <w:p>
              <w:r>
                <w:t xml:space="preserve">High — reproducible, auditable</w:t>
              </w:r>
            </w:p>
          </w:tc>
          <w:tc>
            <w:tcPr>
              <w:tcMar>
                <w:top w:type="dxa" w:w="80"/>
                <w:left w:type="dxa" w:w="100"/>
                <w:bottom w:type="dxa" w:w="80"/>
                <w:right w:type="dxa" w:w="100"/>
              </w:tcMar>
            </w:tcPr>
            <w:p>
              <w:r>
                <w:t xml:space="preserve">Low — model-dependent paths</w:t>
              </w:r>
            </w:p>
          </w:tc>
        </w:tr>
        <w:tr>
          <w:trPr>
            <w:tblHeader w:val="false"/>
          </w:trPr>
          <w:tc>
            <w:tcPr>
              <w:tcMar>
                <w:top w:type="dxa" w:w="80"/>
                <w:left w:type="dxa" w:w="100"/>
                <w:bottom w:type="dxa" w:w="80"/>
                <w:right w:type="dxa" w:w="100"/>
              </w:tcMar>
            </w:tcPr>
            <w:p>
              <w:r>
                <w:rPr>
                  <w:b/>
                  <w:bCs/>
                </w:rPr>
                <w:t xml:space="preserve">Cost per run</w:t>
              </w:r>
            </w:p>
          </w:tc>
          <w:tc>
            <w:tcPr>
              <w:tcMar>
                <w:top w:type="dxa" w:w="80"/>
                <w:left w:type="dxa" w:w="100"/>
                <w:bottom w:type="dxa" w:w="80"/>
                <w:right w:type="dxa" w:w="100"/>
              </w:tcMar>
            </w:tcPr>
            <w:p>
              <w:r>
                <w:t xml:space="preserve">Low, predictable</w:t>
              </w:r>
            </w:p>
          </w:tc>
          <w:tc>
            <w:tcPr>
              <w:tcMar>
                <w:top w:type="dxa" w:w="80"/>
                <w:left w:type="dxa" w:w="100"/>
                <w:bottom w:type="dxa" w:w="80"/>
                <w:right w:type="dxa" w:w="100"/>
              </w:tcMar>
            </w:tcPr>
            <w:p>
              <w:r>
                <w:t xml:space="preserve">Higher, unpredictable</w:t>
              </w:r>
            </w:p>
          </w:tc>
        </w:tr>
        <w:tr>
          <w:trPr>
            <w:tblHeader w:val="false"/>
          </w:trPr>
          <w:tc>
            <w:tcPr>
              <w:tcMar>
                <w:top w:type="dxa" w:w="80"/>
                <w:left w:type="dxa" w:w="100"/>
                <w:bottom w:type="dxa" w:w="80"/>
                <w:right w:type="dxa" w:w="100"/>
              </w:tcMar>
            </w:tcPr>
            <w:p>
              <w:r>
                <w:rPr>
                  <w:b/>
                  <w:bCs/>
                </w:rPr>
                <w:t xml:space="preserve">Human gate</w:t>
              </w:r>
            </w:p>
          </w:tc>
          <w:tc>
            <w:tcPr>
              <w:tcMar>
                <w:top w:type="dxa" w:w="80"/>
                <w:left w:type="dxa" w:w="100"/>
                <w:bottom w:type="dxa" w:w="80"/>
                <w:right w:type="dxa" w:w="100"/>
              </w:tcMar>
            </w:tcPr>
            <w:p>
              <w:r>
                <w:t xml:space="preserve">Yes — draft PR, human merges</w:t>
              </w:r>
            </w:p>
          </w:tc>
          <w:tc>
            <w:tcPr>
              <w:tcMar>
                <w:top w:type="dxa" w:w="80"/>
                <w:left w:type="dxa" w:w="100"/>
                <w:bottom w:type="dxa" w:w="80"/>
                <w:right w:type="dxa" w:w="100"/>
              </w:tcMar>
            </w:tcPr>
            <w:p>
              <w:r>
                <w:t xml:space="preserve">Could be none</w:t>
              </w:r>
            </w:p>
          </w:tc>
        </w:tr>
        <w:tr>
          <w:trPr>
            <w:tblHeader w:val="false"/>
          </w:trPr>
          <w:tc>
            <w:tcPr>
              <w:tcMar>
                <w:top w:type="dxa" w:w="80"/>
                <w:left w:type="dxa" w:w="100"/>
                <w:bottom w:type="dxa" w:w="80"/>
                <w:right w:type="dxa" w:w="100"/>
              </w:tcMar>
            </w:tcPr>
            <w:p>
              <w:r>
                <w:rPr>
                  <w:b/>
                  <w:bCs/>
                </w:rPr>
                <w:t xml:space="preserve">Adaptability</w:t>
              </w:r>
            </w:p>
          </w:tc>
          <w:tc>
            <w:tcPr>
              <w:tcMar>
                <w:top w:type="dxa" w:w="80"/>
                <w:left w:type="dxa" w:w="100"/>
                <w:bottom w:type="dxa" w:w="80"/>
                <w:right w:type="dxa" w:w="100"/>
              </w:tcMar>
            </w:tcPr>
            <w:p>
              <w:r>
                <w:t xml:space="preserve">Low — fixed pipeline</w:t>
              </w:r>
            </w:p>
          </w:tc>
          <w:tc>
            <w:tcPr>
              <w:tcMar>
                <w:top w:type="dxa" w:w="80"/>
                <w:left w:type="dxa" w:w="100"/>
                <w:bottom w:type="dxa" w:w="80"/>
                <w:right w:type="dxa" w:w="100"/>
              </w:tcMar>
            </w:tcPr>
            <w:p>
              <w:r>
                <w:t xml:space="preserve">High — adapts to unexpected findings</w:t>
              </w:r>
            </w:p>
          </w:tc>
        </w:tr>
        <w:tr>
          <w:trPr>
            <w:tblHeader w:val="false"/>
          </w:trPr>
          <w:tc>
            <w:tcPr>
              <w:tcMar>
                <w:top w:type="dxa" w:w="80"/>
                <w:left w:type="dxa" w:w="100"/>
                <w:bottom w:type="dxa" w:w="80"/>
                <w:right w:type="dxa" w:w="100"/>
              </w:tcMar>
            </w:tcPr>
            <w:p>
              <w:r>
                <w:rPr>
                  <w:b/>
                  <w:bCs/>
                </w:rPr>
                <w:t xml:space="preserve">Safety</w:t>
              </w:r>
            </w:p>
          </w:tc>
          <w:tc>
            <w:tcPr>
              <w:tcMar>
                <w:top w:type="dxa" w:w="80"/>
                <w:left w:type="dxa" w:w="100"/>
                <w:bottom w:type="dxa" w:w="80"/>
                <w:right w:type="dxa" w:w="100"/>
              </w:tcMar>
            </w:tcPr>
            <w:p>
              <w:r>
                <w:t xml:space="preserve">High — LLM can't touch build/git/DB</w:t>
              </w:r>
            </w:p>
          </w:tc>
          <w:tc>
            <w:tcPr>
              <w:tcMar>
                <w:top w:type="dxa" w:w="80"/>
                <w:left w:type="dxa" w:w="100"/>
                <w:bottom w:type="dxa" w:w="80"/>
                <w:right w:type="dxa" w:w="100"/>
              </w:tcMar>
            </w:tcPr>
            <w:p>
              <w:r>
                <w:t xml:space="preserve">Lower — LLM has tool access</w:t>
              </w:r>
            </w:p>
          </w:tc>
        </w:tr>
        <w:tr>
          <w:trPr>
            <w:tblHeader w:val="false"/>
          </w:trPr>
          <w:tc>
            <w:tcPr>
              <w:tcMar>
                <w:top w:type="dxa" w:w="80"/>
                <w:left w:type="dxa" w:w="100"/>
                <w:bottom w:type="dxa" w:w="80"/>
                <w:right w:type="dxa" w:w="100"/>
              </w:tcMar>
            </w:tcPr>
            <w:p>
              <w:r>
                <w:rPr>
                  <w:b/>
                  <w:bCs/>
                </w:rPr>
                <w:t xml:space="preserve">Debugging</w:t>
              </w:r>
            </w:p>
          </w:tc>
          <w:tc>
            <w:tcPr>
              <w:tcMar>
                <w:top w:type="dxa" w:w="80"/>
                <w:left w:type="dxa" w:w="100"/>
                <w:bottom w:type="dxa" w:w="80"/>
                <w:right w:type="dxa" w:w="100"/>
              </w:tcMar>
            </w:tcPr>
            <w:p>
              <w:r>
                <w:t xml:space="preserve">Easy — traceable state transitions</w:t>
              </w:r>
            </w:p>
          </w:tc>
          <w:tc>
            <w:tcPr>
              <w:tcMar>
                <w:top w:type="dxa" w:w="80"/>
                <w:left w:type="dxa" w:w="100"/>
                <w:bottom w:type="dxa" w:w="80"/>
                <w:right w:type="dxa" w:w="100"/>
              </w:tcMar>
            </w:tcPr>
            <w:p>
              <w:r>
                <w:t xml:space="preserve">Hard — non-deterministic</w:t>
              </w:r>
            </w:p>
          </w:tc>
        </w:tr>
      </w:tbl>
    </w:p>
    <w:p>
      <w:pPr>
        <w:pStyle w:val="Heading1"/>
        <w:spacing w:after="120" w:before="240"/>
      </w:pPr>
      <w:r>
        <w:t xml:space="preserve">6. Pros and cons</w:t>
      </w:r>
    </w:p>
    <w:p>
      <w:pPr>
        <w:pStyle w:val="Heading2"/>
        <w:spacing w:after="120" w:before="240"/>
      </w:pPr>
      <w:r>
        <w:t xml:space="preserve">6a. The bounded design (what we have)</w:t>
      </w:r>
    </w:p>
    <w:p>
      <w:pPr>
        <w:spacing w:after="120"/>
      </w:pPr>
      <w:r>
        <w:rPr>
          <w:b/>
          <w:bCs/>
        </w:rPr>
        <w:t xml:space="preserve">Pros</w:t>
      </w:r>
    </w:p>
    <w:p>
      <w:pPr>
        <w:pStyle w:val="ListParagraph"/>
        <w:numPr>
          <w:ilvl w:val="0"/>
          <w:numId w:val="1"/>
        </w:numPr>
        <w:spacing w:after="60"/>
      </w:pPr>
      <w:r>
        <w:t xml:space="preserve">✅ </w:t>
      </w:r>
      <w:r>
        <w:rPr>
          <w:b/>
          <w:bCs/>
        </w:rPr>
        <w:t xml:space="preserve">Deterministic and auditable</w:t>
      </w:r>
      <w:r>
        <w:t xml:space="preserve"> — every run follows the same path; you can trace exactly why a keyword was chosen and what changed.</w:t>
      </w:r>
    </w:p>
    <w:p>
      <w:pPr>
        <w:pStyle w:val="ListParagraph"/>
        <w:numPr>
          <w:ilvl w:val="0"/>
          <w:numId w:val="1"/>
        </w:numPr>
        <w:spacing w:after="60"/>
      </w:pPr>
      <w:r>
        <w:t xml:space="preserve">✅ </w:t>
      </w:r>
      <w:r>
        <w:rPr>
          <w:b/>
          <w:bCs/>
        </w:rPr>
        <w:t xml:space="preserve">Cheap and predictable</w:t>
      </w:r>
      <w:r>
        <w:t xml:space="preserve"> — 5 LLM calls per run, not a chat loop. Fits Groq's free tier for a weekly batch.</w:t>
      </w:r>
    </w:p>
    <w:p>
      <w:pPr>
        <w:pStyle w:val="ListParagraph"/>
        <w:numPr>
          <w:ilvl w:val="0"/>
          <w:numId w:val="1"/>
        </w:numPr>
        <w:spacing w:after="60"/>
      </w:pPr>
      <w:r>
        <w:t xml:space="preserve">✅ </w:t>
      </w:r>
      <w:r>
        <w:rPr>
          <w:b/>
          <w:bCs/>
        </w:rPr>
        <w:t xml:space="preserve">Reliable</w:t>
      </w:r>
      <w:r>
        <w:t xml:space="preserve"> — the retry loop is code, not model reasoning. It cannot get "stuck" in a loop or call the wrong tool.</w:t>
      </w:r>
    </w:p>
    <w:p>
      <w:pPr>
        <w:pStyle w:val="ListParagraph"/>
        <w:numPr>
          <w:ilvl w:val="0"/>
          <w:numId w:val="1"/>
        </w:numPr>
        <w:spacing w:after="60"/>
      </w:pPr>
      <w:r>
        <w:t xml:space="preserve">✅ </w:t>
      </w:r>
      <w:r>
        <w:rPr>
          <w:b/>
          <w:bCs/>
        </w:rPr>
        <w:t xml:space="preserve">Safe by construction</w:t>
      </w:r>
      <w:r>
        <w:t xml:space="preserve"> — the LLM only produces metadata strings that code validates and clamps. It never touches git, build, or the DB.</w:t>
      </w:r>
    </w:p>
    <w:p>
      <w:pPr>
        <w:pStyle w:val="ListParagraph"/>
        <w:numPr>
          <w:ilvl w:val="0"/>
          <w:numId w:val="1"/>
        </w:numPr>
        <w:spacing w:after="60"/>
      </w:pPr>
      <w:r>
        <w:t xml:space="preserve">✅ </w:t>
      </w:r>
      <w:r>
        <w:rPr>
          <w:b/>
          <w:bCs/>
        </w:rPr>
        <w:t xml:space="preserve">Easy to test</w:t>
      </w:r>
      <w:r>
        <w:t xml:space="preserve"> — stub mode, </w:t>
      </w:r>
      <w:r>
        <w:rPr>
          <w:rFonts w:ascii="Consolas" w:cs="Consolas" w:eastAsia="Consolas" w:hAnsi="Consolas"/>
          <w:color w:val="533AFD"/>
          <w:sz w:val="20"/>
          <w:szCs w:val="20"/>
        </w:rPr>
        <w:t xml:space="preserve">--dry-run</w:t>
      </w:r>
      <w:r>
        <w:t xml:space="preserve">, and </w:t>
      </w:r>
      <w:r>
        <w:rPr>
          <w:rFonts w:ascii="Consolas" w:cs="Consolas" w:eastAsia="Consolas" w:hAnsi="Consolas"/>
          <w:color w:val="533AFD"/>
          <w:sz w:val="20"/>
          <w:szCs w:val="20"/>
        </w:rPr>
        <w:t xml:space="preserve">bun run check</w:t>
      </w:r>
      <w:r>
        <w:t xml:space="preserve"> all give deterministic behavior.</w:t>
      </w:r>
    </w:p>
    <w:p>
      <w:pPr>
        <w:pStyle w:val="ListParagraph"/>
        <w:numPr>
          <w:ilvl w:val="0"/>
          <w:numId w:val="1"/>
        </w:numPr>
        <w:spacing w:after="60"/>
      </w:pPr>
      <w:r>
        <w:t xml:space="preserve">✅ </w:t>
      </w:r>
      <w:r>
        <w:rPr>
          <w:b/>
          <w:bCs/>
        </w:rPr>
        <w:t xml:space="preserve">Fits the human-review requirement</w:t>
      </w:r>
      <w:r>
        <w:t xml:space="preserve"> — draft PRs are natural; a person always signs off.</w:t>
      </w:r>
    </w:p>
    <w:p>
      <w:pPr>
        <w:pStyle w:val="ListParagraph"/>
        <w:numPr>
          <w:ilvl w:val="0"/>
          <w:numId w:val="1"/>
        </w:numPr>
        <w:spacing w:after="60"/>
      </w:pPr>
      <w:r>
        <w:t xml:space="preserve">✅ </w:t>
      </w:r>
      <w:r>
        <w:rPr>
          <w:b/>
          <w:bCs/>
        </w:rPr>
        <w:t xml:space="preserve">Simple to operate</w:t>
      </w:r>
      <w:r>
        <w:t xml:space="preserve"> — no servers to keep alive, no observability stack, just a workflow log.</w:t>
      </w:r>
    </w:p>
    <w:p>
      <w:pPr>
        <w:spacing w:after="120"/>
      </w:pPr>
      <w:r>
        <w:rPr>
          <w:b/>
          <w:bCs/>
        </w:rPr>
        <w:t xml:space="preserve">Cons</w:t>
      </w:r>
    </w:p>
    <w:p>
      <w:pPr>
        <w:pStyle w:val="ListParagraph"/>
        <w:numPr>
          <w:ilvl w:val="0"/>
          <w:numId w:val="1"/>
        </w:numPr>
        <w:spacing w:after="60"/>
      </w:pPr>
      <w:r>
        <w:t xml:space="preserve">❌ </w:t>
      </w:r>
      <w:r>
        <w:rPr>
          <w:b/>
          <w:bCs/>
        </w:rPr>
        <w:t xml:space="preserve">Not adaptive</w:t>
      </w:r>
      <w:r>
        <w:t xml:space="preserve"> — if an unexpected finding appears (a new competitor, a layout change), the fixed pipeline can't change course mid-run.</w:t>
      </w:r>
    </w:p>
    <w:p>
      <w:pPr>
        <w:pStyle w:val="ListParagraph"/>
        <w:numPr>
          <w:ilvl w:val="0"/>
          <w:numId w:val="1"/>
        </w:numPr>
        <w:spacing w:after="60"/>
      </w:pPr>
      <w:r>
        <w:t xml:space="preserve">❌ </w:t>
      </w:r>
      <w:r>
        <w:rPr>
          <w:b/>
          <w:bCs/>
        </w:rPr>
        <w:t xml:space="preserve">Can't self-initiate</w:t>
      </w:r>
      <w:r>
        <w:t xml:space="preserve"> — it never runs unless the cron or a human triggers it.</w:t>
      </w:r>
    </w:p>
    <w:p>
      <w:pPr>
        <w:pStyle w:val="ListParagraph"/>
        <w:numPr>
          <w:ilvl w:val="0"/>
          <w:numId w:val="1"/>
        </w:numPr>
        <w:spacing w:after="60"/>
      </w:pPr>
      <w:r>
        <w:t xml:space="preserve">❌ </w:t>
      </w:r>
      <w:r>
        <w:rPr>
          <w:b/>
          <w:bCs/>
        </w:rPr>
        <w:t xml:space="preserve">Rigid strategy</w:t>
      </w:r>
      <w:r>
        <w:t xml:space="preserve"> — "pick highest score, write metadata" is the only strategy, forever, unless code changes.</w:t>
      </w:r>
    </w:p>
    <w:p>
      <w:pPr>
        <w:pStyle w:val="ListParagraph"/>
        <w:numPr>
          <w:ilvl w:val="0"/>
          <w:numId w:val="1"/>
        </w:numPr>
        <w:spacing w:after="60"/>
      </w:pPr>
      <w:r>
        <w:t xml:space="preserve">❌ </w:t>
      </w:r>
      <w:r>
        <w:rPr>
          <w:b/>
          <w:bCs/>
        </w:rPr>
        <w:t xml:space="preserve">No real-time learning</w:t>
      </w:r>
      <w:r>
        <w:t xml:space="preserve"> — feedback is monthly, not immediate.</w:t>
      </w:r>
    </w:p>
    <w:p>
      <w:pPr>
        <w:pStyle w:val="ListParagraph"/>
        <w:numPr>
          <w:ilvl w:val="0"/>
          <w:numId w:val="1"/>
        </w:numPr>
        <w:spacing w:after="60"/>
      </w:pPr>
      <w:r>
        <w:t xml:space="preserve">❌ </w:t>
      </w:r>
      <w:r>
        <w:rPr>
          <w:b/>
          <w:bCs/>
        </w:rPr>
        <w:t xml:space="preserve">Limited to what the machine knows</w:t>
      </w:r>
      <w:r>
        <w:t xml:space="preserve"> — the LLM can't go gather additional evidence beyond the fixed research step.</w:t>
      </w:r>
    </w:p>
    <w:p>
      <w:pPr>
        <w:pStyle w:val="Heading2"/>
        <w:spacing w:after="120" w:before="240"/>
      </w:pPr>
      <w:r>
        <w:t xml:space="preserve">6b. The fully autonomous design (what we don't have)</w:t>
      </w:r>
    </w:p>
    <w:p>
      <w:pPr>
        <w:spacing w:after="120"/>
      </w:pPr>
      <w:r>
        <w:rPr>
          <w:b/>
          <w:bCs/>
        </w:rPr>
        <w:t xml:space="preserve">Pros</w:t>
      </w:r>
    </w:p>
    <w:p>
      <w:pPr>
        <w:pStyle w:val="ListParagraph"/>
        <w:numPr>
          <w:ilvl w:val="0"/>
          <w:numId w:val="1"/>
        </w:numPr>
        <w:spacing w:after="60"/>
      </w:pPr>
      <w:r>
        <w:t xml:space="preserve">✅ </w:t>
      </w:r>
      <w:r>
        <w:rPr>
          <w:b/>
          <w:bCs/>
        </w:rPr>
        <w:t xml:space="preserve">Adaptive strategy</w:t>
      </w:r>
      <w:r>
        <w:t xml:space="preserve"> — the LLM can probe the SERP, observe the result, then decide the next step based on what it saw.</w:t>
      </w:r>
    </w:p>
    <w:p>
      <w:pPr>
        <w:pStyle w:val="ListParagraph"/>
        <w:numPr>
          <w:ilvl w:val="0"/>
          <w:numId w:val="1"/>
        </w:numPr>
        <w:spacing w:after="60"/>
      </w:pPr>
      <w:r>
        <w:t xml:space="preserve">✅ </w:t>
      </w:r>
      <w:r>
        <w:rPr>
          <w:b/>
          <w:bCs/>
        </w:rPr>
        <w:t xml:space="preserve">Multi-step reasoning</w:t>
      </w:r>
      <w:r>
        <w:t xml:space="preserve"> — could compare several pages, run multiple crawls, and synthesize a plan across them.</w:t>
      </w:r>
    </w:p>
    <w:p>
      <w:pPr>
        <w:pStyle w:val="ListParagraph"/>
        <w:numPr>
          <w:ilvl w:val="0"/>
          <w:numId w:val="1"/>
        </w:numPr>
        <w:spacing w:after="60"/>
      </w:pPr>
      <w:r>
        <w:t xml:space="preserve">✅ </w:t>
      </w:r>
      <w:r>
        <w:rPr>
          <w:b/>
          <w:bCs/>
        </w:rPr>
        <w:t xml:space="preserve">Better diagnoses</w:t>
      </w:r>
      <w:r>
        <w:t xml:space="preserve"> — it can gather evidence in whatever order it needs.</w:t>
      </w:r>
    </w:p>
    <w:p>
      <w:pPr>
        <w:pStyle w:val="ListParagraph"/>
        <w:numPr>
          <w:ilvl w:val="0"/>
          <w:numId w:val="1"/>
        </w:numPr>
        <w:spacing w:after="60"/>
      </w:pPr>
      <w:r>
        <w:t xml:space="preserve">✅ </w:t>
      </w:r>
      <w:r>
        <w:rPr>
          <w:b/>
          <w:bCs/>
        </w:rPr>
        <w:t xml:space="preserve">Handles edge cases</w:t>
      </w:r>
      <w:r>
        <w:t xml:space="preserve"> — unexpected findings don't break the pipeline; the agent adapts.</w:t>
      </w:r>
    </w:p>
    <w:p>
      <w:pPr>
        <w:pStyle w:val="ListParagraph"/>
        <w:numPr>
          <w:ilvl w:val="0"/>
          <w:numId w:val="1"/>
        </w:numPr>
        <w:spacing w:after="60"/>
      </w:pPr>
      <w:r>
        <w:t xml:space="preserve">✅ </w:t>
      </w:r>
      <w:r>
        <w:rPr>
          <w:b/>
          <w:bCs/>
        </w:rPr>
        <w:t xml:space="preserve">Extensible</w:t>
      </w:r>
      <w:r>
        <w:t xml:space="preserve"> — add a new tool and the LLM can use it without rewriting the state machine (the </w:t>
      </w:r>
      <w:r>
        <w:rPr>
          <w:rFonts w:ascii="Consolas" w:cs="Consolas" w:eastAsia="Consolas" w:hAnsi="Consolas"/>
          <w:color w:val="533AFD"/>
          <w:sz w:val="20"/>
          <w:szCs w:val="20"/>
        </w:rPr>
        <w:t xml:space="preserve">registry.ts</w:t>
      </w:r>
      <w:r>
        <w:t xml:space="preserve"> foundation already exists).</w:t>
      </w:r>
    </w:p>
    <w:p>
      <w:pPr>
        <w:spacing w:after="120"/>
      </w:pPr>
      <w:r>
        <w:rPr>
          <w:b/>
          <w:bCs/>
        </w:rPr>
        <w:t xml:space="preserve">Cons</w:t>
      </w:r>
    </w:p>
    <w:p>
      <w:pPr>
        <w:pStyle w:val="ListParagraph"/>
        <w:numPr>
          <w:ilvl w:val="0"/>
          <w:numId w:val="1"/>
        </w:numPr>
        <w:spacing w:after="60"/>
      </w:pPr>
      <w:r>
        <w:t xml:space="preserve">❌ </w:t>
      </w:r>
      <w:r>
        <w:rPr>
          <w:b/>
          <w:bCs/>
        </w:rPr>
        <w:t xml:space="preserve">Non-deterministic</w:t>
      </w:r>
      <w:r>
        <w:t xml:space="preserve"> — the same input can produce different runs; hard to audit or reproduce.</w:t>
      </w:r>
    </w:p>
    <w:p>
      <w:pPr>
        <w:pStyle w:val="ListParagraph"/>
        <w:numPr>
          <w:ilvl w:val="0"/>
          <w:numId w:val="1"/>
        </w:numPr>
        <w:spacing w:after="60"/>
      </w:pPr>
      <w:r>
        <w:t xml:space="preserve">❌ </w:t>
      </w:r>
      <w:r>
        <w:rPr>
          <w:b/>
          <w:bCs/>
        </w:rPr>
        <w:t xml:space="preserve">Costlier</w:t>
      </w:r>
      <w:r>
        <w:t xml:space="preserve"> — a reasoning loop can make 10–30+ LLM calls per run; token spend becomes unpredictable.</w:t>
      </w:r>
    </w:p>
    <w:p>
      <w:pPr>
        <w:pStyle w:val="ListParagraph"/>
        <w:numPr>
          <w:ilvl w:val="0"/>
          <w:numId w:val="1"/>
        </w:numPr>
        <w:spacing w:after="60"/>
      </w:pPr>
      <w:r>
        <w:t xml:space="preserve">❌ </w:t>
      </w:r>
      <w:r>
        <w:rPr>
          <w:b/>
          <w:bCs/>
        </w:rPr>
        <w:t xml:space="preserve">Riskier</w:t>
      </w:r>
      <w:r>
        <w:t xml:space="preserve"> — the LLM has tool access (git, build, DB). A hallucinated tool call or a stuck loop can do real damage.</w:t>
      </w:r>
    </w:p>
    <w:p>
      <w:pPr>
        <w:pStyle w:val="ListParagraph"/>
        <w:numPr>
          <w:ilvl w:val="0"/>
          <w:numId w:val="1"/>
        </w:numPr>
        <w:spacing w:after="60"/>
      </w:pPr>
      <w:r>
        <w:t xml:space="preserve">❌ </w:t>
      </w:r>
      <w:r>
        <w:rPr>
          <w:b/>
          <w:bCs/>
        </w:rPr>
        <w:t xml:space="preserve">Harder to test</w:t>
      </w:r>
      <w:r>
        <w:t xml:space="preserve"> — you can't unit-test "what will the model decide."</w:t>
      </w:r>
    </w:p>
    <w:p>
      <w:pPr>
        <w:pStyle w:val="ListParagraph"/>
        <w:numPr>
          <w:ilvl w:val="0"/>
          <w:numId w:val="1"/>
        </w:numPr>
        <w:spacing w:after="60"/>
      </w:pPr>
      <w:r>
        <w:t xml:space="preserve">❌ </w:t>
      </w:r>
      <w:r>
        <w:rPr>
          <w:b/>
          <w:bCs/>
        </w:rPr>
        <w:t xml:space="preserve">Needs a persistent runtime</w:t>
      </w:r>
      <w:r>
        <w:t xml:space="preserve"> — a loop doesn't fit a 2-minute cron job; you'd need a server.</w:t>
      </w:r>
    </w:p>
    <w:p>
      <w:pPr>
        <w:pStyle w:val="ListParagraph"/>
        <w:numPr>
          <w:ilvl w:val="0"/>
          <w:numId w:val="1"/>
        </w:numPr>
        <w:spacing w:after="60"/>
      </w:pPr>
      <w:r>
        <w:t xml:space="preserve">❌ </w:t>
      </w:r>
      <w:r>
        <w:rPr>
          <w:b/>
          <w:bCs/>
        </w:rPr>
        <w:t xml:space="preserve">Overkill for a fully-specified task</w:t>
      </w:r>
      <w:r>
        <w:t xml:space="preserve"> — if the task is already well-defined, adding free-form reasoning adds cost without adding capability.</w:t>
      </w:r>
    </w:p>
    <w:p>
      <w:pPr>
        <w:pStyle w:val="Heading1"/>
        <w:spacing w:after="120" w:before="240"/>
      </w:pPr>
      <w:r>
        <w:t xml:space="preserve">7. Why bounded, and not fully autonomous</w:t>
      </w:r>
    </w:p>
    <w:p>
      <w:pPr>
        <w:spacing w:after="120"/>
      </w:pPr>
      <w:r>
        <w:t xml:space="preserve">The decision is not "one is better." It is </w:t>
      </w:r>
      <w:r>
        <w:rPr>
          <w:b/>
          <w:bCs/>
        </w:rPr>
        <w:t xml:space="preserve">"which design matches this task?"</w:t>
      </w:r>
    </w:p>
    <w:p>
      <w:pPr>
        <w:pStyle w:val="Heading3"/>
        <w:spacing w:after="120" w:before="240"/>
      </w:pPr>
      <w:r>
        <w:t xml:space="preserve">The task is fully specified</w:t>
      </w:r>
    </w:p>
    <w:p>
      <w:pPr>
        <w:spacing w:after="120"/>
      </w:pPr>
      <w:r>
        <w:t xml:space="preserve">DeepRank's job is: </w:t>
      </w:r>
      <w:r>
        <w:rPr>
          <w:i/>
          <w:iCs/>
        </w:rPr>
        <w:t xml:space="preserve">pick the highest-value safe keyword → diagnose the gap → write better metadata → validate it builds → have it reviewed → open a draft PR.</w:t>
      </w:r>
      <w:r>
        <w:t xml:space="preserve"> Every step is known in advance. There is </w:t>
      </w:r>
      <w:r>
        <w:rPr>
          <w:b/>
          <w:bCs/>
        </w:rPr>
        <w:t xml:space="preserve">no open-ended research phase</w:t>
      </w:r>
      <w:r>
        <w:t xml:space="preserve"> where an agent must "figure out what to do." The state machine </w:t>
      </w:r>
      <w:r>
        <w:rPr>
          <w:i/>
          <w:iCs/>
        </w:rPr>
        <w:t xml:space="preserve">is</w:t>
      </w:r>
      <w:r>
        <w:t xml:space="preserve"> the correct plan. A full agentic loop would add cost and nondeterminism without adding capability.</w:t>
      </w:r>
    </w:p>
    <w:p>
      <w:pPr>
        <w:pStyle w:val="Heading3"/>
        <w:spacing w:after="120" w:before="240"/>
      </w:pPr>
      <w:r>
        <w:t xml:space="preserve">The changes are customer-facing</w:t>
      </w:r>
    </w:p>
    <w:p>
      <w:pPr>
        <w:spacing w:after="120"/>
      </w:pPr>
      <w:r>
        <w:t xml:space="preserve">A hallucinated claim in a </w:t>
      </w:r>
      <w:r>
        <w:rPr>
          <w:rFonts w:ascii="Consolas" w:cs="Consolas" w:eastAsia="Consolas" w:hAnsi="Consolas"/>
          <w:color w:val="533AFD"/>
          <w:sz w:val="20"/>
          <w:szCs w:val="20"/>
        </w:rPr>
        <w:t xml:space="preserve">&lt;title&gt;</w:t>
      </w:r>
      <w:r>
        <w:t xml:space="preserve"> tag goes live to Google and to users. The bounded design makes that </w:t>
      </w:r>
      <w:r>
        <w:rPr>
          <w:i/>
          <w:iCs/>
        </w:rPr>
        <w:t xml:space="preserve">structurally impossible</w:t>
      </w:r>
      <w:r>
        <w:t xml:space="preserve">: the LLM only produces strings, code validates and clamps them, and a human reviews the draft PR anyway. A full agent with tool access adds a reasoning loop on top of a decision you don't trust more.</w:t>
      </w:r>
    </w:p>
    <w:p>
      <w:pPr>
        <w:pStyle w:val="Heading3"/>
        <w:spacing w:after="120" w:before="240"/>
      </w:pPr>
      <w:r>
        <w:t xml:space="preserve">The cadence is slow</w:t>
      </w:r>
    </w:p>
    <w:p>
      <w:pPr>
        <w:spacing w:after="120"/>
      </w:pPr>
      <w:r>
        <w:t xml:space="preserve">SEO changes take weeks to show up in rankings. GSC and SERP data update slowly. There is no reason to run continuously — a weekly batch is genuinely optimal. Full autonomy shines where events are fast and frequent (chat, code review loops, trading). SEO is none of those.</w:t>
      </w:r>
    </w:p>
    <w:p>
      <w:pPr>
        <w:pStyle w:val="Heading3"/>
        <w:spacing w:after="120" w:before="240"/>
      </w:pPr>
      <w:r>
        <w:t xml:space="preserve">The cost model fits batches</w:t>
      </w:r>
    </w:p>
    <w:p>
      <w:pPr>
        <w:spacing w:after="120"/>
      </w:pPr>
      <w:r>
        <w:t xml:space="preserve">Groq's free tier and per-run pricing are sized for a handful of calls per week. A continuous, tool-calling agent would need serious budget and infrastructure.</w:t>
      </w:r>
    </w:p>
    <w:p>
      <w:pPr>
        <w:pStyle w:val="Heading3"/>
        <w:spacing w:after="120" w:before="240"/>
      </w:pPr>
      <w:r>
        <w:t xml:space="preserve">Determinism is a feature here</w:t>
      </w:r>
    </w:p>
    <w:p>
      <w:pPr>
        <w:spacing w:after="120"/>
      </w:pPr>
      <w:r>
        <w:t xml:space="preserve">When a ranking improves, we want to reproduce exactly what we did. "The agent improvised a different path last time" is a bug, not a feature, for SEO metadata work.</w:t>
      </w:r>
    </w:p>
    <w:p>
      <w:pPr>
        <w:pStyle w:val="Heading1"/>
        <w:spacing w:after="120" w:before="240"/>
      </w:pPr>
      <w:r>
        <w:t xml:space="preserve">8. Why our current problem fits this solution</w:t>
      </w:r>
    </w:p>
    <w:p>
      <w:pPr>
        <w:spacing w:after="120"/>
      </w:pPr>
      <w:r>
        <w:t xml:space="preserve">Let's line up the actual problem against the bounded design's strengths:</w:t>
      </w:r>
    </w:p>
    <w:p>
      <w:pPr>
        <w:spacing w:after="120" w:before="120"/>
      </w:pPr>
      <w:tbl>
        <w:tblPr>
          <w:tblW w:type="pct" w:w="100%"/>
          <w:tblBorders>
            <w:top w:val="single" w:color="CCCCCC" w:sz="1"/>
            <w:left w:val="single" w:color="CCCCCC" w:sz="1"/>
            <w:bottom w:val="single" w:color="CCCCCC" w:sz="1"/>
            <w:right w:val="single" w:color="CCCCCC" w:sz="1"/>
            <w:insideH w:val="single" w:color="DDDDDD" w:sz="1"/>
            <w:insideV w:val="single" w:color="DDDDDD" w:sz="1"/>
          </w:tblBorders>
        </w:tblPr>
        <w:tblGrid>
          <w:gridCol w:w="100"/>
          <w:gridCol w:w="100"/>
        </w:tblGrid>
        <w:tr>
          <w:trPr>
            <w:tblHeader/>
          </w:trPr>
          <w:tc>
            <w:tcPr>
              <w:shd w:fill="EFECFF" w:val="clear"/>
              <w:tcMar>
                <w:top w:type="dxa" w:w="80"/>
                <w:left w:type="dxa" w:w="100"/>
                <w:bottom w:type="dxa" w:w="80"/>
                <w:right w:type="dxa" w:w="100"/>
              </w:tcMar>
            </w:tcPr>
            <w:p>
              <w:r>
                <w:t xml:space="preserve">Our problem</w:t>
              </w:r>
            </w:p>
          </w:tc>
          <w:tc>
            <w:tcPr>
              <w:shd w:fill="EFECFF" w:val="clear"/>
              <w:tcMar>
                <w:top w:type="dxa" w:w="80"/>
                <w:left w:type="dxa" w:w="100"/>
                <w:bottom w:type="dxa" w:w="80"/>
                <w:right w:type="dxa" w:w="100"/>
              </w:tcMar>
            </w:tcPr>
            <w:p>
              <w:r>
                <w:t xml:space="preserve">Fits because</w:t>
              </w:r>
            </w:p>
          </w:tc>
        </w:tr>
        <w:tr>
          <w:trPr>
            <w:tblHeader w:val="false"/>
          </w:trPr>
          <w:tc>
            <w:tcPr>
              <w:tcMar>
                <w:top w:type="dxa" w:w="80"/>
                <w:left w:type="dxa" w:w="100"/>
                <w:bottom w:type="dxa" w:w="80"/>
                <w:right w:type="dxa" w:w="100"/>
              </w:tcMar>
            </w:tcPr>
            <w:p>
              <w:r>
                <w:t xml:space="preserve">Low-risk but customer-facing metadata changes</w:t>
              </w:r>
            </w:p>
          </w:tc>
          <w:tc>
            <w:tcPr>
              <w:tcMar>
                <w:top w:type="dxa" w:w="80"/>
                <w:left w:type="dxa" w:w="100"/>
                <w:bottom w:type="dxa" w:w="80"/>
                <w:right w:type="dxa" w:w="100"/>
              </w:tcMar>
            </w:tcPr>
            <w:p>
              <w:r>
                <w:t xml:space="preserve">Human review is non-negotiable → draft PR gate is natural → bounded design keeps LLM away from prod</w:t>
              </w:r>
            </w:p>
          </w:tc>
        </w:tr>
        <w:tr>
          <w:trPr>
            <w:tblHeader w:val="false"/>
          </w:trPr>
          <w:tc>
            <w:tcPr>
              <w:tcMar>
                <w:top w:type="dxa" w:w="80"/>
                <w:left w:type="dxa" w:w="100"/>
                <w:bottom w:type="dxa" w:w="80"/>
                <w:right w:type="dxa" w:w="100"/>
              </w:tcMar>
            </w:tcPr>
            <w:p>
              <w:r>
                <w:t xml:space="preserve">Small, fixed set of tracked keywords</w:t>
              </w:r>
            </w:p>
          </w:tc>
          <w:tc>
            <w:tcPr>
              <w:tcMar>
                <w:top w:type="dxa" w:w="80"/>
                <w:left w:type="dxa" w:w="100"/>
                <w:bottom w:type="dxa" w:w="80"/>
                <w:right w:type="dxa" w:w="100"/>
              </w:tcMar>
            </w:tcPr>
            <w:p>
              <w:r>
                <w:t xml:space="preserve">Deterministic scoring + filtering is enough — no need for the LLM to pick targets</w:t>
              </w:r>
            </w:p>
          </w:tc>
        </w:tr>
        <w:tr>
          <w:trPr>
            <w:tblHeader w:val="false"/>
          </w:trPr>
          <w:tc>
            <w:tcPr>
              <w:tcMar>
                <w:top w:type="dxa" w:w="80"/>
                <w:left w:type="dxa" w:w="100"/>
                <w:bottom w:type="dxa" w:w="80"/>
                <w:right w:type="dxa" w:w="100"/>
              </w:tcMar>
            </w:tcPr>
            <w:p>
              <w:r>
                <w:t xml:space="preserve">Well-defined pipeline (research → diagnose → write → validate → review)</w:t>
              </w:r>
            </w:p>
          </w:tc>
          <w:tc>
            <w:tcPr>
              <w:tcMar>
                <w:top w:type="dxa" w:w="80"/>
                <w:left w:type="dxa" w:w="100"/>
                <w:bottom w:type="dxa" w:w="80"/>
                <w:right w:type="dxa" w:w="100"/>
              </w:tcMar>
            </w:tcPr>
            <w:p>
              <w:r>
                <w:t xml:space="preserve">A state machine is the right model — the LLM only fills in content at fixed steps</w:t>
              </w:r>
            </w:p>
          </w:tc>
        </w:tr>
        <w:tr>
          <w:trPr>
            <w:tblHeader w:val="false"/>
          </w:trPr>
          <w:tc>
            <w:tcPr>
              <w:tcMar>
                <w:top w:type="dxa" w:w="80"/>
                <w:left w:type="dxa" w:w="100"/>
                <w:bottom w:type="dxa" w:w="80"/>
                <w:right w:type="dxa" w:w="100"/>
              </w:tcMar>
            </w:tcPr>
            <w:p>
              <w:r>
                <w:t xml:space="preserve">Slow feedback loop (weeks for rankings)</w:t>
              </w:r>
            </w:p>
          </w:tc>
          <w:tc>
            <w:tcPr>
              <w:tcMar>
                <w:top w:type="dxa" w:w="80"/>
                <w:left w:type="dxa" w:w="100"/>
                <w:bottom w:type="dxa" w:w="80"/>
                <w:right w:type="dxa" w:w="100"/>
              </w:tcMar>
            </w:tcPr>
            <w:p>
              <w:r>
                <w:t xml:space="preserve">Weekly cron matches reality — full autonomy would just waste tokens</w:t>
              </w:r>
            </w:p>
          </w:tc>
        </w:tr>
        <w:tr>
          <w:trPr>
            <w:tblHeader w:val="false"/>
          </w:trPr>
          <w:tc>
            <w:tcPr>
              <w:tcMar>
                <w:top w:type="dxa" w:w="80"/>
                <w:left w:type="dxa" w:w="100"/>
                <w:bottom w:type="dxa" w:w="80"/>
                <w:right w:type="dxa" w:w="100"/>
              </w:tcMar>
            </w:tcPr>
            <w:p>
              <w:r>
                <w:t xml:space="preserve">Cost-sensitive, early-stage product</w:t>
              </w:r>
            </w:p>
          </w:tc>
          <w:tc>
            <w:tcPr>
              <w:tcMar>
                <w:top w:type="dxa" w:w="80"/>
                <w:left w:type="dxa" w:w="100"/>
                <w:bottom w:type="dxa" w:w="80"/>
                <w:right w:type="dxa" w:w="100"/>
              </w:tcMar>
            </w:tcPr>
            <w:p>
              <w:r>
                <w:t xml:space="preserve">5 LLM calls/week fits free tier — a tool-calling loop doesn't</w:t>
              </w:r>
            </w:p>
          </w:tc>
        </w:tr>
        <w:tr>
          <w:trPr>
            <w:tblHeader w:val="false"/>
          </w:trPr>
          <w:tc>
            <w:tcPr>
              <w:tcMar>
                <w:top w:type="dxa" w:w="80"/>
                <w:left w:type="dxa" w:w="100"/>
                <w:bottom w:type="dxa" w:w="80"/>
                <w:right w:type="dxa" w:w="100"/>
              </w:tcMar>
            </w:tcPr>
            <w:p>
              <w:r>
                <w:t xml:space="preserve">Needs to be auditable and explainable</w:t>
              </w:r>
            </w:p>
          </w:tc>
          <w:tc>
            <w:tcPr>
              <w:tcMar>
                <w:top w:type="dxa" w:w="80"/>
                <w:left w:type="dxa" w:w="100"/>
                <w:bottom w:type="dxa" w:w="80"/>
                <w:right w:type="dxa" w:w="100"/>
              </w:tcMar>
            </w:tcPr>
            <w:p>
              <w:r>
                <w:t xml:space="preserve">State transitions + logs give a clean trail — non-deterministic runs don't</w:t>
              </w:r>
            </w:p>
          </w:tc>
        </w:tr>
        <w:tr>
          <w:trPr>
            <w:tblHeader w:val="false"/>
          </w:trPr>
          <w:tc>
            <w:tcPr>
              <w:tcMar>
                <w:top w:type="dxa" w:w="80"/>
                <w:left w:type="dxa" w:w="100"/>
                <w:bottom w:type="dxa" w:w="80"/>
                <w:right w:type="dxa" w:w="100"/>
              </w:tcMar>
            </w:tcPr>
            <w:p>
              <w:r>
                <w:t xml:space="preserve">Small team, no ops budget</w:t>
              </w:r>
            </w:p>
          </w:tc>
          <w:tc>
            <w:tcPr>
              <w:tcMar>
                <w:top w:type="dxa" w:w="80"/>
                <w:left w:type="dxa" w:w="100"/>
                <w:bottom w:type="dxa" w:w="80"/>
                <w:right w:type="dxa" w:w="100"/>
              </w:tcMar>
            </w:tcPr>
            <w:p>
              <w:r>
                <w:t xml:space="preserve">GitHub Actions + Postgres is all we maintain — no servers to babysit</w:t>
              </w:r>
            </w:p>
          </w:tc>
        </w:tr>
      </w:tbl>
    </w:p>
    <w:p>
      <w:pPr>
        <w:spacing w:after="120"/>
      </w:pPr>
      <w:r>
        <w:rPr>
          <w:b/>
          <w:bCs/>
        </w:rPr>
        <w:t xml:space="preserve">The honest summary:</w:t>
      </w:r>
      <w:r>
        <w:t xml:space="preserve"> our problem is </w:t>
      </w:r>
      <w:r>
        <w:rPr>
          <w:i/>
          <w:iCs/>
        </w:rPr>
        <w:t xml:space="preserve">"a repetitive, fully-specified, low-risk-per-change, slow-feedback SEO task."</w:t>
      </w:r>
      <w:r>
        <w:t xml:space="preserve"> That is the exact profile a bounded agent is built for. Full autonomy pays for itself only when the task is </w:t>
      </w:r>
      <w:r>
        <w:rPr>
          <w:i/>
          <w:iCs/>
        </w:rPr>
        <w:t xml:space="preserve">open-ended, fast, high-value-per-decision, and safe to let run</w:t>
      </w:r>
      <w:r>
        <w:t xml:space="preserve"> — which is a different product (future AI automation / autonomous operations), not the current Optimize/Measure loop.</w:t>
      </w:r>
    </w:p>
    <w:p>
      <w:pPr>
        <w:pStyle w:val="Heading1"/>
        <w:spacing w:after="120" w:before="240"/>
      </w:pPr>
      <w:r>
        <w:t xml:space="preserve">9. Why we still call it an agent</w:t>
      </w:r>
    </w:p>
    <w:p>
      <w:pPr>
        <w:spacing w:after="120"/>
      </w:pPr>
      <w:r>
        <w:t xml:space="preserve">The word "agent" is doing two different jobs:</w:t>
      </w:r>
    </w:p>
    <w:p>
      <w:pPr>
        <w:spacing w:after="120"/>
      </w:pPr>
      <w:r>
        <w:rPr>
          <w:b/>
          <w:bCs/>
        </w:rPr>
        <w:t xml:space="preserve">The technical definition</w:t>
      </w:r>
      <w:r>
        <w:t xml:space="preserve"> (what most people mean): an autonomous entity that runs continuously, decides </w:t>
      </w:r>
      <w:r>
        <w:rPr>
          <w:i/>
          <w:iCs/>
        </w:rPr>
        <w:t xml:space="preserve">what</w:t>
      </w:r>
      <w:r>
        <w:t xml:space="preserve"> to do, and acts without human supervision. By that definition, DeepRank is not an agent.</w:t>
      </w:r>
    </w:p>
    <w:p>
      <w:pPr>
        <w:spacing w:after="120"/>
      </w:pPr>
      <w:r>
        <w:rPr>
          <w:b/>
          <w:bCs/>
        </w:rPr>
        <w:t xml:space="preserve">The operational definition</w:t>
      </w:r>
      <w:r>
        <w:t xml:space="preserve"> (why the name still fits): DeepRank does the things an agent does, on a bounded schedule:</w:t>
      </w:r>
    </w:p>
    <w:p>
      <w:pPr>
        <w:pStyle w:val="ListParagraph"/>
        <w:numPr>
          <w:ilvl w:val="0"/>
          <w:numId w:val="1"/>
        </w:numPr>
        <w:spacing w:after="60"/>
      </w:pPr>
      <w:r>
        <w:rPr>
          <w:b/>
          <w:bCs/>
        </w:rPr>
        <w:t xml:space="preserve">It has a goal</w:t>
      </w:r>
      <w:r>
        <w:t xml:space="preserve"> — improve rankings for tracked keywords, not a fixed command list.</w:t>
      </w:r>
    </w:p>
    <w:p>
      <w:pPr>
        <w:pStyle w:val="ListParagraph"/>
        <w:numPr>
          <w:ilvl w:val="0"/>
          <w:numId w:val="1"/>
        </w:numPr>
        <w:spacing w:after="60"/>
      </w:pPr>
      <w:r>
        <w:rPr>
          <w:b/>
          <w:bCs/>
        </w:rPr>
        <w:t xml:space="preserve">It perceives</w:t>
      </w:r>
      <w:r>
        <w:t xml:space="preserve"> — crawls pages, reads SERP, pulls GSC metrics, reads past learnings.</w:t>
      </w:r>
    </w:p>
    <w:p>
      <w:pPr>
        <w:pStyle w:val="ListParagraph"/>
        <w:numPr>
          <w:ilvl w:val="0"/>
          <w:numId w:val="1"/>
        </w:numPr>
        <w:spacing w:after="60"/>
      </w:pPr>
      <w:r>
        <w:rPr>
          <w:b/>
          <w:bCs/>
        </w:rPr>
        <w:t xml:space="preserve">It reasons</w:t>
      </w:r>
      <w:r>
        <w:t xml:space="preserve"> — the LLM diagnoses </w:t>
      </w:r>
      <w:r>
        <w:rPr>
          <w:i/>
          <w:iCs/>
        </w:rPr>
        <w:t xml:space="preserve">why</w:t>
      </w:r>
      <w:r>
        <w:t xml:space="preserve"> a page underperforms (intent mismatch, thin content, weak CTR, poor coverage).</w:t>
      </w:r>
    </w:p>
    <w:p>
      <w:pPr>
        <w:pStyle w:val="ListParagraph"/>
        <w:numPr>
          <w:ilvl w:val="0"/>
          <w:numId w:val="1"/>
        </w:numPr>
        <w:spacing w:after="60"/>
      </w:pPr>
      <w:r>
        <w:rPr>
          <w:b/>
          <w:bCs/>
        </w:rPr>
        <w:t xml:space="preserve">It acts</w:t>
      </w:r>
      <w:r>
        <w:t xml:space="preserve"> — writes optimized metadata and opens a draft PR.</w:t>
      </w:r>
    </w:p>
    <w:p>
      <w:pPr>
        <w:pStyle w:val="ListParagraph"/>
        <w:numPr>
          <w:ilvl w:val="0"/>
          <w:numId w:val="1"/>
        </w:numPr>
        <w:spacing w:after="60"/>
      </w:pPr>
      <w:r>
        <w:rPr>
          <w:b/>
          <w:bCs/>
        </w:rPr>
        <w:t xml:space="preserve">It learns</w:t>
      </w:r>
      <w:r>
        <w:t xml:space="preserve"> — measure → learnings → feeds the next plan.</w:t>
      </w:r>
    </w:p>
    <w:p>
      <w:pPr>
        <w:pStyle w:val="ListParagraph"/>
        <w:numPr>
          <w:ilvl w:val="0"/>
          <w:numId w:val="1"/>
        </w:numPr>
        <w:spacing w:after="60"/>
      </w:pPr>
      <w:r>
        <w:rPr>
          <w:b/>
          <w:bCs/>
        </w:rPr>
        <w:t xml:space="preserve">It decides autonomously</w:t>
      </w:r>
      <w:r>
        <w:t xml:space="preserve"> — within the scope the code allowed. The LLM decides </w:t>
      </w:r>
      <w:r>
        <w:rPr>
          <w:i/>
          <w:iCs/>
        </w:rPr>
        <w:t xml:space="preserve">how</w:t>
      </w:r>
      <w:r>
        <w:t xml:space="preserve">; the code decides </w:t>
      </w:r>
      <w:r>
        <w:rPr>
          <w:i/>
          <w:iCs/>
        </w:rPr>
        <w:t xml:space="preserve">what's allowed</w:t>
      </w:r>
      <w:r>
        <w:t xml:space="preserve">.</w:t>
      </w:r>
    </w:p>
    <w:p>
      <w:pPr>
        <w:spacing w:after="120"/>
      </w:pPr>
      <w:r>
        <w:t xml:space="preserve">DeepRank is a </w:t>
      </w:r>
      <w:r>
        <w:rPr>
          <w:b/>
          <w:bCs/>
        </w:rPr>
        <w:t xml:space="preserve">bounded, trigger-driven agent</w:t>
      </w:r>
      <w:r>
        <w:t xml:space="preserve"> — the same way a thermostat is "automatic" but not "autonomous."</w:t>
      </w:r>
    </w:p>
    <w:p>
      <w:pPr>
        <w:spacing w:after="120"/>
      </w:pPr>
      <w:r>
        <w:rPr>
          <w:b/>
          <w:bCs/>
        </w:rPr>
        <w:t xml:space="preserve">Why the name matters:</w:t>
      </w:r>
    </w:p>
    <w:p>
      <w:pPr>
        <w:pStyle w:val="ListParagraph"/>
        <w:numPr>
          <w:ilvl w:val="0"/>
          <w:numId w:val="1"/>
        </w:numPr>
        <w:spacing w:after="60"/>
      </w:pPr>
      <w:r>
        <w:rPr>
          <w:b/>
          <w:bCs/>
        </w:rPr>
        <w:t xml:space="preserve">Better product story.</w:t>
      </w:r>
      <w:r>
        <w:t xml:space="preserve"> "We built an SEO agent" communicates what the system does more accurately than "we built a cron job." The task is open-ended: </w:t>
      </w:r>
      <w:r>
        <w:rPr>
          <w:i/>
          <w:iCs/>
        </w:rPr>
        <w:t xml:space="preserve">optimize rankings</w:t>
      </w:r>
      <w:r>
        <w:t xml:space="preserve">, not </w:t>
      </w:r>
      <w:r>
        <w:rPr>
          <w:i/>
          <w:iCs/>
        </w:rPr>
        <w:t xml:space="preserve">run these seven commands</w:t>
      </w:r>
      <w:r>
        <w:t xml:space="preserve">.</w:t>
      </w:r>
    </w:p>
    <w:p>
      <w:pPr>
        <w:pStyle w:val="ListParagraph"/>
        <w:numPr>
          <w:ilvl w:val="0"/>
          <w:numId w:val="1"/>
        </w:numPr>
        <w:spacing w:after="60"/>
      </w:pPr>
      <w:r>
        <w:rPr>
          <w:b/>
          <w:bCs/>
        </w:rPr>
        <w:t xml:space="preserve">The LLM is the differentiator.</w:t>
      </w:r>
      <w:r>
        <w:t xml:space="preserve"> A cron job doesn't reason about </w:t>
      </w:r>
      <w:r>
        <w:rPr>
          <w:i/>
          <w:iCs/>
        </w:rPr>
        <w:t xml:space="preserve">why</w:t>
      </w:r>
      <w:r>
        <w:t xml:space="preserve"> a page underperforms or judge whether a claim is fabricated. That is what elevates it from script to agent.</w:t>
      </w:r>
    </w:p>
    <w:p>
      <w:pPr>
        <w:pStyle w:val="ListParagraph"/>
        <w:numPr>
          <w:ilvl w:val="0"/>
          <w:numId w:val="1"/>
        </w:numPr>
        <w:spacing w:after="60"/>
      </w:pPr>
      <w:r>
        <w:rPr>
          <w:b/>
          <w:bCs/>
        </w:rPr>
        <w:t xml:space="preserve">It's an honest modifier, not a claim.</w:t>
      </w:r>
      <w:r>
        <w:t xml:space="preserve"> The comparison table in §5 shows exactly where it stops being autonomous.</w:t>
      </w:r>
    </w:p>
    <w:p>
      <w:pPr>
        <w:spacing w:after="120"/>
      </w:pPr>
      <w:r>
        <w:rPr>
          <w:b/>
          <w:bCs/>
        </w:rPr>
        <w:t xml:space="preserve">The honest one-liner:</w:t>
      </w:r>
      <w:r>
        <w:t xml:space="preserve"> DeepRank is an agent in the bounded sense — it autonomously runs a goal-directed pipeline on a schedule, reasons with an LLM, and acts through PRs, but it never self-initiates beyond the schedule and never acts without human review. If the word bothers you, the honest alternative is "cron job with an LLM in the loop." Both are true.</w:t>
      </w:r>
    </w:p>
    <w:p>
      <w:pPr>
        <w:pStyle w:val="Heading1"/>
        <w:spacing w:after="120" w:before="240"/>
      </w:pPr>
      <w:r>
        <w:t xml:space="preserve">10. Constraints</w:t>
      </w:r>
    </w:p>
    <w:p>
      <w:pPr>
        <w:spacing w:after="120" w:before="120"/>
      </w:pPr>
      <w:tbl>
        <w:tblPr>
          <w:tblW w:type="pct" w:w="100%"/>
          <w:tblBorders>
            <w:top w:val="single" w:color="CCCCCC" w:sz="1"/>
            <w:left w:val="single" w:color="CCCCCC" w:sz="1"/>
            <w:bottom w:val="single" w:color="CCCCCC" w:sz="1"/>
            <w:right w:val="single" w:color="CCCCCC" w:sz="1"/>
            <w:insideH w:val="single" w:color="DDDDDD" w:sz="1"/>
            <w:insideV w:val="single" w:color="DDDDDD" w:sz="1"/>
          </w:tblBorders>
        </w:tblPr>
        <w:tblGrid>
          <w:gridCol w:w="100"/>
          <w:gridCol w:w="100"/>
          <w:gridCol w:w="100"/>
        </w:tblGrid>
        <w:tr>
          <w:trPr>
            <w:tblHeader/>
          </w:trPr>
          <w:tc>
            <w:tcPr>
              <w:shd w:fill="EFECFF" w:val="clear"/>
              <w:tcMar>
                <w:top w:type="dxa" w:w="80"/>
                <w:left w:type="dxa" w:w="100"/>
                <w:bottom w:type="dxa" w:w="80"/>
                <w:right w:type="dxa" w:w="100"/>
              </w:tcMar>
            </w:tcPr>
            <w:p>
              <w:r>
                <w:t xml:space="preserve">Constraint</w:t>
              </w:r>
            </w:p>
          </w:tc>
          <w:tc>
            <w:tcPr>
              <w:shd w:fill="EFECFF" w:val="clear"/>
              <w:tcMar>
                <w:top w:type="dxa" w:w="80"/>
                <w:left w:type="dxa" w:w="100"/>
                <w:bottom w:type="dxa" w:w="80"/>
                <w:right w:type="dxa" w:w="100"/>
              </w:tcMar>
            </w:tcPr>
            <w:p>
              <w:r>
                <w:t xml:space="preserve">Why</w:t>
              </w:r>
            </w:p>
          </w:tc>
          <w:tc>
            <w:tcPr>
              <w:shd w:fill="EFECFF" w:val="clear"/>
              <w:tcMar>
                <w:top w:type="dxa" w:w="80"/>
                <w:left w:type="dxa" w:w="100"/>
                <w:bottom w:type="dxa" w:w="80"/>
                <w:right w:type="dxa" w:w="100"/>
              </w:tcMar>
            </w:tcPr>
            <w:p>
              <w:r>
                <w:t xml:space="preserve">Implication</w:t>
              </w:r>
            </w:p>
          </w:tc>
        </w:tr>
        <w:tr>
          <w:trPr>
            <w:tblHeader w:val="false"/>
          </w:trPr>
          <w:tc>
            <w:tcPr>
              <w:tcMar>
                <w:top w:type="dxa" w:w="80"/>
                <w:left w:type="dxa" w:w="100"/>
                <w:bottom w:type="dxa" w:w="80"/>
                <w:right w:type="dxa" w:w="100"/>
              </w:tcMar>
            </w:tcPr>
            <w:p>
              <w:r>
                <w:t xml:space="preserve">Needs PostgreSQL</w:t>
              </w:r>
            </w:p>
          </w:tc>
          <w:tc>
            <w:tcPr>
              <w:tcMar>
                <w:top w:type="dxa" w:w="80"/>
                <w:left w:type="dxa" w:w="100"/>
                <w:bottom w:type="dxa" w:w="80"/>
                <w:right w:type="dxa" w:w="100"/>
              </w:tcMar>
            </w:tcPr>
            <w:p>
              <w:r>
                <w:t xml:space="preserve">Stores keywords, opportunities, changes, measurements, learnings</w:t>
              </w:r>
            </w:p>
          </w:tc>
          <w:tc>
            <w:tcPr>
              <w:tcMar>
                <w:top w:type="dxa" w:w="80"/>
                <w:left w:type="dxa" w:w="100"/>
                <w:bottom w:type="dxa" w:w="80"/>
                <w:right w:type="dxa" w:w="100"/>
              </w:tcMar>
            </w:tcPr>
            <w:p>
              <w:r>
                <w:t xml:space="preserve">Can't run stateless — needs a cloud DB for CI</w:t>
              </w:r>
            </w:p>
          </w:tc>
        </w:tr>
        <w:tr>
          <w:trPr>
            <w:tblHeader w:val="false"/>
          </w:trPr>
          <w:tc>
            <w:tcPr>
              <w:tcMar>
                <w:top w:type="dxa" w:w="80"/>
                <w:left w:type="dxa" w:w="100"/>
                <w:bottom w:type="dxa" w:w="80"/>
                <w:right w:type="dxa" w:w="100"/>
              </w:tcMar>
            </w:tcPr>
            <w:p>
              <w:r>
                <w:t xml:space="preserve">Needs LLM API (Groq)</w:t>
              </w:r>
            </w:p>
          </w:tc>
          <w:tc>
            <w:tcPr>
              <w:tcMar>
                <w:top w:type="dxa" w:w="80"/>
                <w:left w:type="dxa" w:w="100"/>
                <w:bottom w:type="dxa" w:w="80"/>
                <w:right w:type="dxa" w:w="100"/>
              </w:tcMar>
            </w:tcPr>
            <w:p>
              <w:r>
                <w:t xml:space="preserve">PLAN/ACT/REVISE/REVIEW/LEARN</w:t>
              </w:r>
            </w:p>
          </w:tc>
          <w:tc>
            <w:tcPr>
              <w:tcMar>
                <w:top w:type="dxa" w:w="80"/>
                <w:left w:type="dxa" w:w="100"/>
                <w:bottom w:type="dxa" w:w="80"/>
                <w:right w:type="dxa" w:w="100"/>
              </w:tcMar>
            </w:tcPr>
            <w:p>
              <w:r>
                <w:t xml:space="preserve">Costs money per run; stub mode exists for dev</w:t>
              </w:r>
            </w:p>
          </w:tc>
        </w:tr>
        <w:tr>
          <w:trPr>
            <w:tblHeader w:val="false"/>
          </w:trPr>
          <w:tc>
            <w:tcPr>
              <w:tcMar>
                <w:top w:type="dxa" w:w="80"/>
                <w:left w:type="dxa" w:w="100"/>
                <w:bottom w:type="dxa" w:w="80"/>
                <w:right w:type="dxa" w:w="100"/>
              </w:tcMar>
            </w:tcPr>
            <w:p>
              <w:r>
                <w:t xml:space="preserve">Needs GitHub PAT</w:t>
              </w:r>
            </w:p>
          </w:tc>
          <w:tc>
            <w:tcPr>
              <w:tcMar>
                <w:top w:type="dxa" w:w="80"/>
                <w:left w:type="dxa" w:w="100"/>
                <w:bottom w:type="dxa" w:w="80"/>
                <w:right w:type="dxa" w:w="100"/>
              </w:tcMar>
            </w:tcPr>
            <w:p>
              <w:r>
                <w:t xml:space="preserve">Creates branches, commits, draft PRs</w:t>
              </w:r>
            </w:p>
          </w:tc>
          <w:tc>
            <w:tcPr>
              <w:tcMar>
                <w:top w:type="dxa" w:w="80"/>
                <w:left w:type="dxa" w:w="100"/>
                <w:bottom w:type="dxa" w:w="80"/>
                <w:right w:type="dxa" w:w="100"/>
              </w:tcMar>
            </w:tcPr>
            <w:p>
              <w:r>
                <w:t xml:space="preserve">Needs </w:t>
              </w:r>
              <w:r>
                <w:rPr>
                  <w:rFonts w:ascii="Consolas" w:cs="Consolas" w:eastAsia="Consolas" w:hAnsi="Consolas"/>
                  <w:color w:val="533AFD"/>
                  <w:sz w:val="20"/>
                  <w:szCs w:val="20"/>
                </w:rPr>
                <w:t xml:space="preserve">contents: write</w:t>
              </w:r>
              <w:r>
                <w:t xml:space="preserve"> + </w:t>
              </w:r>
              <w:r>
                <w:rPr>
                  <w:rFonts w:ascii="Consolas" w:cs="Consolas" w:eastAsia="Consolas" w:hAnsi="Consolas"/>
                  <w:color w:val="533AFD"/>
                  <w:sz w:val="20"/>
                  <w:szCs w:val="20"/>
                </w:rPr>
                <w:t xml:space="preserve">pull-requests: write</w:t>
              </w:r>
              <w:r>
                <w:t xml:space="preserve"> scopes</w:t>
              </w:r>
            </w:p>
          </w:tc>
        </w:tr>
        <w:tr>
          <w:trPr>
            <w:tblHeader w:val="false"/>
          </w:trPr>
          <w:tc>
            <w:tcPr>
              <w:tcMar>
                <w:top w:type="dxa" w:w="80"/>
                <w:left w:type="dxa" w:w="100"/>
                <w:bottom w:type="dxa" w:w="80"/>
                <w:right w:type="dxa" w:w="100"/>
              </w:tcMar>
            </w:tcPr>
            <w:p>
              <w:r>
                <w:t xml:space="preserve">Needs SERP data (optional)</w:t>
              </w:r>
            </w:p>
          </w:tc>
          <w:tc>
            <w:tcPr>
              <w:tcMar>
                <w:top w:type="dxa" w:w="80"/>
                <w:left w:type="dxa" w:w="100"/>
                <w:bottom w:type="dxa" w:w="80"/>
                <w:right w:type="dxa" w:w="100"/>
              </w:tcMar>
            </w:tcPr>
            <w:p>
              <w:r>
                <w:t xml:space="preserve">Real competitor analysis</w:t>
              </w:r>
            </w:p>
          </w:tc>
          <w:tc>
            <w:tcPr>
              <w:tcMar>
                <w:top w:type="dxa" w:w="80"/>
                <w:left w:type="dxa" w:w="100"/>
                <w:bottom w:type="dxa" w:w="80"/>
                <w:right w:type="dxa" w:w="100"/>
              </w:tcMar>
            </w:tcPr>
            <w:p>
              <w:r>
                <w:t xml:space="preserve">SerpApi costs per query; mock fallback exists</w:t>
              </w:r>
            </w:p>
          </w:tc>
        </w:tr>
        <w:tr>
          <w:trPr>
            <w:tblHeader w:val="false"/>
          </w:trPr>
          <w:tc>
            <w:tcPr>
              <w:tcMar>
                <w:top w:type="dxa" w:w="80"/>
                <w:left w:type="dxa" w:w="100"/>
                <w:bottom w:type="dxa" w:w="80"/>
                <w:right w:type="dxa" w:w="100"/>
              </w:tcMar>
            </w:tcPr>
            <w:p>
              <w:r>
                <w:t xml:space="preserve">Needs GSC data (optional)</w:t>
              </w:r>
            </w:p>
          </w:tc>
          <w:tc>
            <w:tcPr>
              <w:tcMar>
                <w:top w:type="dxa" w:w="80"/>
                <w:left w:type="dxa" w:w="100"/>
                <w:bottom w:type="dxa" w:w="80"/>
                <w:right w:type="dxa" w:w="100"/>
              </w:tcMar>
            </w:tcPr>
            <w:p>
              <w:r>
                <w:t xml:space="preserve">Real ranking/impressions data</w:t>
              </w:r>
            </w:p>
          </w:tc>
          <w:tc>
            <w:tcPr>
              <w:tcMar>
                <w:top w:type="dxa" w:w="80"/>
                <w:left w:type="dxa" w:w="100"/>
                <w:bottom w:type="dxa" w:w="80"/>
                <w:right w:type="dxa" w:w="100"/>
              </w:tcMar>
            </w:tcPr>
            <w:p>
              <w:r>
                <w:t xml:space="preserve">GSC access pending; stub fallback exists</w:t>
              </w:r>
            </w:p>
          </w:tc>
        </w:tr>
        <w:tr>
          <w:trPr>
            <w:tblHeader w:val="false"/>
          </w:trPr>
          <w:tc>
            <w:tcPr>
              <w:tcMar>
                <w:top w:type="dxa" w:w="80"/>
                <w:left w:type="dxa" w:w="100"/>
                <w:bottom w:type="dxa" w:w="80"/>
                <w:right w:type="dxa" w:w="100"/>
              </w:tcMar>
            </w:tcPr>
            <w:p>
              <w:r>
                <w:t xml:space="preserve">Weekly cadence</w:t>
              </w:r>
            </w:p>
          </w:tc>
          <w:tc>
            <w:tcPr>
              <w:tcMar>
                <w:top w:type="dxa" w:w="80"/>
                <w:left w:type="dxa" w:w="100"/>
                <w:bottom w:type="dxa" w:w="80"/>
                <w:right w:type="dxa" w:w="100"/>
              </w:tcMar>
            </w:tcPr>
            <w:p>
              <w:r>
                <w:t xml:space="preserve">SEO changes take weeks to reflect in rankings</w:t>
              </w:r>
            </w:p>
          </w:tc>
          <w:tc>
            <w:tcPr>
              <w:tcMar>
                <w:top w:type="dxa" w:w="80"/>
                <w:left w:type="dxa" w:w="100"/>
                <w:bottom w:type="dxa" w:w="80"/>
                <w:right w:type="dxa" w:w="100"/>
              </w:tcMar>
            </w:tcPr>
            <w:p>
              <w:r>
                <w:t xml:space="preserve">No point running more often</w:t>
              </w:r>
            </w:p>
          </w:tc>
        </w:tr>
        <w:tr>
          <w:trPr>
            <w:tblHeader w:val="false"/>
          </w:trPr>
          <w:tc>
            <w:tcPr>
              <w:tcMar>
                <w:top w:type="dxa" w:w="80"/>
                <w:left w:type="dxa" w:w="100"/>
                <w:bottom w:type="dxa" w:w="80"/>
                <w:right w:type="dxa" w:w="100"/>
              </w:tcMar>
            </w:tcPr>
            <w:p>
              <w:r>
                <w:t xml:space="preserve">Draft PR only</w:t>
              </w:r>
            </w:p>
          </w:tc>
          <w:tc>
            <w:tcPr>
              <w:tcMar>
                <w:top w:type="dxa" w:w="80"/>
                <w:left w:type="dxa" w:w="100"/>
                <w:bottom w:type="dxa" w:w="80"/>
                <w:right w:type="dxa" w:w="100"/>
              </w:tcMar>
            </w:tcPr>
            <w:p>
              <w:r>
                <w:t xml:space="preserve">Human must review</w:t>
              </w:r>
            </w:p>
          </w:tc>
          <w:tc>
            <w:tcPr>
              <w:tcMar>
                <w:top w:type="dxa" w:w="80"/>
                <w:left w:type="dxa" w:w="100"/>
                <w:bottom w:type="dxa" w:w="80"/>
                <w:right w:type="dxa" w:w="100"/>
              </w:tcMar>
            </w:tcPr>
            <w:p>
              <w:r>
                <w:t xml:space="preserve">Never auto-merges</w:t>
              </w:r>
            </w:p>
          </w:tc>
        </w:tr>
      </w:tbl>
    </w:p>
    <w:p>
      <w:pPr>
        <w:pStyle w:val="Heading1"/>
        <w:spacing w:after="120" w:before="240"/>
      </w:pPr>
      <w:r>
        <w:t xml:space="preserve">11. Why GitHub Actions (not a server, not a Lambda, not a cron on a VM)</w:t>
      </w:r>
    </w:p>
    <w:p>
      <w:pPr>
        <w:spacing w:after="120" w:before="120"/>
      </w:pPr>
      <w:tbl>
        <w:tblPr>
          <w:tblW w:type="pct" w:w="100%"/>
          <w:tblBorders>
            <w:top w:val="single" w:color="CCCCCC" w:sz="1"/>
            <w:left w:val="single" w:color="CCCCCC" w:sz="1"/>
            <w:bottom w:val="single" w:color="CCCCCC" w:sz="1"/>
            <w:right w:val="single" w:color="CCCCCC" w:sz="1"/>
            <w:insideH w:val="single" w:color="DDDDDD" w:sz="1"/>
            <w:insideV w:val="single" w:color="DDDDDD" w:sz="1"/>
          </w:tblBorders>
        </w:tblPr>
        <w:tblGrid>
          <w:gridCol w:w="100"/>
          <w:gridCol w:w="100"/>
        </w:tblGrid>
        <w:tr>
          <w:trPr>
            <w:tblHeader/>
          </w:trPr>
          <w:tc>
            <w:tcPr>
              <w:shd w:fill="EFECFF" w:val="clear"/>
              <w:tcMar>
                <w:top w:type="dxa" w:w="80"/>
                <w:left w:type="dxa" w:w="100"/>
                <w:bottom w:type="dxa" w:w="80"/>
                <w:right w:type="dxa" w:w="100"/>
              </w:tcMar>
            </w:tcPr>
            <w:p>
              <w:r>
                <w:t xml:space="preserve">Option</w:t>
              </w:r>
            </w:p>
          </w:tc>
          <w:tc>
            <w:tcPr>
              <w:shd w:fill="EFECFF" w:val="clear"/>
              <w:tcMar>
                <w:top w:type="dxa" w:w="80"/>
                <w:left w:type="dxa" w:w="100"/>
                <w:bottom w:type="dxa" w:w="80"/>
                <w:right w:type="dxa" w:w="100"/>
              </w:tcMar>
            </w:tcPr>
            <w:p>
              <w:r>
                <w:t xml:space="preserve">Why not</w:t>
              </w:r>
            </w:p>
          </w:tc>
        </w:tr>
        <w:tr>
          <w:trPr>
            <w:tblHeader w:val="false"/>
          </w:trPr>
          <w:tc>
            <w:tcPr>
              <w:tcMar>
                <w:top w:type="dxa" w:w="80"/>
                <w:left w:type="dxa" w:w="100"/>
                <w:bottom w:type="dxa" w:w="80"/>
                <w:right w:type="dxa" w:w="100"/>
              </w:tcMar>
            </w:tcPr>
            <w:p>
              <w:r>
                <w:rPr>
                  <w:b/>
                  <w:bCs/>
                </w:rPr>
                <w:t xml:space="preserve">Always-on server (EC2, Railway, etc.)</w:t>
              </w:r>
            </w:p>
          </w:tc>
          <w:tc>
            <w:tcPr>
              <w:tcMar>
                <w:top w:type="dxa" w:w="80"/>
                <w:left w:type="dxa" w:w="100"/>
                <w:bottom w:type="dxa" w:w="80"/>
                <w:right w:type="dxa" w:w="100"/>
              </w:tcMar>
            </w:tcPr>
            <w:p>
              <w:r>
                <w:t xml:space="preserve">Overkill for a weekly batch job. Costs money 24/7 for 5 minutes of work. Need to manage uptime, restarts, secrets.</w:t>
              </w:r>
            </w:p>
          </w:tc>
        </w:tr>
        <w:tr>
          <w:trPr>
            <w:tblHeader w:val="false"/>
          </w:trPr>
          <w:tc>
            <w:tcPr>
              <w:tcMar>
                <w:top w:type="dxa" w:w="80"/>
                <w:left w:type="dxa" w:w="100"/>
                <w:bottom w:type="dxa" w:w="80"/>
                <w:right w:type="dxa" w:w="100"/>
              </w:tcMar>
            </w:tcPr>
            <w:p>
              <w:r>
                <w:rPr>
                  <w:b/>
                  <w:bCs/>
                </w:rPr>
                <w:t xml:space="preserve">Lambda / Cloud Functions</w:t>
              </w:r>
            </w:p>
          </w:tc>
          <w:tc>
            <w:tcPr>
              <w:tcMar>
                <w:top w:type="dxa" w:w="80"/>
                <w:left w:type="dxa" w:w="100"/>
                <w:bottom w:type="dxa" w:w="80"/>
                <w:right w:type="dxa" w:w="100"/>
              </w:tcMar>
            </w:tcPr>
            <w:p>
              <w:r>
                <w:t xml:space="preserve">Cold starts, 15-min timeout, no </w:t>
              </w:r>
              <w:r>
                <w:rPr>
                  <w:rFonts w:ascii="Consolas" w:cs="Consolas" w:eastAsia="Consolas" w:hAnsi="Consolas"/>
                  <w:color w:val="533AFD"/>
                  <w:sz w:val="20"/>
                  <w:szCs w:val="20"/>
                </w:rPr>
                <w:t xml:space="preserve">bun</w:t>
              </w:r>
              <w:r>
                <w:t xml:space="preserve"> runtime natively, harder to debug, stateless (DB connection pooling is painful).</w:t>
              </w:r>
            </w:p>
          </w:tc>
        </w:tr>
        <w:tr>
          <w:trPr>
            <w:tblHeader w:val="false"/>
          </w:trPr>
          <w:tc>
            <w:tcPr>
              <w:tcMar>
                <w:top w:type="dxa" w:w="80"/>
                <w:left w:type="dxa" w:w="100"/>
                <w:bottom w:type="dxa" w:w="80"/>
                <w:right w:type="dxa" w:w="100"/>
              </w:tcMar>
            </w:tcPr>
            <w:p>
              <w:r>
                <w:rPr>
                  <w:b/>
                  <w:bCs/>
                </w:rPr>
                <w:t xml:space="preserve">Cron on a dev laptop</w:t>
              </w:r>
            </w:p>
          </w:tc>
          <w:tc>
            <w:tcPr>
              <w:tcMar>
                <w:top w:type="dxa" w:w="80"/>
                <w:left w:type="dxa" w:w="100"/>
                <w:bottom w:type="dxa" w:w="80"/>
                <w:right w:type="dxa" w:w="100"/>
              </w:tcMar>
            </w:tcPr>
            <w:p>
              <w:r>
                <w:t xml:space="preserve">Laptop must be on. No redundancy. No audit trail. Secrets on local disk.</w:t>
              </w:r>
            </w:p>
          </w:tc>
        </w:tr>
        <w:tr>
          <w:trPr>
            <w:tblHeader w:val="false"/>
          </w:trPr>
          <w:tc>
            <w:tcPr>
              <w:tcMar>
                <w:top w:type="dxa" w:w="80"/>
                <w:left w:type="dxa" w:w="100"/>
                <w:bottom w:type="dxa" w:w="80"/>
                <w:right w:type="dxa" w:w="100"/>
              </w:tcMar>
            </w:tcPr>
            <w:p>
              <w:r>
                <w:rPr>
                  <w:b/>
                  <w:bCs/>
                </w:rPr>
                <w:t xml:space="preserve">GitHub Actions</w:t>
              </w:r>
            </w:p>
          </w:tc>
          <w:tc>
            <w:tcPr>
              <w:tcMar>
                <w:top w:type="dxa" w:w="80"/>
                <w:left w:type="dxa" w:w="100"/>
                <w:bottom w:type="dxa" w:w="80"/>
                <w:right w:type="dxa" w:w="100"/>
              </w:tcMar>
            </w:tcPr>
            <w:p>
              <w:r>
                <w:t xml:space="preserve">Free for public repos, 2000 min/mo for private. Native repo access (no clone needed). Built-in secrets management. Audit trail in Actions tab. Schedules via cron. </w:t>
              </w:r>
              <w:r>
                <w:rPr>
                  <w:rFonts w:ascii="Consolas" w:cs="Consolas" w:eastAsia="Consolas" w:hAnsi="Consolas"/>
                  <w:color w:val="533AFD"/>
                  <w:sz w:val="20"/>
                  <w:szCs w:val="20"/>
                </w:rPr>
                <w:t xml:space="preserve">workflow_dispatch</w:t>
              </w:r>
              <w:r>
                <w:t xml:space="preserve"> for manual runs. The code lives in the same repo — workflow and agent are versioned together.</w:t>
              </w:r>
            </w:p>
          </w:tc>
        </w:tr>
      </w:tbl>
    </w:p>
    <w:p>
      <w:pPr>
        <w:spacing w:after="120"/>
      </w:pPr>
      <w:r>
        <w:t xml:space="preserve">GitHub Actions is the right tool because:</w:t>
      </w:r>
    </w:p>
    <w:p>
      <w:pPr>
        <w:pStyle w:val="ListParagraph"/>
        <w:numPr>
          <w:ilvl w:val="0"/>
          <w:numId w:val="2"/>
        </w:numPr>
        <w:spacing w:after="60"/>
      </w:pPr>
      <w:r>
        <w:rPr>
          <w:b/>
          <w:bCs/>
        </w:rPr>
        <w:t xml:space="preserve">The agent lives in the same repo as the website.</w:t>
      </w:r>
      <w:r>
        <w:t xml:space="preserve"> No deploy step. Push the workflow, it runs.</w:t>
      </w:r>
    </w:p>
    <w:p>
      <w:pPr>
        <w:pStyle w:val="ListParagraph"/>
        <w:numPr>
          <w:ilvl w:val="0"/>
          <w:numId w:val="2"/>
        </w:numPr>
        <w:spacing w:after="60"/>
      </w:pPr>
      <w:r>
        <w:rPr>
          <w:b/>
          <w:bCs/>
        </w:rPr>
        <w:t xml:space="preserve">Weekly cadence fits Actions perfectly.</w:t>
      </w:r>
      <w:r>
        <w:t xml:space="preserve"> No always-on cost. No cold-start penalty (the job takes ~2 min).</w:t>
      </w:r>
    </w:p>
    <w:p>
      <w:pPr>
        <w:pStyle w:val="ListParagraph"/>
        <w:numPr>
          <w:ilvl w:val="0"/>
          <w:numId w:val="2"/>
        </w:numPr>
        <w:spacing w:after="60"/>
      </w:pPr>
      <w:r>
        <w:rPr>
          <w:b/>
          <w:bCs/>
        </w:rPr>
        <w:t xml:space="preserve">Secrets are managed by GitHub.</w:t>
      </w:r>
      <w:r>
        <w:t xml:space="preserve"> No </w:t>
      </w:r>
      <w:r>
        <w:rPr>
          <w:rFonts w:ascii="Consolas" w:cs="Consolas" w:eastAsia="Consolas" w:hAnsi="Consolas"/>
          <w:color w:val="533AFD"/>
          <w:sz w:val="20"/>
          <w:szCs w:val="20"/>
        </w:rPr>
        <w:t xml:space="preserve">.env</w:t>
      </w:r>
      <w:r>
        <w:t xml:space="preserve"> files on servers. No secret rotation infra.</w:t>
      </w:r>
    </w:p>
    <w:p>
      <w:pPr>
        <w:pStyle w:val="ListParagraph"/>
        <w:numPr>
          <w:ilvl w:val="0"/>
          <w:numId w:val="2"/>
        </w:numPr>
        <w:spacing w:after="60"/>
      </w:pPr>
      <w:r>
        <w:rPr>
          <w:b/>
          <w:bCs/>
        </w:rPr>
        <w:t xml:space="preserve">Audit trail is free.</w:t>
      </w:r>
      <w:r>
        <w:t xml:space="preserve"> Every run is logged, timestamped, and linked to the commit.</w:t>
      </w:r>
    </w:p>
    <w:p>
      <w:pPr>
        <w:pStyle w:val="ListParagraph"/>
        <w:numPr>
          <w:ilvl w:val="0"/>
          <w:numId w:val="2"/>
        </w:numPr>
        <w:spacing w:after="60"/>
      </w:pPr>
      <w:r>
        <w:rPr>
          <w:b/>
          <w:bCs/>
        </w:rPr>
        <w:t xml:space="preserve">Manual trigger is built-in.</w:t>
      </w:r>
      <w:r>
        <w:t xml:space="preserve"> </w:t>
      </w:r>
      <w:r>
        <w:rPr>
          <w:rFonts w:ascii="Consolas" w:cs="Consolas" w:eastAsia="Consolas" w:hAnsi="Consolas"/>
          <w:color w:val="533AFD"/>
          <w:sz w:val="20"/>
          <w:szCs w:val="20"/>
        </w:rPr>
        <w:t xml:space="preserve">workflow_dispatch</w:t>
      </w:r>
      <w:r>
        <w:t xml:space="preserve"> lets you run optimize or measure on demand.</w:t>
      </w:r>
    </w:p>
    <w:p>
      <w:pPr>
        <w:pStyle w:val="ListParagraph"/>
        <w:numPr>
          <w:ilvl w:val="0"/>
          <w:numId w:val="2"/>
        </w:numPr>
        <w:spacing w:after="60"/>
      </w:pPr>
      <w:r>
        <w:rPr>
          <w:b/>
          <w:bCs/>
        </w:rPr>
        <w:t xml:space="preserve">The PR integration is native.</w:t>
      </w:r>
      <w:r>
        <w:t xml:space="preserve"> The workflow can create PRs because it runs in the same repo with the right permissions.</w:t>
      </w:r>
    </w:p>
    <w:p>
      <w:pPr>
        <w:pStyle w:val="Heading1"/>
        <w:spacing w:after="120" w:before="240"/>
      </w:pPr>
      <w:r>
        <w:t xml:space="preserve">12. What this means in practice</w:t>
      </w:r>
    </w:p>
    <w:p>
      <w:pPr>
        <w:spacing w:after="120"/>
      </w:pPr>
      <w:r>
        <w:t xml:space="preserve">DeepRank is a </w:t>
      </w:r>
      <w:r>
        <w:rPr>
          <w:b/>
          <w:bCs/>
        </w:rPr>
        <w:t xml:space="preserve">cron job with an LLM in the loop</w:t>
      </w:r>
      <w:r>
        <w:t xml:space="preserve">, not an autonomous agent. It's the right design for SEO because:</w:t>
      </w:r>
    </w:p>
    <w:p>
      <w:pPr>
        <w:pStyle w:val="ListParagraph"/>
        <w:numPr>
          <w:ilvl w:val="0"/>
          <w:numId w:val="1"/>
        </w:numPr>
        <w:spacing w:after="60"/>
      </w:pPr>
      <w:r>
        <w:t xml:space="preserve">SEO changes take weeks to show results — daily runs are wasteful.</w:t>
      </w:r>
    </w:p>
    <w:p>
      <w:pPr>
        <w:pStyle w:val="ListParagraph"/>
        <w:numPr>
          <w:ilvl w:val="0"/>
          <w:numId w:val="1"/>
        </w:numPr>
        <w:spacing w:after="60"/>
      </w:pPr>
      <w:r>
        <w:t xml:space="preserve">Metadata changes are low-risk but customer-facing — human review is non-negotiable.</w:t>
      </w:r>
    </w:p>
    <w:p>
      <w:pPr>
        <w:pStyle w:val="ListParagraph"/>
        <w:numPr>
          <w:ilvl w:val="0"/>
          <w:numId w:val="1"/>
        </w:numPr>
        <w:spacing w:after="60"/>
      </w:pPr>
      <w:r>
        <w:t xml:space="preserve">The data sources (SERP, GSC) update slowly — weekly is frequent enough.</w:t>
      </w:r>
    </w:p>
    <w:p>
      <w:pPr>
        <w:pStyle w:val="ListParagraph"/>
        <w:numPr>
          <w:ilvl w:val="0"/>
          <w:numId w:val="1"/>
        </w:numPr>
        <w:spacing w:after="60"/>
      </w:pPr>
      <w:r>
        <w:t xml:space="preserve">The cost model (Groq free tier) fits weekly batches, not continuous streams.</w:t>
      </w:r>
    </w:p>
    <w:p>
      <w:pPr>
        <w:spacing w:after="120"/>
      </w:pPr>
      <w:r>
        <w:t xml:space="preserve">If you need always-on, real-time SEO monitoring, you'd build something different: a webhook-driven service with a persistent database, event streaming, and real-time LLM inference. That's a product, not an agent.</w:t>
      </w:r>
    </w:p>
    <w:p>
      <w:pPr>
        <w:pStyle w:val="Heading1"/>
        <w:spacing w:after="120" w:before="240"/>
      </w:pPr>
      <w:r>
        <w:t xml:space="preserve">13. The future door is open</w:t>
      </w:r>
    </w:p>
    <w:p>
      <w:pPr>
        <w:spacing w:after="120"/>
      </w:pPr>
      <w:r>
        <w:t xml:space="preserve">Nothing in the bounded design blocks going fully autonomous later:</w:t>
      </w:r>
    </w:p>
    <w:p>
      <w:pPr>
        <w:pStyle w:val="ListParagraph"/>
        <w:numPr>
          <w:ilvl w:val="0"/>
          <w:numId w:val="1"/>
        </w:numPr>
        <w:spacing w:after="60"/>
      </w:pPr>
      <w:r>
        <w:rPr>
          <w:rFonts w:ascii="Consolas" w:cs="Consolas" w:eastAsia="Consolas" w:hAnsi="Consolas"/>
          <w:color w:val="533AFD"/>
          <w:sz w:val="20"/>
          <w:szCs w:val="20"/>
        </w:rPr>
        <w:t xml:space="preserve">src/tools/registry.ts</w:t>
      </w:r>
      <w:r>
        <w:t xml:space="preserve"> already models all 6 tools as Effect </w:t>
      </w:r>
      <w:r>
        <w:rPr>
          <w:rFonts w:ascii="Consolas" w:cs="Consolas" w:eastAsia="Consolas" w:hAnsi="Consolas"/>
          <w:color w:val="533AFD"/>
          <w:sz w:val="20"/>
          <w:szCs w:val="20"/>
        </w:rPr>
        <w:t xml:space="preserve">Schema</w:t>
      </w:r>
      <w:r>
        <w:t xml:space="preserve"> definitions (input/output) — the exact seed for an LLM tool-calling (ReAct) loop.</w:t>
      </w:r>
    </w:p>
    <w:p>
      <w:pPr>
        <w:pStyle w:val="ListParagraph"/>
        <w:numPr>
          <w:ilvl w:val="0"/>
          <w:numId w:val="1"/>
        </w:numPr>
        <w:spacing w:after="60"/>
      </w:pPr>
      <w:r>
        <w:t xml:space="preserve">The 5 LLM steps (PLAN/ACT/REVISE/REVIEW/LEARN) are the natural entry points to let the model drive.</w:t>
      </w:r>
    </w:p>
    <w:p>
      <w:pPr>
        <w:pStyle w:val="ListParagraph"/>
        <w:numPr>
          <w:ilvl w:val="0"/>
          <w:numId w:val="1"/>
        </w:numPr>
        <w:spacing w:after="60"/>
      </w:pPr>
      <w:r>
        <w:t xml:space="preserve">If a genuinely open-ended task arrives — </w:t>
      </w:r>
      <w:r>
        <w:rPr>
          <w:i/>
          <w:iCs/>
        </w:rPr>
        <w:t xml:space="preserve">"research the whole competitive landscape and decide what to build"</w:t>
      </w:r>
      <w:r>
        <w:t xml:space="preserve"> — the right move would be a tool-calling agent, and the foundation is already there.</w:t>
      </w:r>
    </w:p>
    <w:p>
      <w:pPr>
        <w:spacing w:after="120"/>
      </w:pPr>
      <w:r>
        <w:t xml:space="preserve">Until then: </w:t>
      </w:r>
      <w:r>
        <w:rPr>
          <w:b/>
          <w:bCs/>
        </w:rPr>
        <w:t xml:space="preserve">bounded is better for this job, and the code is honest about being bounded.</w:t>
      </w:r>
    </w:p>
    <w:p>
      <w:pPr>
        <w:pBdr>
          <w:left w:val="single" w:color="533AFD" w:sz="12" w:space="8"/>
        </w:pBdr>
        <w:shd w:fill="F6F4FF" w:val="clear"/>
        <w:spacing w:after="120" w:before="120"/>
        <w:ind w:left="400"/>
      </w:pPr>
      <w:r>
        <w:rPr>
          <w:b/>
          <w:bCs/>
        </w:rPr>
        <w:t xml:space="preserve">DeepRank is an agent in the same way a scheduled backup script is an "agent" — it runs autonomously on a schedule, makes decisions within a bounded scope, and reports results. The LLM makes it smarter than a script, but the architecture is the same.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2026-09-14T03:56:55.071Z</dcterms:created>
  <dcterms:modified xsi:type="dcterms:W3CDTF">2026-09-14T03:56:55.071Z</dcterms:modified>
</cp:coreProperties>
</file>

<file path=docProps/custom.xml><?xml version="1.0" encoding="utf-8"?>
<Properties xmlns="http://schemas.openxmlformats.org/officeDocument/2006/custom-properties" xmlns:vt="http://schemas.openxmlformats.org/officeDocument/2006/docPropsVTypes"/>
</file>