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Calibri" w:cs="Calibri" w:eastAsia="Calibri" w:hAnsi="Calibri"/>
          <w:b/>
          <w:bCs/>
          <w:color w:val="2E4057"/>
          <w:sz w:val="52"/>
          <w:szCs w:val="52"/>
        </w:rPr>
        <w:t xml:space="preserve">DATA CATALOG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Gold Layer  ·  Dimension &amp; Fact Tables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0A500" w:sz="12"/>
              <w:left w:val="single" w:color="F0A500" w:sz="12"/>
              <w:bottom w:val="single" w:color="F0A500" w:sz="12"/>
              <w:right w:val="single" w:color="F0A500" w:sz="12"/>
            </w:tcBorders>
            <w:shd w:fill="F0F4F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4057"/>
                <w:sz w:val="20"/>
                <w:szCs w:val="20"/>
              </w:rPr>
              <w:t xml:space="preserve">Overview</w:t>
            </w:r>
          </w:p>
          <w:p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The Gold Layer is the business-level data representation, structured to support analytical and reporting use cases. It consists of dimension tables (customers, products) and fact tables (sales transactions) optimised for BI tools and dashboards.</w:t>
            </w:r>
          </w:p>
        </w:tc>
      </w:tr>
    </w:tbl>
    <w:p>
      <w:pPr>
        <w:spacing w:after="0" w:before="280"/>
      </w:pPr>
    </w:p>
    <w:p>
      <w:pPr>
        <w:pBdr>
          <w:bottom w:val="single" w:color="F0A500" w:sz="12"/>
        </w:pBdr>
        <w:shd w:fill="2E4057" w:val="clear"/>
        <w:spacing w:after="0" w:before="34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1.  gold.dim_customers</w:t>
      </w:r>
      <w:r>
        <w:t xml:space="preserve">   </w:t>
      </w:r>
      <w:r>
        <w:rPr>
          <w:rFonts w:ascii="Calibri" w:cs="Calibri" w:eastAsia="Calibri" w:hAnsi="Calibri"/>
          <w:i/>
          <w:iCs/>
          <w:color w:val="B0C4DE"/>
          <w:sz w:val="18"/>
          <w:szCs w:val="18"/>
        </w:rPr>
        <w:t xml:space="preserve">Dimension Table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📋  Purpose:  </w:t>
            </w: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Stores customer details enriched with demographic and geographic data.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rPr>
          <w:tblHeader/>
        </w:trPr>
        <w:tc>
          <w:tcPr>
            <w:tcW w:type="dxa" w:w="2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Column Name</w:t>
            </w:r>
          </w:p>
        </w:tc>
        <w:tc>
          <w:tcPr>
            <w:tcW w:type="dxa" w:w="2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47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customer_key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66"/>
                <w:sz w:val="18"/>
                <w:szCs w:val="18"/>
              </w:rPr>
              <w:t xml:space="preserve">INT</w:t>
            </w:r>
          </w:p>
        </w:tc>
        <w:tc>
          <w:tcPr>
            <w:tcW w:type="dxa" w:w="4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Unique surrogate key for each customer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66"/>
                <w:sz w:val="18"/>
                <w:szCs w:val="18"/>
              </w:rPr>
              <w:t xml:space="preserve">INT</w:t>
            </w:r>
          </w:p>
        </w:tc>
        <w:tc>
          <w:tcPr>
            <w:tcW w:type="dxa" w:w="4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Unique numeric ID of the customer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customer_number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66"/>
                <w:sz w:val="18"/>
                <w:szCs w:val="18"/>
              </w:rPr>
              <w:t xml:space="preserve">NVARCHAR(50)</w:t>
            </w:r>
          </w:p>
        </w:tc>
        <w:tc>
          <w:tcPr>
            <w:tcW w:type="dxa" w:w="4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Business identifier / tracking code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first_name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66"/>
                <w:sz w:val="18"/>
                <w:szCs w:val="18"/>
              </w:rPr>
              <w:t xml:space="preserve">NVARCHAR(50)</w:t>
            </w:r>
          </w:p>
        </w:tc>
        <w:tc>
          <w:tcPr>
            <w:tcW w:type="dxa" w:w="4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Customer's first name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last_name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66"/>
                <w:sz w:val="18"/>
                <w:szCs w:val="18"/>
              </w:rPr>
              <w:t xml:space="preserve">NVARCHAR(50)</w:t>
            </w:r>
          </w:p>
        </w:tc>
        <w:tc>
          <w:tcPr>
            <w:tcW w:type="dxa" w:w="4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Customer's last name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country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66"/>
                <w:sz w:val="18"/>
                <w:szCs w:val="18"/>
              </w:rPr>
              <w:t xml:space="preserve">NVARCHAR(50)</w:t>
            </w:r>
          </w:p>
        </w:tc>
        <w:tc>
          <w:tcPr>
            <w:tcW w:type="dxa" w:w="4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Country of residence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marital_status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66"/>
                <w:sz w:val="18"/>
                <w:szCs w:val="18"/>
              </w:rPr>
              <w:t xml:space="preserve">NVARCHAR(50)</w:t>
            </w:r>
          </w:p>
        </w:tc>
        <w:tc>
          <w:tcPr>
            <w:tcW w:type="dxa" w:w="4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Marital status (Married / Single)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gender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66"/>
                <w:sz w:val="18"/>
                <w:szCs w:val="18"/>
              </w:rPr>
              <w:t xml:space="preserve">NVARCHAR(50)</w:t>
            </w:r>
          </w:p>
        </w:tc>
        <w:tc>
          <w:tcPr>
            <w:tcW w:type="dxa" w:w="4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Gender (Male / Female)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birthdate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66"/>
                <w:sz w:val="18"/>
                <w:szCs w:val="18"/>
              </w:rPr>
              <w:t xml:space="preserve">DATE</w:t>
            </w:r>
          </w:p>
        </w:tc>
        <w:tc>
          <w:tcPr>
            <w:tcW w:type="dxa" w:w="4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Date of birth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create_date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66"/>
                <w:sz w:val="18"/>
                <w:szCs w:val="18"/>
              </w:rPr>
              <w:t xml:space="preserve">DATE</w:t>
            </w:r>
          </w:p>
        </w:tc>
        <w:tc>
          <w:tcPr>
            <w:tcW w:type="dxa" w:w="4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Record creation date</w:t>
            </w:r>
          </w:p>
        </w:tc>
      </w:tr>
    </w:tbl>
    <w:p>
      <w:pPr>
        <w:spacing w:after="0" w:before="300"/>
      </w:pPr>
    </w:p>
    <w:p>
      <w:pPr>
        <w:pBdr>
          <w:bottom w:val="single" w:color="F0A500" w:sz="12"/>
        </w:pBdr>
        <w:shd w:fill="2E4057" w:val="clear"/>
        <w:spacing w:after="0" w:before="34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2.  gold.dim_products</w:t>
      </w:r>
      <w:r>
        <w:t xml:space="preserve">   </w:t>
      </w:r>
      <w:r>
        <w:rPr>
          <w:rFonts w:ascii="Calibri" w:cs="Calibri" w:eastAsia="Calibri" w:hAnsi="Calibri"/>
          <w:i/>
          <w:iCs/>
          <w:color w:val="B0C4DE"/>
          <w:sz w:val="18"/>
          <w:szCs w:val="18"/>
        </w:rPr>
        <w:t xml:space="preserve">Dimension Table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📋  Purpose:  </w:t>
            </w: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Provides information about products and their attributes.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rPr>
          <w:tblHeader/>
        </w:trPr>
        <w:tc>
          <w:tcPr>
            <w:tcW w:type="dxa" w:w="260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375623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Column Name</w:t>
            </w:r>
          </w:p>
        </w:tc>
        <w:tc>
          <w:tcPr>
            <w:tcW w:type="dxa" w:w="200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375623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476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375623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product_key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66"/>
                <w:sz w:val="18"/>
                <w:szCs w:val="18"/>
              </w:rPr>
              <w:t xml:space="preserve">INT</w:t>
            </w:r>
          </w:p>
        </w:tc>
        <w:tc>
          <w:tcPr>
            <w:tcW w:type="dxa" w:w="4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Unique surrogate key for the product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7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product_id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7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66"/>
                <w:sz w:val="18"/>
                <w:szCs w:val="18"/>
              </w:rPr>
              <w:t xml:space="preserve">INT</w:t>
            </w:r>
          </w:p>
        </w:tc>
        <w:tc>
          <w:tcPr>
            <w:tcW w:type="dxa" w:w="4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7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Internal product ID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product_number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66"/>
                <w:sz w:val="18"/>
                <w:szCs w:val="18"/>
              </w:rPr>
              <w:t xml:space="preserve">NVARCHAR(50)</w:t>
            </w:r>
          </w:p>
        </w:tc>
        <w:tc>
          <w:tcPr>
            <w:tcW w:type="dxa" w:w="4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Product code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7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product_name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7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66"/>
                <w:sz w:val="18"/>
                <w:szCs w:val="18"/>
              </w:rPr>
              <w:t xml:space="preserve">NVARCHAR(50)</w:t>
            </w:r>
          </w:p>
        </w:tc>
        <w:tc>
          <w:tcPr>
            <w:tcW w:type="dxa" w:w="4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7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Name of the product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category_id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66"/>
                <w:sz w:val="18"/>
                <w:szCs w:val="18"/>
              </w:rPr>
              <w:t xml:space="preserve">INT</w:t>
            </w:r>
          </w:p>
        </w:tc>
        <w:tc>
          <w:tcPr>
            <w:tcW w:type="dxa" w:w="4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Category identifier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7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7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66"/>
                <w:sz w:val="18"/>
                <w:szCs w:val="18"/>
              </w:rPr>
              <w:t xml:space="preserve">NVARCHAR(50)</w:t>
            </w:r>
          </w:p>
        </w:tc>
        <w:tc>
          <w:tcPr>
            <w:tcW w:type="dxa" w:w="4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7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Main category (e.g., Bikes)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subcategory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66"/>
                <w:sz w:val="18"/>
                <w:szCs w:val="18"/>
              </w:rPr>
              <w:t xml:space="preserve">NVARCHAR(50)</w:t>
            </w:r>
          </w:p>
        </w:tc>
        <w:tc>
          <w:tcPr>
            <w:tcW w:type="dxa" w:w="4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Sub-level category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7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maintenance_required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7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66"/>
                <w:sz w:val="18"/>
                <w:szCs w:val="18"/>
              </w:rPr>
              <w:t xml:space="preserve">NVARCHAR(50)</w:t>
            </w:r>
          </w:p>
        </w:tc>
        <w:tc>
          <w:tcPr>
            <w:tcW w:type="dxa" w:w="4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7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Whether maintenance is needed (Yes / No)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cost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66"/>
                <w:sz w:val="18"/>
                <w:szCs w:val="18"/>
              </w:rPr>
              <w:t xml:space="preserve">INT</w:t>
            </w:r>
          </w:p>
        </w:tc>
        <w:tc>
          <w:tcPr>
            <w:tcW w:type="dxa" w:w="4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Product cost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7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product_line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7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66"/>
                <w:sz w:val="18"/>
                <w:szCs w:val="18"/>
              </w:rPr>
              <w:t xml:space="preserve">NVARCHAR(50)</w:t>
            </w:r>
          </w:p>
        </w:tc>
        <w:tc>
          <w:tcPr>
            <w:tcW w:type="dxa" w:w="4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7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Product line (e.g., Road, Mountain, OtherSales)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start_date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66"/>
                <w:sz w:val="18"/>
                <w:szCs w:val="18"/>
              </w:rPr>
              <w:t xml:space="preserve">DATE</w:t>
            </w:r>
          </w:p>
        </w:tc>
        <w:tc>
          <w:tcPr>
            <w:tcW w:type="dxa" w:w="4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Product availability start date</w:t>
            </w:r>
          </w:p>
        </w:tc>
      </w:tr>
    </w:tbl>
    <w:p>
      <w:pPr>
        <w:spacing w:after="0" w:before="300"/>
      </w:pPr>
    </w:p>
    <w:p>
      <w:pPr>
        <w:pBdr>
          <w:bottom w:val="single" w:color="F0A500" w:sz="12"/>
        </w:pBdr>
        <w:shd w:fill="2E4057" w:val="clear"/>
        <w:spacing w:after="0" w:before="34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3.  gold.fact_sales</w:t>
      </w:r>
      <w:r>
        <w:t xml:space="preserve">   </w:t>
      </w:r>
      <w:r>
        <w:rPr>
          <w:rFonts w:ascii="Calibri" w:cs="Calibri" w:eastAsia="Calibri" w:hAnsi="Calibri"/>
          <w:i/>
          <w:iCs/>
          <w:color w:val="B0C4DE"/>
          <w:sz w:val="18"/>
          <w:szCs w:val="18"/>
        </w:rPr>
        <w:t xml:space="preserve">Fact Table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📋  Purpose:  </w:t>
            </w: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Stores sales transactions — the main business activity record.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rPr>
          <w:tblHeader/>
        </w:trPr>
        <w:tc>
          <w:tcPr>
            <w:tcW w:type="dxa" w:w="2600"/>
            <w:tcBorders>
              <w:top w:val="single" w:color="7B2D00" w:sz="4"/>
              <w:left w:val="single" w:color="7B2D00" w:sz="4"/>
              <w:bottom w:val="single" w:color="7B2D00" w:sz="4"/>
              <w:right w:val="single" w:color="7B2D00" w:sz="4"/>
            </w:tcBorders>
            <w:shd w:fill="7B2D00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Column Name</w:t>
            </w:r>
          </w:p>
        </w:tc>
        <w:tc>
          <w:tcPr>
            <w:tcW w:type="dxa" w:w="2000"/>
            <w:tcBorders>
              <w:top w:val="single" w:color="7B2D00" w:sz="4"/>
              <w:left w:val="single" w:color="7B2D00" w:sz="4"/>
              <w:bottom w:val="single" w:color="7B2D00" w:sz="4"/>
              <w:right w:val="single" w:color="7B2D00" w:sz="4"/>
            </w:tcBorders>
            <w:shd w:fill="7B2D00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4760"/>
            <w:tcBorders>
              <w:top w:val="single" w:color="7B2D00" w:sz="4"/>
              <w:left w:val="single" w:color="7B2D00" w:sz="4"/>
              <w:bottom w:val="single" w:color="7B2D00" w:sz="4"/>
              <w:right w:val="single" w:color="7B2D00" w:sz="4"/>
            </w:tcBorders>
            <w:shd w:fill="7B2D00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order_number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66"/>
                <w:sz w:val="18"/>
                <w:szCs w:val="18"/>
              </w:rPr>
              <w:t xml:space="preserve">NVARCHAR(50)</w:t>
            </w:r>
          </w:p>
        </w:tc>
        <w:tc>
          <w:tcPr>
            <w:tcW w:type="dxa" w:w="4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Unique order identifier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EF2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product_key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EF2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66"/>
                <w:sz w:val="18"/>
                <w:szCs w:val="18"/>
              </w:rPr>
              <w:t xml:space="preserve">INT</w:t>
            </w:r>
          </w:p>
        </w:tc>
        <w:tc>
          <w:tcPr>
            <w:tcW w:type="dxa" w:w="4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EF2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Foreign key linking to dim_products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customer_key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66"/>
                <w:sz w:val="18"/>
                <w:szCs w:val="18"/>
              </w:rPr>
              <w:t xml:space="preserve">INT</w:t>
            </w:r>
          </w:p>
        </w:tc>
        <w:tc>
          <w:tcPr>
            <w:tcW w:type="dxa" w:w="4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Foreign key linking to dim_customers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EF2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order_date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EF2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66"/>
                <w:sz w:val="18"/>
                <w:szCs w:val="18"/>
              </w:rPr>
              <w:t xml:space="preserve">DATE</w:t>
            </w:r>
          </w:p>
        </w:tc>
        <w:tc>
          <w:tcPr>
            <w:tcW w:type="dxa" w:w="4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EF2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Date the order was placed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shipping_date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66"/>
                <w:sz w:val="18"/>
                <w:szCs w:val="18"/>
              </w:rPr>
              <w:t xml:space="preserve">DATE</w:t>
            </w:r>
          </w:p>
        </w:tc>
        <w:tc>
          <w:tcPr>
            <w:tcW w:type="dxa" w:w="4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Date the order was shipped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EF2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due_date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EF2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66"/>
                <w:sz w:val="18"/>
                <w:szCs w:val="18"/>
              </w:rPr>
              <w:t xml:space="preserve">DATE</w:t>
            </w:r>
          </w:p>
        </w:tc>
        <w:tc>
          <w:tcPr>
            <w:tcW w:type="dxa" w:w="4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EF2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Payment due date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sales_amount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66"/>
                <w:sz w:val="18"/>
                <w:szCs w:val="18"/>
              </w:rPr>
              <w:t xml:space="preserve">INT</w:t>
            </w:r>
          </w:p>
        </w:tc>
        <w:tc>
          <w:tcPr>
            <w:tcW w:type="dxa" w:w="4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Total sales value for the order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EF2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quantity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EF2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66"/>
                <w:sz w:val="18"/>
                <w:szCs w:val="18"/>
              </w:rPr>
              <w:t xml:space="preserve">INT</w:t>
            </w:r>
          </w:p>
        </w:tc>
        <w:tc>
          <w:tcPr>
            <w:tcW w:type="dxa" w:w="4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EF2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Number of items sold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price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66"/>
                <w:sz w:val="18"/>
                <w:szCs w:val="18"/>
              </w:rPr>
              <w:t xml:space="preserve">INT</w:t>
            </w:r>
          </w:p>
        </w:tc>
        <w:tc>
          <w:tcPr>
            <w:tcW w:type="dxa" w:w="4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Price per item</w:t>
            </w:r>
          </w:p>
        </w:tc>
      </w:tr>
    </w:tbl>
    <w:p>
      <w:pPr>
        <w:spacing w:after="0" w:before="200"/>
      </w:pPr>
    </w:p>
    <w:sectPr>
      <w:headerReference w:type="default" r:id="rId7"/>
      <w:footerReference w:type="default" r:id="rId8"/>
      <w:pgSz w:w="12240" w:h="15840" w:orient="portrait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jc w:val="center"/>
    </w:pPr>
    <w:r>
      <w:rPr>
        <w:rFonts w:ascii="Calibri" w:cs="Calibri" w:eastAsia="Calibri" w:hAnsi="Calibri"/>
        <w:color w:val="AAAAAA"/>
        <w:sz w:val="16"/>
        <w:szCs w:val="16"/>
      </w:rPr>
      <w:t xml:space="preserve">Confidential  ·  Gold Layer Data Catalog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4057" w:sz="6"/>
      </w:pBdr>
    </w:pPr>
    <w:r>
      <w:rPr>
        <w:rFonts w:ascii="Calibri" w:cs="Calibri" w:eastAsia="Calibri" w:hAnsi="Calibri"/>
        <w:b/>
        <w:bCs/>
        <w:color w:val="2E4057"/>
        <w:sz w:val="20"/>
        <w:szCs w:val="20"/>
      </w:rPr>
      <w:t xml:space="preserve">Data Catalog  |  Gold Layer</w:t>
    </w:r>
    <w:r>
      <w:rPr>
        <w:rFonts w:ascii="Calibri" w:cs="Calibri" w:eastAsia="Calibri" w:hAnsi="Calibri"/>
        <w:color w:val="888888"/>
        <w:sz w:val="18"/>
        <w:szCs w:val="18"/>
      </w:rPr>
      <w:t xml:space="preserve">  ·  Business Intelligence &amp; Analytics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2026-05-06T01:02:56.298Z</dcterms:created>
  <dcterms:modified xsi:type="dcterms:W3CDTF">2026-05-06T01:02:56.298Z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