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http1;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Http1 had poor loading network response.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Http1 was invented in 1997.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is slower than http2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Http2;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Http2 was faster than http1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comes advanced for speed,its efficiency and secured from http1.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Its is supported for all popular websites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Its worked on the binary protocols.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sz w:val="20"/>
          <w:szCs w:val="20"/>
          <w:rtl w:val="0"/>
        </w:rPr>
        <w:t xml:space="preserve">2.Write a blog about objects and its internal representation in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Objects are complex also each object contains as following data types.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These objects reference are stored in to the location of memory stored in objects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These objects are unordered properties like changed,added,deleted.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Example of the internal representation as followed by</w:t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‘Name’:’seju’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Here ‘name’ is the keyword and ‘seju’ is the value.</w:t>
      </w:r>
    </w:p>
    <w:p w:rsidR="00000000" w:rsidDel="00000000" w:rsidP="00000000" w:rsidRDefault="00000000" w:rsidRPr="00000000" w14:paraId="00000016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4.Read about IP address, port, HTTP methods, MAC address</w:t>
        <w:tab/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 ip address (internet protocol) is a unique identifying number in internet protocols.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Its a unique number of each in the internet.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          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PORT also unique and also defined byvirtual point to where the network connections are started and end.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Port are software based.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  METHODS        ;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HTTP(HYPER TEXT TRANSWER PROTOCOLS)there are five methods followed by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Upload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 ADDRESS          :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MAC ADDRESS is a unique identifier of each device.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is communicated with internet of network building communication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Irs contain particular information address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Its contain 13 digit numbers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Communicate with individual electronic device on anetwork.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