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cs="BookAntiqua"/>
          <w:b/>
          <w:bCs/>
          <w:i/>
          <w:iCs/>
        </w:rPr>
      </w:pPr>
      <w:r>
        <w:rPr>
          <w:rFonts w:ascii="Book Antiqua" w:hAnsi="Book Antiqua"/>
          <w:b/>
          <w:bCs/>
        </w:rPr>
        <w:t>Topics: Confidence Intervals</w:t>
      </w:r>
    </w:p>
    <w:p>
      <w:pPr>
        <w:rPr>
          <w:rFonts w:ascii="Book Antiqua" w:hAnsi="Book Antiqua"/>
          <w:b/>
          <w:bCs/>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pPr>
        <w:numPr>
          <w:ilvl w:val="0"/>
          <w:numId w:val="0"/>
        </w:numPr>
        <w:autoSpaceDE w:val="0"/>
        <w:autoSpaceDN w:val="0"/>
        <w:adjustRightInd w:val="0"/>
        <w:ind w:left="1050" w:leftChars="300" w:hanging="330" w:hangingChars="150"/>
        <w:rPr>
          <w:rFonts w:hint="default" w:ascii="Times New Roman" w:hAnsi="Times New Roman" w:cs="Times New Roman"/>
          <w:b/>
          <w:bCs/>
          <w:sz w:val="24"/>
          <w:szCs w:val="24"/>
          <w:lang w:val="en-US"/>
        </w:rPr>
      </w:pPr>
      <w:r>
        <w:rPr>
          <w:rFonts w:hint="default" w:ascii="Book Antiqua" w:hAnsi="Book Antiqua" w:cs="BookAntiqua"/>
          <w:sz w:val="22"/>
          <w:szCs w:val="22"/>
          <w:lang w:val="en-US"/>
        </w:rPr>
        <w:t xml:space="preserve">      </w:t>
      </w:r>
      <w:r>
        <w:rPr>
          <w:rFonts w:hint="default" w:ascii="Times New Roman" w:hAnsi="Times New Roman" w:cs="Times New Roman"/>
          <w:b/>
          <w:bCs/>
          <w:sz w:val="24"/>
          <w:szCs w:val="24"/>
          <w:lang w:val="en-US"/>
        </w:rPr>
        <w:t>FALSE : The results depend on the Size(n) of the Sample.The Sample Size should have at least 30 observations.</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pPr>
        <w:ind w:left="1130" w:leftChars="150" w:hanging="770" w:hangingChars="350"/>
        <w:rPr>
          <w:rFonts w:hint="default" w:ascii="Times New Roman" w:hAnsi="Times New Roman" w:cs="Times New Roman"/>
          <w:b/>
          <w:bCs/>
          <w:sz w:val="24"/>
          <w:szCs w:val="24"/>
          <w:lang w:val="en-US"/>
        </w:rPr>
      </w:pPr>
      <w:r>
        <w:rPr>
          <w:rFonts w:hint="default" w:ascii="Book Antiqua" w:hAnsi="Book Antiqua"/>
          <w:sz w:val="22"/>
          <w:szCs w:val="22"/>
          <w:lang w:val="en-US"/>
        </w:rPr>
        <w:t xml:space="preserve">             </w:t>
      </w:r>
      <w:r>
        <w:rPr>
          <w:rFonts w:hint="default" w:ascii="Times New Roman" w:hAnsi="Times New Roman" w:cs="Times New Roman"/>
          <w:b/>
          <w:bCs/>
          <w:sz w:val="24"/>
          <w:szCs w:val="24"/>
          <w:lang w:val="en-US"/>
        </w:rPr>
        <w:t>FALSE: The sampling frame is a list of all the items in the target population from which the sample is selected</w:t>
      </w:r>
    </w:p>
    <w:p>
      <w:pPr>
        <w:ind w:left="1203" w:leftChars="150" w:hanging="843" w:hangingChars="350"/>
        <w:rPr>
          <w:rFonts w:hint="default" w:ascii="Times New Roman" w:hAnsi="Times New Roman" w:cs="Times New Roman"/>
          <w:b/>
          <w:bCs/>
          <w:sz w:val="24"/>
          <w:szCs w:val="24"/>
          <w:lang w:val="en-US"/>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pPr>
        <w:numPr>
          <w:ilvl w:val="0"/>
          <w:numId w:val="0"/>
        </w:numPr>
        <w:autoSpaceDE w:val="0"/>
        <w:autoSpaceDN w:val="0"/>
        <w:adjustRightInd w:val="0"/>
        <w:ind w:left="1160" w:leftChars="300" w:hanging="440" w:hangingChars="200"/>
        <w:rPr>
          <w:rFonts w:hint="default" w:ascii="Times New Roman" w:hAnsi="Times New Roman" w:cs="Times New Roman"/>
          <w:b/>
          <w:bCs/>
          <w:sz w:val="24"/>
          <w:szCs w:val="24"/>
          <w:lang w:val="en-US"/>
        </w:rPr>
      </w:pPr>
      <w:r>
        <w:rPr>
          <w:rFonts w:hint="default" w:ascii="Book Antiqua" w:hAnsi="Book Antiqua" w:cs="BookAntiqua"/>
          <w:sz w:val="22"/>
          <w:szCs w:val="22"/>
          <w:lang w:val="en-US"/>
        </w:rPr>
        <w:t xml:space="preserve">       </w:t>
      </w:r>
      <w:r>
        <w:rPr>
          <w:rFonts w:hint="default" w:ascii="Times New Roman" w:hAnsi="Times New Roman" w:cs="Times New Roman"/>
          <w:b/>
          <w:bCs/>
          <w:sz w:val="24"/>
          <w:szCs w:val="24"/>
          <w:lang w:val="en-US"/>
        </w:rPr>
        <w:t>TRUE : Large Sample size will result in less standard deviation compared to small sample size. Thus we can say larger sample is more accurate.</w:t>
      </w:r>
    </w:p>
    <w:p>
      <w:pPr>
        <w:autoSpaceDE w:val="0"/>
        <w:autoSpaceDN w:val="0"/>
        <w:adjustRightInd w:val="0"/>
        <w:rPr>
          <w:rFonts w:hint="default" w:ascii="Times New Roman" w:hAnsi="Times New Roman" w:cs="Times New Roman"/>
          <w:b/>
          <w:bCs/>
          <w:sz w:val="24"/>
          <w:szCs w:val="24"/>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ascii="Book Antiqua" w:hAnsi="Book Antiqua" w:cs="BookAntiqua"/>
          <w:sz w:val="22"/>
          <w:szCs w:val="22"/>
        </w:rPr>
      </w:pPr>
    </w:p>
    <w:p>
      <w:pPr>
        <w:numPr>
          <w:ilvl w:val="0"/>
          <w:numId w:val="3"/>
        </w:numPr>
        <w:autoSpaceDE w:val="0"/>
        <w:autoSpaceDN w:val="0"/>
        <w:adjustRightInd w:val="0"/>
        <w:ind w:left="1080"/>
        <w:rPr>
          <w:rFonts w:ascii="Book Antiqua" w:hAnsi="Book Antiqua" w:cs="BookAntiqua"/>
          <w:b/>
          <w:bCs/>
          <w:sz w:val="22"/>
          <w:szCs w:val="22"/>
        </w:rPr>
      </w:pPr>
      <w:r>
        <w:rPr>
          <w:rFonts w:ascii="Book Antiqua" w:hAnsi="Book Antiqua" w:cs="BookAntiqua"/>
          <w:sz w:val="22"/>
          <w:szCs w:val="22"/>
        </w:rPr>
        <w:t>The population</w:t>
      </w:r>
      <w:r>
        <w:rPr>
          <w:rFonts w:hint="default" w:ascii="Book Antiqua" w:hAnsi="Book Antiqua" w:cs="BookAntiqua"/>
          <w:sz w:val="22"/>
          <w:szCs w:val="22"/>
          <w:lang w:val="en-US"/>
        </w:rPr>
        <w:t xml:space="preserve"> : </w:t>
      </w:r>
      <w:r>
        <w:rPr>
          <w:rFonts w:hint="default" w:ascii="Book Antiqua" w:hAnsi="Book Antiqua" w:cs="BookAntiqua"/>
          <w:b/>
          <w:bCs/>
          <w:sz w:val="22"/>
          <w:szCs w:val="22"/>
          <w:lang w:val="en-US"/>
        </w:rPr>
        <w:t>Readers of the magazine = 9000</w:t>
      </w:r>
    </w:p>
    <w:p>
      <w:pPr>
        <w:numPr>
          <w:ilvl w:val="0"/>
          <w:numId w:val="3"/>
        </w:numPr>
        <w:autoSpaceDE w:val="0"/>
        <w:autoSpaceDN w:val="0"/>
        <w:adjustRightInd w:val="0"/>
        <w:ind w:left="1080"/>
        <w:rPr>
          <w:rFonts w:ascii="Book Antiqua" w:hAnsi="Book Antiqua" w:cs="BookAntiqua"/>
          <w:b/>
          <w:bCs/>
          <w:sz w:val="22"/>
          <w:szCs w:val="22"/>
        </w:rPr>
      </w:pPr>
      <w:r>
        <w:rPr>
          <w:rFonts w:ascii="Book Antiqua" w:hAnsi="Book Antiqua" w:cs="BookAntiqua"/>
          <w:sz w:val="22"/>
          <w:szCs w:val="22"/>
        </w:rPr>
        <w:t>The parameter of interest</w:t>
      </w:r>
      <w:r>
        <w:rPr>
          <w:rFonts w:hint="default" w:ascii="Book Antiqua" w:hAnsi="Book Antiqua" w:cs="BookAntiqua"/>
          <w:sz w:val="22"/>
          <w:szCs w:val="22"/>
          <w:lang w:val="en-US"/>
        </w:rPr>
        <w:t xml:space="preserve"> : </w:t>
      </w:r>
      <w:r>
        <w:rPr>
          <w:rFonts w:hint="default" w:ascii="Book Antiqua" w:hAnsi="Book Antiqua" w:cs="BookAntiqua"/>
          <w:b/>
          <w:bCs/>
          <w:sz w:val="22"/>
          <w:szCs w:val="22"/>
          <w:lang w:val="en-US"/>
        </w:rPr>
        <w:t>Rating of the camera : 7.5</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r>
        <w:rPr>
          <w:rFonts w:hint="default" w:ascii="Book Antiqua" w:hAnsi="Book Antiqua" w:cs="BookAntiqua"/>
          <w:sz w:val="22"/>
          <w:szCs w:val="22"/>
          <w:lang w:val="en-US"/>
        </w:rPr>
        <w:t xml:space="preserve"> : </w:t>
      </w:r>
      <w:r>
        <w:rPr>
          <w:rFonts w:hint="default" w:ascii="Book Antiqua" w:hAnsi="Book Antiqua" w:cs="BookAntiqua"/>
          <w:b/>
          <w:bCs/>
          <w:sz w:val="22"/>
          <w:szCs w:val="22"/>
          <w:lang w:val="en-US"/>
        </w:rPr>
        <w:t>All Readers of the issue where the survey was included.</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r>
        <w:rPr>
          <w:rFonts w:hint="default" w:ascii="Book Antiqua" w:hAnsi="Book Antiqua" w:cs="BookAntiqua"/>
          <w:sz w:val="22"/>
          <w:szCs w:val="22"/>
          <w:lang w:val="en-US"/>
        </w:rPr>
        <w:t xml:space="preserve"> : </w:t>
      </w:r>
      <w:r>
        <w:rPr>
          <w:rFonts w:hint="default" w:ascii="Book Antiqua" w:hAnsi="Book Antiqua" w:cs="BookAntiqua"/>
          <w:b/>
          <w:bCs/>
          <w:sz w:val="22"/>
          <w:szCs w:val="22"/>
          <w:lang w:val="en-US"/>
        </w:rPr>
        <w:t>225</w:t>
      </w:r>
    </w:p>
    <w:p>
      <w:pPr>
        <w:numPr>
          <w:ilvl w:val="0"/>
          <w:numId w:val="3"/>
        </w:numPr>
        <w:autoSpaceDE w:val="0"/>
        <w:autoSpaceDN w:val="0"/>
        <w:adjustRightInd w:val="0"/>
        <w:ind w:left="1080"/>
        <w:rPr>
          <w:rFonts w:ascii="Book Antiqua" w:hAnsi="Book Antiqua" w:cs="BookAntiqua"/>
          <w:b/>
          <w:bCs/>
          <w:sz w:val="22"/>
          <w:szCs w:val="22"/>
        </w:rPr>
      </w:pPr>
      <w:r>
        <w:rPr>
          <w:rFonts w:ascii="Book Antiqua" w:hAnsi="Book Antiqua" w:cs="BookAntiqua"/>
          <w:sz w:val="22"/>
          <w:szCs w:val="22"/>
        </w:rPr>
        <w:t>The sampling design</w:t>
      </w:r>
      <w:r>
        <w:rPr>
          <w:rFonts w:hint="default" w:ascii="Book Antiqua" w:hAnsi="Book Antiqua" w:cs="BookAntiqua"/>
          <w:sz w:val="22"/>
          <w:szCs w:val="22"/>
          <w:lang w:val="en-US"/>
        </w:rPr>
        <w:t xml:space="preserve"> : </w:t>
      </w:r>
      <w:r>
        <w:rPr>
          <w:rFonts w:hint="default" w:ascii="Book Antiqua" w:hAnsi="Book Antiqua" w:cs="BookAntiqua"/>
          <w:b/>
          <w:bCs/>
          <w:sz w:val="22"/>
          <w:szCs w:val="22"/>
          <w:lang w:val="en-US"/>
        </w:rPr>
        <w:t>Voluntary response</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r>
        <w:rPr>
          <w:rFonts w:hint="default" w:ascii="Book Antiqua" w:hAnsi="Book Antiqua" w:cs="BookAntiqua"/>
          <w:sz w:val="22"/>
          <w:szCs w:val="22"/>
          <w:lang w:val="en-US"/>
        </w:rPr>
        <w:t xml:space="preserve"> : </w:t>
      </w:r>
    </w:p>
    <w:p>
      <w:pPr>
        <w:numPr>
          <w:ilvl w:val="0"/>
          <w:numId w:val="0"/>
        </w:numPr>
        <w:autoSpaceDE w:val="0"/>
        <w:autoSpaceDN w:val="0"/>
        <w:adjustRightInd w:val="0"/>
        <w:ind w:left="1050" w:leftChars="300" w:hanging="330" w:hangingChars="150"/>
        <w:rPr>
          <w:rFonts w:hint="default" w:ascii="Book Antiqua" w:hAnsi="Book Antiqua" w:cs="BookAntiqua"/>
          <w:b/>
          <w:bCs/>
          <w:sz w:val="22"/>
          <w:szCs w:val="22"/>
          <w:lang w:val="en-US"/>
        </w:rPr>
      </w:pPr>
      <w:r>
        <w:rPr>
          <w:rFonts w:hint="default" w:ascii="Book Antiqua" w:hAnsi="Book Antiqua" w:cs="BookAntiqua"/>
          <w:sz w:val="22"/>
          <w:szCs w:val="22"/>
          <w:lang w:val="en-US"/>
        </w:rPr>
        <w:t xml:space="preserve">      </w:t>
      </w:r>
      <w:r>
        <w:rPr>
          <w:rFonts w:hint="default" w:ascii="Book Antiqua" w:hAnsi="Book Antiqua"/>
          <w:b/>
          <w:bCs/>
          <w:sz w:val="22"/>
          <w:szCs w:val="22"/>
          <w:lang w:val="en-US"/>
        </w:rPr>
        <w:t>Selection of the readers, selection of the issue which will contain the survey</w:t>
      </w:r>
    </w:p>
    <w:p>
      <w:pPr>
        <w:autoSpaceDE w:val="0"/>
        <w:autoSpaceDN w:val="0"/>
        <w:adjustRightInd w:val="0"/>
        <w:rPr>
          <w:rFonts w:ascii="Book Antiqua" w:hAnsi="Book Antiqua" w:cs="BookAntiqua"/>
          <w:sz w:val="22"/>
          <w:szCs w:val="22"/>
        </w:rPr>
      </w:pPr>
    </w:p>
    <w:p>
      <w:pPr>
        <w:rPr>
          <w:rFonts w:ascii="Book Antiqua" w:hAnsi="Book Antiqua"/>
          <w:sz w:val="22"/>
          <w:szCs w:val="22"/>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pPr>
        <w:numPr>
          <w:ilvl w:val="0"/>
          <w:numId w:val="0"/>
        </w:numPr>
        <w:autoSpaceDE w:val="0"/>
        <w:autoSpaceDN w:val="0"/>
        <w:adjustRightInd w:val="0"/>
        <w:ind w:left="720" w:leftChars="0" w:firstLine="330" w:firstLineChars="150"/>
        <w:rPr>
          <w:rFonts w:hint="default" w:ascii="Book Antiqua" w:hAnsi="Book Antiqua"/>
          <w:sz w:val="22"/>
          <w:szCs w:val="22"/>
        </w:rPr>
      </w:pPr>
    </w:p>
    <w:p>
      <w:pPr>
        <w:numPr>
          <w:ilvl w:val="0"/>
          <w:numId w:val="0"/>
        </w:numPr>
        <w:autoSpaceDE w:val="0"/>
        <w:autoSpaceDN w:val="0"/>
        <w:adjustRightInd w:val="0"/>
        <w:ind w:left="720" w:leftChars="0" w:firstLine="361" w:firstLineChars="15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TRUE</w:t>
      </w:r>
      <w:r>
        <w:rPr>
          <w:rFonts w:hint="default" w:ascii="Times New Roman" w:hAnsi="Times New Roman" w:cs="Times New Roman"/>
          <w:b/>
          <w:bCs/>
          <w:sz w:val="24"/>
          <w:szCs w:val="24"/>
          <w:lang w:val="en-US"/>
        </w:rPr>
        <w:t xml:space="preserve"> : Reason: The 95% confidence interval for the average purchase of customers at a department store is $50 to $110. Which means that there is a 95% chance that the population mean will fall between $50 and $110. Hence, as $100 falls between $50 and $110, it is a plausible value for the population mean at this confidence level.</w:t>
      </w:r>
    </w:p>
    <w:p>
      <w:pPr>
        <w:numPr>
          <w:ilvl w:val="0"/>
          <w:numId w:val="0"/>
        </w:numPr>
        <w:autoSpaceDE w:val="0"/>
        <w:autoSpaceDN w:val="0"/>
        <w:adjustRightInd w:val="0"/>
        <w:ind w:left="720" w:leftChars="0"/>
        <w:rPr>
          <w:rFonts w:ascii="Book Antiqua" w:hAnsi="Book Antiqua" w:cs="BookAntiqua"/>
          <w:sz w:val="22"/>
          <w:szCs w:val="22"/>
        </w:rPr>
      </w:pPr>
    </w:p>
    <w:p>
      <w:pPr>
        <w:ind w:left="360"/>
        <w:rPr>
          <w:rFonts w:ascii="Book Antiqua" w:hAnsi="Book Antiqua"/>
          <w:sz w:val="22"/>
          <w:szCs w:val="22"/>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pPr>
        <w:numPr>
          <w:ilvl w:val="0"/>
          <w:numId w:val="0"/>
        </w:numPr>
        <w:autoSpaceDE w:val="0"/>
        <w:autoSpaceDN w:val="0"/>
        <w:adjustRightInd w:val="0"/>
        <w:ind w:left="720"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TRUE</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 The 95% confidence interval for the number of moviegoers who purchase concessions is 30% to 45%, this means that there is a 95% chance that only 30 to 45 % of moviegoers purchase concessions, which is less than 50%. Hence, we can infer that fewerthan half of all the moviegoers purchase concessions.</w:t>
      </w:r>
    </w:p>
    <w:p>
      <w:pPr>
        <w:pStyle w:val="4"/>
        <w:rPr>
          <w:rFonts w:ascii="Book Antiqua" w:hAnsi="Book Antiqua" w:cs="BookAntiqua"/>
          <w:sz w:val="22"/>
          <w:szCs w:val="22"/>
        </w:rPr>
      </w:pPr>
    </w:p>
    <w:p>
      <w:pPr>
        <w:numPr>
          <w:ilvl w:val="0"/>
          <w:numId w:val="4"/>
        </w:numPr>
        <w:autoSpaceDE w:val="0"/>
        <w:autoSpaceDN w:val="0"/>
        <w:adjustRightInd w:val="0"/>
        <w:rPr>
          <w:rFonts w:ascii="Book Antiqua" w:hAnsi="Book Antiqua" w:cs="BookAntiqua"/>
          <w:b/>
          <w:bCs/>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r>
        <w:rPr>
          <w:rFonts w:hint="default" w:ascii="Book Antiqua" w:hAnsi="Book Antiqua" w:cs="BookAntiqua"/>
          <w:sz w:val="22"/>
          <w:szCs w:val="22"/>
          <w:lang w:val="en-US"/>
        </w:rPr>
        <w:t xml:space="preserve"> </w:t>
      </w:r>
      <w:r>
        <w:rPr>
          <w:rFonts w:hint="default" w:ascii="Book Antiqua" w:hAnsi="Book Antiqua" w:cs="BookAntiqua"/>
          <w:b/>
          <w:bCs/>
          <w:sz w:val="22"/>
          <w:szCs w:val="22"/>
          <w:lang w:val="en-US"/>
        </w:rPr>
        <w:t>TRUE</w:t>
      </w:r>
    </w:p>
    <w:p>
      <w:pPr>
        <w:autoSpaceDE w:val="0"/>
        <w:autoSpaceDN w:val="0"/>
        <w:adjustRightInd w:val="0"/>
        <w:rPr>
          <w:rFonts w:ascii="Book Antiqua" w:hAnsi="Book Antiqua" w:cs="BookAntiqua"/>
          <w:b/>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v:shape id="_x0000_i1025" o:spt="75" type="#_x0000_t75" style="height:19pt;width:35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r>
        <w:rPr>
          <w:rFonts w:ascii="Book Antiqua" w:hAnsi="Book Antiqua" w:cs="BookAntiqua"/>
          <w:sz w:val="22"/>
          <w:szCs w:val="22"/>
        </w:rPr>
        <w:t>?</w:t>
      </w:r>
    </w:p>
    <w:p>
      <w:pPr>
        <w:autoSpaceDE w:val="0"/>
        <w:autoSpaceDN w:val="0"/>
        <w:adjustRightInd w:val="0"/>
        <w:rPr>
          <w:rFonts w:ascii="Book Antiqua" w:hAnsi="Book Antiqua" w:cs="BookAntiqua"/>
          <w:sz w:val="22"/>
          <w:szCs w:val="22"/>
        </w:rPr>
      </w:pP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pPr>
        <w:autoSpaceDE w:val="0"/>
        <w:autoSpaceDN w:val="0"/>
        <w:adjustRightInd w:val="0"/>
        <w:rPr>
          <w:rFonts w:hint="default" w:ascii="Times New Roman" w:hAnsi="Times New Roman" w:cs="Times New Roman"/>
          <w:b/>
          <w:bCs w:val="0"/>
          <w:sz w:val="24"/>
          <w:szCs w:val="24"/>
        </w:rPr>
      </w:pPr>
      <w:r>
        <w:rPr>
          <w:rFonts w:hint="default" w:ascii="Times New Roman" w:hAnsi="Times New Roman" w:cs="Times New Roman"/>
          <w:b/>
          <w:bCs w:val="0"/>
          <w:sz w:val="24"/>
          <w:szCs w:val="24"/>
        </w:rPr>
        <w:t>D. 1 (Mean of Sample means is equal to population mean</w:t>
      </w: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ascii="Book Antiqua" w:hAnsi="Book Antiqua" w:cs="BookAntiqua"/>
          <w:sz w:val="22"/>
          <w:szCs w:val="22"/>
        </w:rPr>
      </w:pPr>
    </w:p>
    <w:p>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r>
        <w:rPr>
          <w:rFonts w:hint="default" w:ascii="Book Antiqua" w:hAnsi="Book Antiqua" w:cs="BookAntiqua"/>
          <w:sz w:val="22"/>
          <w:szCs w:val="22"/>
          <w:lang w:val="en-US"/>
        </w:rPr>
        <w:t xml:space="preserve"> </w:t>
      </w:r>
      <w:r>
        <w:rPr>
          <w:rFonts w:hint="default" w:ascii="Book Antiqua" w:hAnsi="Book Antiqua" w:cs="BookAntiqua"/>
          <w:b/>
          <w:bCs/>
          <w:sz w:val="22"/>
          <w:szCs w:val="22"/>
          <w:lang w:val="en-US"/>
        </w:rPr>
        <w:t>NO</w:t>
      </w:r>
    </w:p>
    <w:p>
      <w:pPr>
        <w:autoSpaceDE w:val="0"/>
        <w:autoSpaceDN w:val="0"/>
        <w:adjustRightInd w:val="0"/>
        <w:ind w:left="1080"/>
        <w:rPr>
          <w:rFonts w:ascii="Book Antiqua" w:hAnsi="Book Antiqua" w:cs="BookAntiqua"/>
          <w:sz w:val="22"/>
          <w:szCs w:val="22"/>
        </w:rPr>
      </w:pPr>
    </w:p>
    <w:p>
      <w:pPr>
        <w:numPr>
          <w:ilvl w:val="0"/>
          <w:numId w:val="6"/>
        </w:numPr>
        <w:autoSpaceDE w:val="0"/>
        <w:autoSpaceDN w:val="0"/>
        <w:adjustRightInd w:val="0"/>
        <w:ind w:left="1080"/>
        <w:rPr>
          <w:rFonts w:ascii="Book Antiqua" w:hAnsi="Book Antiqua" w:cs="BookAntiqua"/>
          <w:b/>
          <w:bCs/>
          <w:sz w:val="22"/>
          <w:szCs w:val="22"/>
        </w:rPr>
      </w:pPr>
      <w:r>
        <w:rPr>
          <w:rFonts w:ascii="Book Antiqua" w:hAnsi="Book Antiqua" w:cs="BookAntiqua"/>
          <w:sz w:val="22"/>
          <w:szCs w:val="22"/>
        </w:rPr>
        <w:t>WebSideStory claims that its sample includes all the daily Internet users. If that’s the case, then can Microsoft conclude that Mozilla has a less than 5% share of the market?</w:t>
      </w:r>
      <w:r>
        <w:rPr>
          <w:rFonts w:hint="default" w:ascii="Book Antiqua" w:hAnsi="Book Antiqua" w:cs="BookAntiqua"/>
          <w:sz w:val="22"/>
          <w:szCs w:val="22"/>
          <w:lang w:val="en-US"/>
        </w:rPr>
        <w:t xml:space="preserve"> </w:t>
      </w:r>
      <w:r>
        <w:rPr>
          <w:rFonts w:hint="default" w:ascii="Book Antiqua" w:hAnsi="Book Antiqua" w:cs="BookAntiqua"/>
          <w:b/>
          <w:bCs/>
          <w:sz w:val="22"/>
          <w:szCs w:val="22"/>
          <w:lang w:val="en-US"/>
        </w:rPr>
        <w:t>YES</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r>
        <w:rPr>
          <w:rFonts w:hint="default" w:ascii="Times New Roman" w:hAnsi="Times New Roman" w:cs="Times New Roman"/>
          <w:b/>
          <w:bCs/>
          <w:sz w:val="24"/>
          <w:szCs w:val="24"/>
          <w:lang w:val="en-US"/>
        </w:rPr>
        <w:t xml:space="preserve"> </w:t>
      </w:r>
      <w:r>
        <w:rPr>
          <w:rFonts w:hint="default" w:ascii="Times New Roman" w:hAnsi="Times New Roman" w:eastAsia="sans-serif" w:cs="Times New Roman"/>
          <w:b/>
          <w:bCs/>
          <w:i w:val="0"/>
          <w:iCs w:val="0"/>
          <w:caps w:val="0"/>
          <w:spacing w:val="0"/>
          <w:sz w:val="24"/>
          <w:szCs w:val="24"/>
          <w:shd w:val="clear" w:fill="FFFFFF"/>
        </w:rPr>
        <w:t>INCORRECT</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r>
        <w:rPr>
          <w:rFonts w:hint="default" w:ascii="Book Antiqua" w:hAnsi="Book Antiqua" w:cs="BookAntiqua"/>
          <w:sz w:val="22"/>
          <w:szCs w:val="22"/>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ans-serif" w:cs="Times New Roman"/>
          <w:b/>
          <w:bCs/>
          <w:i w:val="0"/>
          <w:iCs w:val="0"/>
          <w:caps w:val="0"/>
          <w:spacing w:val="0"/>
          <w:sz w:val="24"/>
          <w:szCs w:val="24"/>
          <w:shd w:val="clear" w:fill="FFFFFF"/>
        </w:rPr>
        <w:t>CORRECT</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r>
        <w:rPr>
          <w:rFonts w:hint="default" w:ascii="Book Antiqua" w:hAnsi="Book Antiqua" w:cs="BookAntiqua"/>
          <w:sz w:val="22"/>
          <w:szCs w:val="22"/>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ans-serif" w:cs="Times New Roman"/>
          <w:b/>
          <w:bCs/>
          <w:i w:val="0"/>
          <w:iCs w:val="0"/>
          <w:caps w:val="0"/>
          <w:spacing w:val="0"/>
          <w:sz w:val="24"/>
          <w:szCs w:val="24"/>
          <w:shd w:val="clear" w:fill="FFFFFF"/>
        </w:rPr>
        <w:t>CORRECT</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r>
        <w:rPr>
          <w:rFonts w:hint="default" w:ascii="Book Antiqua" w:hAnsi="Book Antiqua" w:cs="BookAntiqua"/>
          <w:sz w:val="22"/>
          <w:szCs w:val="22"/>
          <w:lang w:val="en-US"/>
        </w:rPr>
        <w:t xml:space="preserve"> </w:t>
      </w:r>
      <w:r>
        <w:rPr>
          <w:rFonts w:hint="default" w:ascii="Times New Roman" w:hAnsi="Times New Roman" w:cs="Times New Roman"/>
          <w:b/>
          <w:bCs/>
          <w:sz w:val="24"/>
          <w:szCs w:val="24"/>
          <w:lang w:val="en-US"/>
        </w:rPr>
        <w:t xml:space="preserve"> </w:t>
      </w:r>
      <w:r>
        <w:rPr>
          <w:rFonts w:hint="default" w:ascii="Times New Roman" w:hAnsi="Times New Roman" w:eastAsia="sans-serif" w:cs="Times New Roman"/>
          <w:b/>
          <w:bCs/>
          <w:i w:val="0"/>
          <w:iCs w:val="0"/>
          <w:caps w:val="0"/>
          <w:spacing w:val="0"/>
          <w:sz w:val="24"/>
          <w:szCs w:val="24"/>
          <w:shd w:val="clear" w:fill="FFFFFF"/>
        </w:rPr>
        <w:t>CORRECT</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w:t>
      </w:r>
      <w:r>
        <w:rPr>
          <w:rFonts w:hint="default" w:ascii="Book Antiqua" w:hAnsi="Book Antiqua"/>
          <w:sz w:val="22"/>
          <w:szCs w:val="22"/>
          <w:lang w:val="en-US"/>
        </w:rPr>
        <w:t xml:space="preserve"> </w:t>
      </w:r>
      <w:r>
        <w:rPr>
          <w:rFonts w:hint="default" w:ascii="Book Antiqua" w:hAnsi="Book Antiqua"/>
          <w:b/>
          <w:bCs/>
          <w:sz w:val="22"/>
          <w:szCs w:val="22"/>
          <w:lang w:val="en-US"/>
        </w:rPr>
        <w:t>INCORRECT</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pPr>
        <w:autoSpaceDE w:val="0"/>
        <w:autoSpaceDN w:val="0"/>
        <w:adjustRightInd w:val="0"/>
        <w:rPr>
          <w:rFonts w:ascii="Book Antiqua" w:hAnsi="Book Antiqua" w:cs="BookAntiqua"/>
          <w:sz w:val="22"/>
          <w:szCs w:val="22"/>
        </w:rPr>
      </w:pPr>
    </w:p>
    <w:p>
      <w:pPr>
        <w:numPr>
          <w:ilvl w:val="0"/>
          <w:numId w:val="8"/>
        </w:numPr>
        <w:autoSpaceDE w:val="0"/>
        <w:autoSpaceDN w:val="0"/>
        <w:adjustRightInd w:val="0"/>
        <w:ind w:left="1170"/>
        <w:rPr>
          <w:rFonts w:ascii="Book Antiqua" w:hAnsi="Book Antiqua" w:cs="BookAntiqua"/>
          <w:b/>
          <w:bCs/>
          <w:sz w:val="28"/>
          <w:szCs w:val="28"/>
        </w:rPr>
      </w:pPr>
      <w:r>
        <w:rPr>
          <w:rFonts w:ascii="Book Antiqua" w:hAnsi="Book Antiqua" w:cs="BookAntiqua"/>
          <w:b/>
          <w:bCs/>
          <w:sz w:val="28"/>
          <w:szCs w:val="28"/>
        </w:rPr>
        <w:t>The z-interval is shorter</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pPr>
        <w:autoSpaceDE w:val="0"/>
        <w:autoSpaceDN w:val="0"/>
        <w:adjustRightInd w:val="0"/>
        <w:rPr>
          <w:rFonts w:ascii="Book Antiqua" w:hAnsi="Book Antiqua" w:cs="BookAntiqua"/>
          <w:sz w:val="22"/>
          <w:szCs w:val="22"/>
        </w:rPr>
      </w:pPr>
    </w:p>
    <w:p>
      <w:pPr>
        <w:numPr>
          <w:ilvl w:val="0"/>
          <w:numId w:val="9"/>
        </w:numPr>
        <w:autoSpaceDE w:val="0"/>
        <w:autoSpaceDN w:val="0"/>
        <w:adjustRightInd w:val="0"/>
        <w:ind w:left="1320" w:leftChars="0" w:firstLineChars="0"/>
        <w:rPr>
          <w:rFonts w:ascii="Book Antiqua" w:hAnsi="Book Antiqua" w:cs="BookAntiqua"/>
          <w:sz w:val="22"/>
          <w:szCs w:val="22"/>
        </w:rPr>
      </w:pPr>
      <w:r>
        <w:rPr>
          <w:rFonts w:ascii="Book Antiqua" w:hAnsi="Book Antiqua" w:cs="BookAntiqua"/>
          <w:sz w:val="22"/>
          <w:szCs w:val="22"/>
        </w:rPr>
        <w:t>600</w:t>
      </w:r>
    </w:p>
    <w:p>
      <w:pPr>
        <w:numPr>
          <w:ilvl w:val="0"/>
          <w:numId w:val="9"/>
        </w:numPr>
        <w:autoSpaceDE w:val="0"/>
        <w:autoSpaceDN w:val="0"/>
        <w:adjustRightInd w:val="0"/>
        <w:ind w:left="1320" w:leftChars="0" w:firstLineChars="0"/>
        <w:rPr>
          <w:rFonts w:ascii="Book Antiqua" w:hAnsi="Book Antiqua" w:cs="BookAntiqua"/>
          <w:b/>
          <w:bCs/>
          <w:sz w:val="28"/>
          <w:szCs w:val="28"/>
        </w:rPr>
      </w:pPr>
      <w:r>
        <w:rPr>
          <w:rFonts w:ascii="Book Antiqua" w:hAnsi="Book Antiqua" w:cs="BookAntiqua"/>
          <w:b/>
          <w:bCs/>
          <w:sz w:val="28"/>
          <w:szCs w:val="28"/>
        </w:rPr>
        <w:t>400</w:t>
      </w:r>
    </w:p>
    <w:p>
      <w:pPr>
        <w:numPr>
          <w:ilvl w:val="0"/>
          <w:numId w:val="9"/>
        </w:numPr>
        <w:autoSpaceDE w:val="0"/>
        <w:autoSpaceDN w:val="0"/>
        <w:adjustRightInd w:val="0"/>
        <w:ind w:left="1320" w:leftChars="0" w:firstLineChars="0"/>
        <w:rPr>
          <w:rFonts w:ascii="Book Antiqua" w:hAnsi="Book Antiqua" w:cs="BookAntiqua"/>
          <w:sz w:val="22"/>
          <w:szCs w:val="22"/>
        </w:rPr>
      </w:pPr>
      <w:r>
        <w:rPr>
          <w:rFonts w:ascii="Book Antiqua" w:hAnsi="Book Antiqua" w:cs="BookAntiqua"/>
          <w:sz w:val="22"/>
          <w:szCs w:val="22"/>
        </w:rPr>
        <w:t>550</w:t>
      </w:r>
    </w:p>
    <w:p>
      <w:pPr>
        <w:numPr>
          <w:ilvl w:val="0"/>
          <w:numId w:val="9"/>
        </w:numPr>
        <w:autoSpaceDE w:val="0"/>
        <w:autoSpaceDN w:val="0"/>
        <w:adjustRightInd w:val="0"/>
        <w:ind w:left="1320" w:leftChars="0" w:firstLineChars="0"/>
        <w:rPr>
          <w:rFonts w:ascii="Book Antiqua" w:hAnsi="Book Antiqua" w:cs="BookAntiqua"/>
          <w:sz w:val="22"/>
          <w:szCs w:val="22"/>
        </w:rPr>
      </w:pPr>
      <w:r>
        <w:rPr>
          <w:rFonts w:ascii="Book Antiqua" w:hAnsi="Book Antiqua" w:cs="BookAntiqua"/>
          <w:sz w:val="22"/>
          <w:szCs w:val="22"/>
        </w:rPr>
        <w:t>1000</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pPr>
        <w:numPr>
          <w:ilvl w:val="0"/>
          <w:numId w:val="10"/>
        </w:numPr>
        <w:autoSpaceDE w:val="0"/>
        <w:autoSpaceDN w:val="0"/>
        <w:adjustRightInd w:val="0"/>
        <w:ind w:left="1170"/>
        <w:rPr>
          <w:rFonts w:ascii="Book Antiqua" w:hAnsi="Book Antiqua" w:cs="BookAntiqua"/>
          <w:b/>
          <w:bCs/>
          <w:sz w:val="28"/>
          <w:szCs w:val="28"/>
        </w:rPr>
      </w:pPr>
      <w:r>
        <w:rPr>
          <w:rFonts w:ascii="Book Antiqua" w:hAnsi="Book Antiqua" w:cs="BookAntiqua"/>
          <w:b/>
          <w:bCs/>
          <w:sz w:val="28"/>
          <w:szCs w:val="28"/>
        </w:rPr>
        <w:t>543</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bookmarkStart w:id="0" w:name="_GoBack"/>
      <w:bookmarkEnd w:id="0"/>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 Antiqua">
    <w:panose1 w:val="02040602050305030304"/>
    <w:charset w:val="00"/>
    <w:family w:val="roman"/>
    <w:pitch w:val="default"/>
    <w:sig w:usb0="00000287" w:usb1="00000000" w:usb2="00000000" w:usb3="00000000" w:csb0="2000009F" w:csb1="DFD70000"/>
  </w:font>
  <w:font w:name="BookAntiqua">
    <w:altName w:val="Times New Roman"/>
    <w:panose1 w:val="00000000000000000000"/>
    <w:charset w:val="00"/>
    <w:family w:val="swiss"/>
    <w:pitch w:val="default"/>
    <w:sig w:usb0="00000000" w:usb1="00000000" w:usb2="00000010" w:usb3="00000000" w:csb0="00020001" w:csb1="00000000"/>
  </w:font>
  <w:font w:name="BookAntiqua-Italic">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3EA3767"/>
    <w:multiLevelType w:val="multilevel"/>
    <w:tmpl w:val="43EA3767"/>
    <w:lvl w:ilvl="0" w:tentative="0">
      <w:start w:val="1"/>
      <w:numFmt w:val="upperLetter"/>
      <w:lvlText w:val="%1."/>
      <w:lvlJc w:val="left"/>
      <w:pPr>
        <w:ind w:left="159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2946D9"/>
    <w:rsid w:val="1129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2022-05-03T16:15:00Z</dcterms:created>
  <dc:creator>Windows</dc:creator>
  <cp:lastModifiedBy>Windows</cp:lastModifiedBy>
  <dcterms:modified xsi:type="dcterms:W3CDTF">2022-05-03T16:16:42Z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B8BC77AA393441AAB4BB63177D1654AD</vt:lpwstr>
  </property>
</Properties>
</file>