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ind w:left="360" w:firstLine="0"/>
        <w:jc w:val="center"/>
        <w:rPr>
          <w:rFonts w:ascii="Cambria" w:hAnsi="Cambria" w:eastAsia="Cambria" w:cs="Cambria"/>
          <w:b/>
          <w:bCs/>
          <w:sz w:val="44"/>
          <w:szCs w:val="44"/>
        </w:rPr>
      </w:pPr>
      <w:bookmarkStart w:id="0" w:name="_dvwhyi8alk3z" w:colFirst="0" w:colLast="0"/>
      <w:bookmarkEnd w:id="0"/>
      <w:r>
        <w:rPr>
          <w:rFonts w:ascii="Cambria" w:hAnsi="Cambria" w:eastAsia="Cambria" w:cs="Cambria"/>
          <w:b/>
          <w:bCs/>
          <w:sz w:val="44"/>
          <w:szCs w:val="44"/>
          <w:rtl w:val="0"/>
        </w:rPr>
        <w:t>Action Items – Trading &amp; Automation System</w:t>
      </w:r>
    </w:p>
    <w:p w14:paraId="00000002">
      <w:pPr>
        <w:pStyle w:val="3"/>
        <w:keepNext w:val="0"/>
        <w:keepLines w:val="0"/>
        <w:spacing w:after="80"/>
        <w:ind w:left="360" w:firstLine="0"/>
        <w:rPr>
          <w:rFonts w:ascii="Cambria" w:hAnsi="Cambria" w:eastAsia="Cambria" w:cs="Cambria"/>
          <w:b/>
          <w:bCs/>
          <w:sz w:val="34"/>
          <w:szCs w:val="34"/>
        </w:rPr>
      </w:pPr>
      <w:bookmarkStart w:id="1" w:name="_z84bpq1quyas" w:colFirst="0" w:colLast="0"/>
      <w:bookmarkEnd w:id="1"/>
      <w:r>
        <w:rPr>
          <w:rFonts w:ascii="Cambria" w:hAnsi="Cambria" w:eastAsia="Cambria" w:cs="Cambria"/>
          <w:b/>
          <w:bCs/>
          <w:sz w:val="34"/>
          <w:szCs w:val="34"/>
          <w:rtl w:val="0"/>
        </w:rPr>
        <w:t>1. Trade Management</w:t>
      </w:r>
    </w:p>
    <w:p w14:paraId="00000003">
      <w:pPr>
        <w:spacing w:before="240" w:after="240"/>
        <w:ind w:left="720" w:hanging="360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rtl w:val="0"/>
        </w:rPr>
        <w:t>·</w:t>
      </w:r>
      <w:r>
        <w:rPr>
          <w:rFonts w:ascii="Cambria" w:hAnsi="Cambria" w:eastAsia="Cambria" w:cs="Cambria"/>
          <w:sz w:val="14"/>
          <w:szCs w:val="14"/>
          <w:rtl w:val="0"/>
        </w:rPr>
        <w:t xml:space="preserve">   </w:t>
      </w:r>
      <w:r>
        <w:rPr>
          <w:rFonts w:ascii="Cambria" w:hAnsi="Cambria" w:eastAsia="Cambria" w:cs="Cambria"/>
          <w:b/>
          <w:bCs/>
          <w:sz w:val="14"/>
          <w:szCs w:val="14"/>
          <w:rtl w:val="0"/>
        </w:rPr>
        <w:t xml:space="preserve">     </w:t>
      </w:r>
      <w:r>
        <w:rPr>
          <w:rFonts w:ascii="Cambria" w:hAnsi="Cambria" w:eastAsia="Cambria" w:cs="Cambria"/>
          <w:b/>
          <w:bCs/>
          <w:rtl w:val="0"/>
        </w:rPr>
        <w:t xml:space="preserve">Trade Book Download </w:t>
      </w:r>
      <w:r>
        <w:rPr>
          <w:rFonts w:ascii="Cambria" w:hAnsi="Cambria" w:eastAsia="Cambria" w:cs="Cambria"/>
          <w:rtl w:val="0"/>
        </w:rPr>
        <w:t>– Enable downloadable trade book (Excel/PDF) with date-wise filtering.</w:t>
      </w:r>
    </w:p>
    <w:p w14:paraId="00000004">
      <w:pPr>
        <w:spacing w:before="240" w:after="240"/>
        <w:ind w:left="720" w:hanging="360"/>
        <w:rPr>
          <w:rFonts w:hint="default" w:ascii="Cambria" w:hAnsi="Cambria" w:eastAsia="Cambria" w:cs="Cambria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Cambria" w:hAnsi="Cambria" w:eastAsia="Cambria" w:cs="Cambria"/>
          <w:rtl w:val="0"/>
        </w:rPr>
        <w:t>·</w:t>
      </w:r>
      <w:r>
        <w:rPr>
          <w:rFonts w:ascii="Cambria" w:hAnsi="Cambria" w:eastAsia="Cambria" w:cs="Cambria"/>
          <w:sz w:val="14"/>
          <w:szCs w:val="14"/>
          <w:rtl w:val="0"/>
        </w:rPr>
        <w:t xml:space="preserve">    </w:t>
      </w:r>
      <w:r>
        <w:rPr>
          <w:rFonts w:ascii="Cambria" w:hAnsi="Cambria" w:eastAsia="Cambria" w:cs="Cambria"/>
          <w:color w:val="558ED5" w:themeColor="text2" w:themeTint="99"/>
          <w:sz w:val="14"/>
          <w:szCs w:val="14"/>
          <w:rtl w:val="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</w:t>
      </w:r>
      <w:r>
        <w:rPr>
          <w:rFonts w:ascii="Cambria" w:hAnsi="Cambria" w:eastAsia="Cambria" w:cs="Cambria"/>
          <w:b/>
          <w:bCs/>
          <w:color w:val="558ED5" w:themeColor="text2" w:themeTint="99"/>
          <w:rtl w:val="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Charges for Trade </w:t>
      </w:r>
      <w:r>
        <w:rPr>
          <w:rFonts w:ascii="Cambria" w:hAnsi="Cambria" w:eastAsia="Cambria" w:cs="Cambria"/>
          <w:color w:val="558ED5" w:themeColor="text2" w:themeTint="99"/>
          <w:rtl w:val="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– Display detailed brokerage, taxes, exchange charges, and net P&amp;L per trade.</w:t>
      </w:r>
      <w:r>
        <w:rPr>
          <w:rFonts w:hint="default" w:ascii="Cambria" w:hAnsi="Cambria" w:eastAsia="Cambria" w:cs="Cambria"/>
          <w:color w:val="558ED5" w:themeColor="text2" w:themeTint="99"/>
          <w:rtl w:val="0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( need to get calculation from Pavan)</w:t>
      </w:r>
    </w:p>
    <w:p w14:paraId="00000005">
      <w:pPr>
        <w:spacing w:before="240" w:after="240"/>
        <w:ind w:left="720" w:hanging="360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rtl w:val="0"/>
        </w:rPr>
        <w:t>·</w:t>
      </w:r>
      <w:r>
        <w:rPr>
          <w:rFonts w:ascii="Cambria" w:hAnsi="Cambria" w:eastAsia="Cambria" w:cs="Cambria"/>
          <w:sz w:val="14"/>
          <w:szCs w:val="14"/>
          <w:rtl w:val="0"/>
        </w:rPr>
        <w:t xml:space="preserve">        </w:t>
      </w:r>
      <w:r>
        <w:rPr>
          <w:rFonts w:ascii="Cambria" w:hAnsi="Cambria" w:eastAsia="Cambria" w:cs="Cambria"/>
          <w:b/>
          <w:bCs/>
          <w:rtl w:val="0"/>
        </w:rPr>
        <w:t>Cancelled Orders Book –</w:t>
      </w:r>
      <w:r>
        <w:rPr>
          <w:rFonts w:ascii="Cambria" w:hAnsi="Cambria" w:eastAsia="Cambria" w:cs="Cambria"/>
          <w:rtl w:val="0"/>
        </w:rPr>
        <w:t xml:space="preserve"> Maintain a separate log for cancelled/failed orders with timestamp and reason.</w:t>
      </w:r>
    </w:p>
    <w:p w14:paraId="00000006">
      <w:pPr>
        <w:spacing w:before="240" w:after="240"/>
        <w:ind w:left="720" w:hanging="360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rtl w:val="0"/>
        </w:rPr>
        <w:t>·</w:t>
      </w:r>
      <w:r>
        <w:rPr>
          <w:rFonts w:ascii="Cambria" w:hAnsi="Cambria" w:eastAsia="Cambria" w:cs="Cambria"/>
          <w:sz w:val="14"/>
          <w:szCs w:val="14"/>
          <w:rtl w:val="0"/>
        </w:rPr>
        <w:t xml:space="preserve">       </w:t>
      </w:r>
      <w:r>
        <w:rPr>
          <w:rFonts w:ascii="Cambria" w:hAnsi="Cambria" w:eastAsia="Cambria" w:cs="Cambria"/>
          <w:b/>
          <w:bCs/>
          <w:sz w:val="14"/>
          <w:szCs w:val="14"/>
          <w:rtl w:val="0"/>
        </w:rPr>
        <w:t xml:space="preserve"> </w:t>
      </w:r>
      <w:r>
        <w:rPr>
          <w:rFonts w:ascii="Cambria" w:hAnsi="Cambria" w:eastAsia="Cambria" w:cs="Cambria"/>
          <w:b/>
          <w:bCs/>
          <w:rtl w:val="0"/>
        </w:rPr>
        <w:t>Signals Executed (Yes/No Status)</w:t>
      </w:r>
      <w:r>
        <w:rPr>
          <w:rFonts w:ascii="Cambria" w:hAnsi="Cambria" w:eastAsia="Cambria" w:cs="Cambria"/>
          <w:rtl w:val="0"/>
        </w:rPr>
        <w:t xml:space="preserve"> – Add execution confirmation column for generated signals.</w:t>
      </w:r>
    </w:p>
    <w:p w14:paraId="00000007">
      <w:pPr>
        <w:spacing w:before="240" w:after="240"/>
        <w:ind w:left="720" w:hanging="360"/>
        <w:rPr>
          <w:rFonts w:ascii="Cambria" w:hAnsi="Cambria" w:eastAsia="Cambria" w:cs="Cambria"/>
          <w:rtl w:val="0"/>
        </w:rPr>
      </w:pPr>
      <w:r>
        <w:rPr>
          <w:rFonts w:ascii="Cambria" w:hAnsi="Cambria" w:eastAsia="Cambria" w:cs="Cambria"/>
          <w:rtl w:val="0"/>
        </w:rPr>
        <w:t>·</w:t>
      </w:r>
      <w:r>
        <w:rPr>
          <w:rFonts w:ascii="Cambria" w:hAnsi="Cambria" w:eastAsia="Cambria" w:cs="Cambria"/>
          <w:sz w:val="14"/>
          <w:szCs w:val="14"/>
          <w:rtl w:val="0"/>
        </w:rPr>
        <w:t xml:space="preserve">        </w:t>
      </w:r>
      <w:r>
        <w:rPr>
          <w:rFonts w:ascii="Cambria" w:hAnsi="Cambria" w:eastAsia="Cambria" w:cs="Cambria"/>
          <w:b/>
          <w:bCs/>
          <w:rtl w:val="0"/>
        </w:rPr>
        <w:t>Time Adjustment for Buying &amp; Selling</w:t>
      </w:r>
      <w:r>
        <w:rPr>
          <w:rFonts w:ascii="Cambria" w:hAnsi="Cambria" w:eastAsia="Cambria" w:cs="Cambria"/>
          <w:rtl w:val="0"/>
        </w:rPr>
        <w:t xml:space="preserve"> – Allow configurable time windows for entry &amp; exit execution.</w:t>
      </w:r>
    </w:p>
    <w:p w14:paraId="2251B335">
      <w:pPr>
        <w:spacing w:before="240" w:after="240"/>
        <w:ind w:left="720" w:hanging="360"/>
        <w:rPr>
          <w:rFonts w:hint="default" w:ascii="Cambria" w:hAnsi="Cambria" w:eastAsia="Cambria" w:cs="Cambria"/>
          <w:rtl w:val="0"/>
          <w:lang w:val="en-US"/>
        </w:rPr>
      </w:pPr>
      <w:r>
        <w:rPr>
          <w:rFonts w:hint="default" w:ascii="Cambria" w:hAnsi="Cambria" w:eastAsia="Cambria" w:cs="Cambria"/>
          <w:rtl w:val="0"/>
          <w:lang w:val="en-US"/>
        </w:rPr>
        <w:t xml:space="preserve">In Screens while updating filter values in Admin settings need to update minimum 1 week record in that time and in night we need to run cron to update full history </w:t>
      </w:r>
    </w:p>
    <w:p w14:paraId="00000008">
      <w:pPr>
        <w:pStyle w:val="3"/>
        <w:keepNext w:val="0"/>
        <w:keepLines w:val="0"/>
        <w:spacing w:after="80"/>
        <w:ind w:left="360" w:firstLine="0"/>
        <w:rPr>
          <w:rFonts w:ascii="Cambria" w:hAnsi="Cambria" w:eastAsia="Cambria" w:cs="Cambria"/>
          <w:b/>
          <w:bCs/>
          <w:sz w:val="34"/>
          <w:szCs w:val="34"/>
        </w:rPr>
      </w:pPr>
      <w:bookmarkStart w:id="2" w:name="_944di0mi2e01" w:colFirst="0" w:colLast="0"/>
      <w:bookmarkEnd w:id="2"/>
      <w:r>
        <w:rPr>
          <w:rFonts w:ascii="Cambria" w:hAnsi="Cambria" w:eastAsia="Cambria" w:cs="Cambria"/>
          <w:b/>
          <w:bCs/>
          <w:sz w:val="34"/>
          <w:szCs w:val="34"/>
          <w:rtl w:val="0"/>
        </w:rPr>
        <w:t>2. System &amp; Admin Controls</w:t>
      </w:r>
    </w:p>
    <w:p w14:paraId="6A12AE81">
      <w:pPr>
        <w:numPr>
          <w:numId w:val="0"/>
        </w:numPr>
        <w:spacing w:before="240" w:after="240"/>
        <w:ind w:leftChars="0" w:firstLine="70" w:firstLineChars="50"/>
        <w:rPr>
          <w:rFonts w:ascii="Cambria" w:hAnsi="Cambria" w:eastAsia="Cambria" w:cs="Cambria"/>
          <w:b/>
          <w:bCs/>
          <w:rtl w:val="0"/>
        </w:rPr>
      </w:pPr>
      <w:r>
        <w:rPr>
          <w:rFonts w:ascii="Cambria" w:hAnsi="Cambria" w:eastAsia="Cambria" w:cs="Cambria"/>
          <w:b/>
          <w:bCs/>
          <w:sz w:val="14"/>
          <w:szCs w:val="14"/>
          <w:rtl w:val="0"/>
        </w:rPr>
        <w:t xml:space="preserve">       </w:t>
      </w:r>
      <w:r>
        <w:rPr>
          <w:rFonts w:ascii="Cambria" w:hAnsi="Cambria" w:eastAsia="Cambria" w:cs="Cambria"/>
          <w:b/>
          <w:bCs/>
          <w:rtl w:val="0"/>
        </w:rPr>
        <w:t xml:space="preserve">KATS – Admin Settings: </w:t>
      </w:r>
    </w:p>
    <w:p w14:paraId="1941C063">
      <w:pPr>
        <w:numPr>
          <w:ilvl w:val="0"/>
          <w:numId w:val="1"/>
        </w:numPr>
        <w:tabs>
          <w:tab w:val="clear" w:pos="420"/>
        </w:tabs>
        <w:spacing w:before="240" w:after="240"/>
        <w:ind w:left="420" w:leftChars="0" w:hanging="420" w:firstLineChars="0"/>
        <w:rPr>
          <w:rFonts w:ascii="Cambria" w:hAnsi="Cambria" w:eastAsia="Cambria" w:cs="Cambria"/>
          <w:rtl w:val="0"/>
        </w:rPr>
      </w:pPr>
      <w:r>
        <w:rPr>
          <w:rFonts w:ascii="Cambria" w:hAnsi="Cambria" w:eastAsia="Cambria" w:cs="Cambria"/>
          <w:rtl w:val="0"/>
        </w:rPr>
        <w:t xml:space="preserve">User access control, </w:t>
      </w:r>
    </w:p>
    <w:p w14:paraId="2E476D31">
      <w:pPr>
        <w:numPr>
          <w:ilvl w:val="0"/>
          <w:numId w:val="1"/>
        </w:numPr>
        <w:tabs>
          <w:tab w:val="clear" w:pos="420"/>
        </w:tabs>
        <w:spacing w:before="240" w:after="240"/>
        <w:ind w:left="420" w:leftChars="0" w:hanging="420" w:firstLineChars="0"/>
        <w:rPr>
          <w:rFonts w:ascii="Cambria" w:hAnsi="Cambria" w:eastAsia="Cambria" w:cs="Cambria"/>
          <w:rtl w:val="0"/>
        </w:rPr>
      </w:pPr>
      <w:r>
        <w:rPr>
          <w:rFonts w:ascii="Cambria" w:hAnsi="Cambria" w:eastAsia="Cambria" w:cs="Cambria"/>
          <w:rtl w:val="0"/>
        </w:rPr>
        <w:t xml:space="preserve">strategy activation/deactivation, </w:t>
      </w:r>
    </w:p>
    <w:p w14:paraId="1FA38F94">
      <w:pPr>
        <w:numPr>
          <w:ilvl w:val="0"/>
          <w:numId w:val="1"/>
        </w:numPr>
        <w:tabs>
          <w:tab w:val="clear" w:pos="420"/>
        </w:tabs>
        <w:spacing w:before="240" w:after="240"/>
        <w:ind w:left="420" w:leftChars="0" w:hanging="420" w:firstLineChars="0"/>
        <w:rPr>
          <w:rFonts w:ascii="Cambria" w:hAnsi="Cambria" w:eastAsia="Cambria" w:cs="Cambria"/>
          <w:rtl w:val="0"/>
        </w:rPr>
      </w:pPr>
      <w:r>
        <w:rPr>
          <w:rFonts w:hint="default" w:ascii="Cambria" w:hAnsi="Cambria" w:eastAsia="Cambria" w:cs="Cambria"/>
          <w:rtl w:val="0"/>
          <w:lang w:val="en-US"/>
        </w:rPr>
        <w:t xml:space="preserve">Strategy </w:t>
      </w:r>
      <w:r>
        <w:rPr>
          <w:rFonts w:ascii="Cambria" w:hAnsi="Cambria" w:eastAsia="Cambria" w:cs="Cambria"/>
          <w:rtl w:val="0"/>
        </w:rPr>
        <w:t xml:space="preserve">parameter editing, </w:t>
      </w:r>
    </w:p>
    <w:p w14:paraId="00000009">
      <w:pPr>
        <w:numPr>
          <w:ilvl w:val="0"/>
          <w:numId w:val="1"/>
        </w:numPr>
        <w:tabs>
          <w:tab w:val="clear" w:pos="420"/>
        </w:tabs>
        <w:spacing w:before="240" w:after="240"/>
        <w:ind w:left="420" w:leftChars="0" w:hanging="420" w:firstLineChars="0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rtl w:val="0"/>
        </w:rPr>
        <w:t>audit log maintenance.</w:t>
      </w:r>
    </w:p>
    <w:p w14:paraId="1F07E731">
      <w:pPr>
        <w:numPr>
          <w:ilvl w:val="0"/>
          <w:numId w:val="1"/>
        </w:numPr>
        <w:tabs>
          <w:tab w:val="clear" w:pos="420"/>
        </w:tabs>
        <w:spacing w:before="240" w:after="240"/>
        <w:ind w:left="420" w:leftChars="0" w:hanging="420" w:firstLineChars="0"/>
        <w:rPr>
          <w:rFonts w:ascii="Cambria" w:hAnsi="Cambria" w:eastAsia="Cambria" w:cs="Cambria"/>
        </w:rPr>
      </w:pPr>
      <w:r>
        <w:rPr>
          <w:rFonts w:hint="default" w:ascii="Cambria" w:hAnsi="Cambria" w:eastAsia="Cambria" w:cs="Cambria"/>
          <w:b/>
          <w:bCs/>
          <w:rtl w:val="0"/>
          <w:lang w:val="en-US"/>
        </w:rPr>
        <w:t>Manage ETF/Stocks</w:t>
      </w:r>
      <w:r>
        <w:rPr>
          <w:rFonts w:ascii="Cambria" w:hAnsi="Cambria" w:eastAsia="Cambria" w:cs="Cambria"/>
          <w:b/>
          <w:bCs/>
          <w:rtl w:val="0"/>
        </w:rPr>
        <w:br w:type="textWrapping"/>
      </w:r>
      <w:r>
        <w:rPr>
          <w:rFonts w:ascii="Cambria" w:hAnsi="Cambria" w:eastAsia="Cambria" w:cs="Cambria"/>
          <w:b/>
          <w:bCs/>
          <w:rtl w:val="0"/>
        </w:rPr>
        <w:t>ETF Addition / Deletion</w:t>
      </w:r>
      <w:r>
        <w:rPr>
          <w:rFonts w:ascii="Cambria" w:hAnsi="Cambria" w:eastAsia="Cambria" w:cs="Cambria"/>
          <w:rtl w:val="0"/>
        </w:rPr>
        <w:t xml:space="preserve"> – Add new ETFs dynamically, remove inactive ETFs, update mapping in strategies.</w:t>
      </w:r>
    </w:p>
    <w:p w14:paraId="704C849C">
      <w:pPr>
        <w:numPr>
          <w:ilvl w:val="0"/>
          <w:numId w:val="1"/>
        </w:numPr>
        <w:tabs>
          <w:tab w:val="clear" w:pos="420"/>
        </w:tabs>
        <w:spacing w:before="240" w:after="240"/>
        <w:ind w:left="420" w:leftChars="0" w:hanging="420" w:firstLineChars="0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sz w:val="14"/>
          <w:szCs w:val="14"/>
          <w:rtl w:val="0"/>
        </w:rPr>
        <w:t xml:space="preserve"> </w:t>
      </w:r>
      <w:r>
        <w:rPr>
          <w:rFonts w:ascii="Cambria" w:hAnsi="Cambria" w:eastAsia="Cambria" w:cs="Cambria"/>
          <w:b/>
          <w:bCs/>
          <w:sz w:val="14"/>
          <w:szCs w:val="14"/>
          <w:rtl w:val="0"/>
        </w:rPr>
        <w:t xml:space="preserve"> </w:t>
      </w:r>
      <w:r>
        <w:rPr>
          <w:rFonts w:ascii="Cambria" w:hAnsi="Cambria" w:eastAsia="Cambria" w:cs="Cambria"/>
          <w:b/>
          <w:bCs/>
          <w:rtl w:val="0"/>
        </w:rPr>
        <w:t>Algorithm Pause / Run</w:t>
      </w:r>
      <w:r>
        <w:rPr>
          <w:rFonts w:ascii="Cambria" w:hAnsi="Cambria" w:eastAsia="Cambria" w:cs="Cambria"/>
          <w:rtl w:val="0"/>
        </w:rPr>
        <w:t xml:space="preserve"> – Manual override option, emergency stop mechanism, scheduled pause functionality.</w:t>
      </w:r>
    </w:p>
    <w:p w14:paraId="0000000B">
      <w:pPr>
        <w:numPr>
          <w:numId w:val="0"/>
        </w:numPr>
        <w:spacing w:before="240" w:after="240"/>
        <w:ind w:leftChars="0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rtl w:val="0"/>
        </w:rPr>
        <w:t>·</w:t>
      </w:r>
      <w:r>
        <w:rPr>
          <w:rFonts w:ascii="Cambria" w:hAnsi="Cambria" w:eastAsia="Cambria" w:cs="Cambria"/>
          <w:sz w:val="14"/>
          <w:szCs w:val="14"/>
          <w:rtl w:val="0"/>
        </w:rPr>
        <w:t xml:space="preserve">        </w:t>
      </w:r>
      <w:r>
        <w:rPr>
          <w:rFonts w:ascii="Cambria" w:hAnsi="Cambria" w:eastAsia="Cambria" w:cs="Cambria"/>
          <w:b/>
          <w:bCs/>
          <w:rtl w:val="0"/>
        </w:rPr>
        <w:t>Automation Filtering</w:t>
      </w:r>
      <w:r>
        <w:rPr>
          <w:rFonts w:ascii="Cambria" w:hAnsi="Cambria" w:eastAsia="Cambria" w:cs="Cambria"/>
          <w:rtl w:val="0"/>
        </w:rPr>
        <w:t xml:space="preserve"> – Filtering based on liquidity</w:t>
      </w:r>
      <w:r>
        <w:rPr>
          <w:rFonts w:hint="default" w:ascii="Cambria" w:hAnsi="Cambria" w:eastAsia="Cambria" w:cs="Cambria"/>
          <w:rtl w:val="0"/>
          <w:lang w:val="en-US"/>
        </w:rPr>
        <w:t>(turnover)</w:t>
      </w:r>
      <w:r>
        <w:rPr>
          <w:rFonts w:ascii="Cambria" w:hAnsi="Cambria" w:eastAsia="Cambria" w:cs="Cambria"/>
          <w:rtl w:val="0"/>
        </w:rPr>
        <w:t>, volatility, market cap, sector, and strategy rules.</w:t>
      </w:r>
      <w:r>
        <w:rPr>
          <w:rFonts w:hint="default" w:ascii="Cambria" w:hAnsi="Cambria" w:eastAsia="Cambria" w:cs="Cambria"/>
          <w:rtl w:val="0"/>
          <w:lang w:val="en-US"/>
        </w:rPr>
        <w:t>(Market cap &gt; 999 and turnover &gt; 9cr(turnover = closeprice * 1m volume avg)</w:t>
      </w:r>
      <w:r>
        <w:rPr>
          <w:rFonts w:ascii="Cambria" w:hAnsi="Cambria" w:eastAsia="Cambria" w:cs="Cambria"/>
          <w:rtl w:val="0"/>
        </w:rPr>
        <w:br w:type="textWrapping"/>
      </w:r>
    </w:p>
    <w:p w14:paraId="0000000E">
      <w:pPr>
        <w:pStyle w:val="3"/>
        <w:keepNext w:val="0"/>
        <w:keepLines w:val="0"/>
        <w:spacing w:after="80"/>
        <w:ind w:left="360" w:firstLine="0"/>
        <w:rPr>
          <w:rFonts w:ascii="Cambria" w:hAnsi="Cambria" w:eastAsia="Cambria" w:cs="Cambria"/>
          <w:b/>
          <w:bCs/>
          <w:sz w:val="34"/>
          <w:szCs w:val="34"/>
        </w:rPr>
      </w:pPr>
      <w:bookmarkStart w:id="3" w:name="_j9gxksum6rnb" w:colFirst="0" w:colLast="0"/>
      <w:bookmarkEnd w:id="3"/>
    </w:p>
    <w:p w14:paraId="0000000F">
      <w:pPr>
        <w:pStyle w:val="3"/>
        <w:keepNext w:val="0"/>
        <w:keepLines w:val="0"/>
        <w:spacing w:after="80"/>
        <w:ind w:left="360" w:firstLine="0"/>
        <w:rPr>
          <w:rFonts w:ascii="Cambria" w:hAnsi="Cambria" w:eastAsia="Cambria" w:cs="Cambria"/>
          <w:b/>
          <w:bCs/>
          <w:sz w:val="34"/>
          <w:szCs w:val="34"/>
        </w:rPr>
      </w:pPr>
      <w:bookmarkStart w:id="4" w:name="_3zutjyaf7u0m" w:colFirst="0" w:colLast="0"/>
      <w:bookmarkEnd w:id="4"/>
    </w:p>
    <w:p w14:paraId="00000010">
      <w:pPr>
        <w:pStyle w:val="3"/>
        <w:keepNext w:val="0"/>
        <w:keepLines w:val="0"/>
        <w:spacing w:after="80"/>
        <w:ind w:left="360" w:firstLine="0"/>
        <w:rPr>
          <w:rFonts w:ascii="Cambria" w:hAnsi="Cambria" w:eastAsia="Cambria" w:cs="Cambria"/>
          <w:b/>
          <w:bCs/>
          <w:sz w:val="34"/>
          <w:szCs w:val="34"/>
        </w:rPr>
      </w:pPr>
      <w:bookmarkStart w:id="5" w:name="_ofbf6wmaeft9" w:colFirst="0" w:colLast="0"/>
      <w:bookmarkEnd w:id="5"/>
      <w:r>
        <w:rPr>
          <w:rFonts w:ascii="Cambria" w:hAnsi="Cambria" w:eastAsia="Cambria" w:cs="Cambria"/>
          <w:b/>
          <w:bCs/>
          <w:sz w:val="34"/>
          <w:szCs w:val="34"/>
          <w:rtl w:val="0"/>
        </w:rPr>
        <w:t>3. AI &amp; Advanced Tracking</w:t>
      </w:r>
    </w:p>
    <w:p w14:paraId="00000011">
      <w:pPr>
        <w:spacing w:before="240" w:after="240"/>
        <w:ind w:left="720" w:hanging="360"/>
        <w:rPr>
          <w:rFonts w:hint="default" w:ascii="Cambria" w:hAnsi="Cambria" w:eastAsia="Cambria" w:cs="Cambria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Cambria" w:hAnsi="Cambria" w:eastAsia="Cambria" w:cs="Cambria"/>
          <w:rtl w:val="0"/>
        </w:rPr>
        <w:t>·</w:t>
      </w:r>
      <w:r>
        <w:rPr>
          <w:rFonts w:ascii="Cambria" w:hAnsi="Cambria" w:eastAsia="Cambria" w:cs="Cambria"/>
          <w:sz w:val="14"/>
          <w:szCs w:val="14"/>
          <w:rtl w:val="0"/>
        </w:rPr>
        <w:t xml:space="preserve">       </w:t>
      </w:r>
      <w:r>
        <w:rPr>
          <w:rFonts w:ascii="Cambria" w:hAnsi="Cambria" w:eastAsia="Cambria" w:cs="Cambria"/>
          <w:color w:val="558ED5" w:themeColor="text2" w:themeTint="99"/>
          <w:sz w:val="14"/>
          <w:szCs w:val="14"/>
          <w:rtl w:val="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ascii="Cambria" w:hAnsi="Cambria" w:eastAsia="Cambria" w:cs="Cambria"/>
          <w:b/>
          <w:bCs/>
          <w:color w:val="558ED5" w:themeColor="text2" w:themeTint="99"/>
          <w:rtl w:val="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AI-Based Special Situation Tracker</w:t>
      </w:r>
      <w:r>
        <w:rPr>
          <w:rFonts w:ascii="Cambria" w:hAnsi="Cambria" w:eastAsia="Cambria" w:cs="Cambria"/>
          <w:color w:val="558ED5" w:themeColor="text2" w:themeTint="99"/>
          <w:rtl w:val="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– Dhruva, Freedom &amp; Stocki (monitor corporate actions, breakouts, unusual volumes, earnings triggers).</w:t>
      </w:r>
      <w:r>
        <w:rPr>
          <w:rFonts w:ascii="Cambria" w:hAnsi="Cambria" w:eastAsia="Cambria" w:cs="Cambria"/>
          <w:color w:val="558ED5" w:themeColor="text2" w:themeTint="99"/>
          <w:rtl w:val="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hint="default" w:ascii="Cambria" w:hAnsi="Cambria" w:eastAsia="Cambria" w:cs="Cambria"/>
          <w:color w:val="558ED5" w:themeColor="text2" w:themeTint="99"/>
          <w:rtl w:val="0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And How to track special situation</w:t>
      </w:r>
    </w:p>
    <w:p w14:paraId="00000012">
      <w:pPr>
        <w:spacing w:before="240" w:after="240"/>
        <w:ind w:left="720" w:hanging="360"/>
        <w:rPr>
          <w:rFonts w:hint="default" w:ascii="Cambria" w:hAnsi="Cambria" w:eastAsia="Cambria" w:cs="Cambria"/>
          <w:lang w:val="en-US"/>
        </w:rPr>
      </w:pPr>
      <w:r>
        <w:rPr>
          <w:rFonts w:ascii="Cambria" w:hAnsi="Cambria" w:eastAsia="Cambria" w:cs="Cambria"/>
          <w:rtl w:val="0"/>
        </w:rPr>
        <w:t>·</w:t>
      </w:r>
      <w:r>
        <w:rPr>
          <w:rFonts w:ascii="Cambria" w:hAnsi="Cambria" w:eastAsia="Cambria" w:cs="Cambria"/>
          <w:sz w:val="14"/>
          <w:szCs w:val="14"/>
          <w:rtl w:val="0"/>
        </w:rPr>
        <w:t xml:space="preserve">        </w:t>
      </w:r>
      <w:r>
        <w:rPr>
          <w:rFonts w:ascii="Cambria" w:hAnsi="Cambria" w:eastAsia="Cambria" w:cs="Cambria"/>
          <w:b/>
          <w:bCs/>
          <w:rtl w:val="0"/>
        </w:rPr>
        <w:t>Update Sector, Market Cap &amp; Theme</w:t>
      </w:r>
      <w:r>
        <w:rPr>
          <w:rFonts w:ascii="Cambria" w:hAnsi="Cambria" w:eastAsia="Cambria" w:cs="Cambria"/>
          <w:rtl w:val="0"/>
        </w:rPr>
        <w:t xml:space="preserve"> – Update classification for newly added stocks in Dhruva, Freedom, and Stocki models.</w:t>
      </w:r>
      <w:r>
        <w:rPr>
          <w:rFonts w:hint="default" w:ascii="Cambria" w:hAnsi="Cambria" w:eastAsia="Cambria" w:cs="Cambria"/>
          <w:rtl w:val="0"/>
          <w:lang w:val="en-US"/>
        </w:rPr>
        <w:t>(it will update 6 month once july mid and jan mid manualy)</w:t>
      </w:r>
    </w:p>
    <w:p w14:paraId="00000013">
      <w:pPr>
        <w:spacing w:before="240" w:after="240"/>
        <w:ind w:left="720" w:hanging="360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rtl w:val="0"/>
        </w:rPr>
        <w:t>·</w:t>
      </w:r>
      <w:r>
        <w:rPr>
          <w:rFonts w:ascii="Cambria" w:hAnsi="Cambria" w:eastAsia="Cambria" w:cs="Cambria"/>
          <w:sz w:val="14"/>
          <w:szCs w:val="14"/>
          <w:rtl w:val="0"/>
        </w:rPr>
        <w:t xml:space="preserve">       </w:t>
      </w:r>
      <w:r>
        <w:rPr>
          <w:rFonts w:ascii="Cambria" w:hAnsi="Cambria" w:eastAsia="Cambria" w:cs="Cambria"/>
          <w:b/>
          <w:bCs/>
          <w:sz w:val="14"/>
          <w:szCs w:val="14"/>
          <w:rtl w:val="0"/>
        </w:rPr>
        <w:t xml:space="preserve"> </w:t>
      </w:r>
      <w:r>
        <w:rPr>
          <w:rFonts w:ascii="Cambria" w:hAnsi="Cambria" w:eastAsia="Cambria" w:cs="Cambria"/>
          <w:b/>
          <w:bCs/>
          <w:rtl w:val="0"/>
        </w:rPr>
        <w:t>Exceptional Handling</w:t>
      </w:r>
      <w:r>
        <w:rPr>
          <w:rFonts w:ascii="Cambria" w:hAnsi="Cambria" w:eastAsia="Cambria" w:cs="Cambria"/>
          <w:rtl w:val="0"/>
        </w:rPr>
        <w:t xml:space="preserve"> – Corporate actions and extreme market events such as merger, demerger, stock split, bonus issue, rights issue, buyback, delisting, black swan events, trading halts, circuit limits, broker/API failures, and sudden volatility spikes, with automatic system adjustments, risk control, and strategy pause mechanisms.</w:t>
      </w:r>
    </w:p>
    <w:p w14:paraId="00000014">
      <w:pPr>
        <w:spacing w:before="240" w:after="240"/>
        <w:ind w:left="720" w:hanging="360"/>
        <w:rPr>
          <w:rFonts w:ascii="Cambria" w:hAnsi="Cambria" w:eastAsia="Cambria" w:cs="Cambria"/>
        </w:rPr>
      </w:pPr>
    </w:p>
    <w:p w14:paraId="00000015">
      <w:pPr>
        <w:spacing w:before="240" w:after="240"/>
        <w:ind w:left="360" w:firstLine="0"/>
      </w:pPr>
    </w:p>
    <w:p w14:paraId="00000016">
      <w:pPr>
        <w:ind w:left="0" w:firstLine="0"/>
      </w:pPr>
      <w:bookmarkStart w:id="6" w:name="_GoBack"/>
      <w:bookmarkEnd w:id="6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738F262-9E5B-4430-B193-5F2DFE6EF35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8016175-4E87-492D-AFDD-0842B30E049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B78B2AB-3124-4680-A98F-1B56C32C1EC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DFF3E30-3A73-4FCD-A4C1-04360ADA566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5" w:fontKey="{66B8DA8E-43E4-4535-8427-21E8CBE7F6B3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6" w:fontKey="{28E7E8D3-FF7E-4D63-8A59-88EB0668604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310EA"/>
    <w:multiLevelType w:val="singleLevel"/>
    <w:tmpl w:val="CF1310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9C863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258</Words>
  <Characters>1507</Characters>
  <TotalTime>202</TotalTime>
  <ScaleCrop>false</ScaleCrop>
  <LinksUpToDate>false</LinksUpToDate>
  <CharactersWithSpaces>1839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2026-03-19T05:43:46Z</dcterms:created>
  <dc:creator>Admin</dc:creator>
  <cp:lastModifiedBy>Pon Mathan Raj S</cp:lastModifiedBy>
  <dcterms:modified xsi:type="dcterms:W3CDTF">2026-03-19T09:05:41Z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eyJoZGlkIjoiZmUwNmRjZjA4NDVjNGI2ZDViZmIyOTUzY2NlMjhmY2YiLCJ1c2VySWQiOiI1NjczMjIwNDkzMzYifQ==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3A21ACC368F7490982B8ACCA8BBA22CD_12</vt:lpwstr>
  </property>
</Properties>
</file>