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Natural Language Processing — Week 1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Predictive Smartphone Keyboard: Kneser-Ney 5-Gram Language Model</w:t>
      </w:r>
    </w:p>
    <w:p>
      <w:pPr>
        <w:pStyle w:val="Heading1"/>
        <w:spacing w:after="150" w:before="300"/>
      </w:pPr>
      <w:r>
        <w:t xml:space="preserve">1. The Big Picture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submission implements a 5-gram Kneser-Ney smoothed language model, the same class of model that powers smartphone predictive-text keyboards. Given a history of preceding words, the model estimates a probability distribution over the next word. Kneser-Ney smoothing solves the “unseen phrase” problem — instead of assigning a 0% probability to any word combination it never saw during training, it gracefully backs off from the 5-gram, to the 4-gram, all the way down to a unigram continuation probability, so every prediction remains mathematically valid.</w:t>
      </w:r>
    </w:p>
    <w:p>
      <w:pPr>
        <w:pStyle w:val="Heading1"/>
        <w:spacing w:after="150" w:before="300"/>
      </w:pPr>
      <w:r>
        <w:t xml:space="preserve">2. Milestone 1 — The Word Sliding Window (n-grams)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Sentences are padded with start-of-sentence and end-of-sentence markers, then sliced into overlapping windows of size n using a simple sliding index. This is the building block used to count every n-gram tier from 1 to 5: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sentence = ["&lt;s&gt;", "the", "cat", "sat", "on", "the", "mat", "&lt;/s&gt;"]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 =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 in range(len(sentence) - n + 1):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window = sentence[i : i + 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print(window)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Output: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['&lt;s&gt;', 'the', 'cat']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['the', 'cat', 'sat']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['cat', 'sat', 'on']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['sat', 'on', 'the']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['on', 'the', 'mat']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['the', 'mat', '&lt;/s&gt;']</w:t>
            </w:r>
          </w:p>
        </w:tc>
      </w:tr>
    </w:tbl>
    <w:p>
      <w:pPr>
        <w:pStyle w:val="Heading1"/>
        <w:spacing w:after="150" w:before="300"/>
      </w:pPr>
      <w:r>
        <w:t xml:space="preserve">3. Milestone 2 — The Two Key Secrets of Kneser-Ney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Trick 1 — Absolute Discounting: a fixed discount (0.75) is subtracted from every observed n-gram count. That “tax” is redistributed to contexts/words that were never seen, guaranteeing every word gets a non-zero probability.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Trick 2 — Continuation Probability: instead of ranking words by raw frequency, lower-order tiers rank a word by how many distinct contexts it appears after (its “versatility”). This is why a word like “lake”, which follows many different adjectives, is preferred over a word like “Francisco”, which almost always follows only “San”.</w:t>
      </w:r>
    </w:p>
    <w:p>
      <w:pPr>
        <w:pStyle w:val="Heading1"/>
        <w:spacing w:after="150" w:before="300"/>
      </w:pPr>
      <w:r>
        <w:t xml:space="preserve">4. Milestone 3 — Recursive Probability Logic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fit() builds the n-gram count tables for every order from 1 to 5 in a single pass, and also builds the history_extensions / context_extensions sets used for continuation counts, plus the precomputed denominators that keep every probability distribution normalized to exactly 1.0: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tokens in processed_sentences: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n in range(1, self.order + 1):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i in range(len(tokens) - n + 1):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ngram = tuple(tokens[i : i + n])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# Increment the count of this n-gram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self.ngram_counts[n][ngram]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n &gt;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history = ngram[:-1]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target_word = ngram[-1]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preceding_word = ngram[0]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suffix_ngram = ngram[1:]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# Track which words precede this suffix (n-1 gram)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self.history_extensions[suffix_ngram].add(preceding_word)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# Track which words follow this history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self.context_extensions[history].add(target_word)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Precompute denominators so every distribution sums to exactly 1.0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suffix_ngram, preceding_words in self.history_extensions.items():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history_context = suffix_ngram[:-1]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self.lower_order_denominators[history_context] += len(preceding_words)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get_probability() then recursively combines a discounted high-order estimate with an interpolated lower-order backoff, until it bottoms out at the unigram continuation base case: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get_probability(self, word, context):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len(context) &gt;= self.order: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context = context[-(self.order - 1):]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word = word if word in self.vocab else self.unk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context = tuple(w if w in self.vocab else self.unk for w in context)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 = len(context)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full_ngram = context + (word,)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BASE CASE: unigram continuation probability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 ==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num = self._get_continuation_count((word,))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den = self.total_unigram_continuations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num / den if den &gt; 0 else 1.0 / len(self.vocab)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RECURSIVE STEP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 == self.order: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count_numerator = self.ngram_counts[n][full_ngram]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count_denominator = self.ngram_counts[n - 1][context]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count_numerator = self._get_continuation_count(full_ngram)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count_denominator = self.lower_order_denominators[context]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count_denominator &gt;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Absolute discounting: subtract a fixed "tax" from every seen 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discounted_term = max(count_numerator - self.discount, 0) / count_denominator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Interpolation weight: how much "tax revenue" to redistribute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num_extensions = self._get_context_count(context)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interpolation_lambda = (self.discount / count_denominator) * num_extensions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discounted_term = 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interpolation_lambda = 1.0  # fully back off to the lower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lower_order_prob = self.get_probability(word, context[1:])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discounted_term + (interpolation_lambda * lower_order_prob)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Results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model was trained on a 5-sentence toy corpus and validated against both Self-Check requirements.</w:t>
      </w:r>
    </w:p>
    <w:p>
      <w:pPr>
        <w:pStyle w:val="Heading2"/>
        <w:spacing w:after="150" w:before="300"/>
      </w:pPr>
      <w:r>
        <w:t xml:space="preserve">Check 1 — Probabilities sum to 1.0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Summing P(word | "the quick brown fox") across the entire vocabulary gives exactly 1.000000, confirming the Kneser-Ney distribution is mathematically valid (no probability mass is lost or double-counted across the recursive backoff levels).</w:t>
      </w:r>
    </w:p>
    <w:p>
      <w:pPr>
        <w:pStyle w:val="Heading2"/>
        <w:spacing w:after="150" w:before="300"/>
      </w:pPr>
      <w:r>
        <w:t xml:space="preserve">Check 2 — Perplexity on unseen (OOV) words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sentence “The quick brown fox jumps” (seen in training) scores a low perplexity of 2.5597. The sentence “The fast magenta unicorn jumps”, which contains three words never seen during training, still computes cleanly without crashing — the unknown words fall back to the &lt;UNK&gt; token and the unigram continuation base case — producing a higher but still finite perplexity of 5.7640, exactly as expected for an out-of-vocabulary sentence.</w:t>
      </w:r>
    </w:p>
    <w:p>
      <w:pPr>
        <w:pStyle w:val="Heading2"/>
        <w:spacing w:after="150" w:before="300"/>
      </w:pPr>
      <w:r>
        <w:t xml:space="preserve">Sample Predictions for context “the quick brown fox”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P(jumps | context) = 0.710258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P(leaped | context) = 0.710258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P(barked | context) = 0.710258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P(river | context) = 0.006114</w:t>
      </w:r>
    </w:p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Words that were actually observed completing this exact 5-gram in training receive high probability mass, while an unrelated word (“river”) correctly receives a much lower score.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Weekly Self-Check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Sum of P(word | context) over the full vocabulary equals exactly 1.000000 for context “the quick brown fox”.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calculate_sentence_perplexity() runs cleanly on a sentence containing out-of-vocabulary words (“magenta”, “unicorn”) without crashing, returning a finite perplexity value.</w:t>
      </w:r>
    </w:p>
    <w:p>
      <w:pPr>
        <w:pStyle w:val="Heading1"/>
        <w:spacing w:after="150" w:before="300"/>
      </w:pPr>
      <w:r>
        <w:t xml:space="preserve">7. Full Source Code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complete, runnable implementation (kneser_ney.py) is attached separately alongside this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2026-07-09T03:57:24.636Z</dcterms:created>
  <dcterms:modified xsi:type="dcterms:W3CDTF">2026-07-09T03:57:24.652Z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