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Reinforcement Learning — Week 1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Icy Robot Maze (Grid-World): Value Iteration &amp; Policy Iteration</w:t>
      </w:r>
    </w:p>
    <w:p>
      <w:pPr>
        <w:pStyle w:val="Heading1"/>
        <w:spacing w:after="150" w:before="300"/>
      </w:pPr>
      <w:r>
        <w:t xml:space="preserve">1. The Big Picture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submission implements a 10×10 grid-world (100 states) representing an icy floor. The robot starts anywhere on the grid and must reach the Goal tile (bottom-right, state 99) while avoiding the Trap tile (center, state 55). Every normal step costs -0.1 reward, reaching the Goal gives +10, and landing on the Trap gives -10.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floor is slippery (stochastic transition dynamics): a chosen action succeeds with 85% probability. The remaining 15% is split evenly (5% each) across the three unintended directions. Two classic Dynamic Programming algorithms were implemented to solve for the optimal Value Map and Action Map: Value Iteration and Policy Iteration.</w:t>
      </w:r>
    </w:p>
    <w:p>
      <w:pPr>
        <w:pStyle w:val="Heading1"/>
        <w:spacing w:after="150" w:before="300"/>
      </w:pPr>
      <w:r>
        <w:t xml:space="preserve">2. Milestone 1 — Flattening the Grid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Coordinates (row, col) are converted to a single flattened state ID using row × width + col, and back using floor division / modulo. This was verified against the expected test case: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coords_to_state(row, col, width=10):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Formula: Multiply row by width, then add the column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row * width + col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state_to_coords(state, width=10):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Formula: Use floor division for row, modulo for column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row = state // width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col = state % width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row, col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Test: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print(coords_to_state(1, 2))   # 12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print(state_to_coords(12))     # (1, 2)</w:t>
            </w:r>
          </w:p>
        </w:tc>
      </w:tr>
    </w:tbl>
    <w:p>
      <w:pPr>
        <w:spacing w:after="150"/>
      </w:pPr>
      <w:r>
        <w:rPr>
          <w:b w:val="false"/>
          <w:bCs w:val="false"/>
          <w:i/>
          <w:iCs/>
          <w:sz w:val="22"/>
          <w:szCs w:val="22"/>
        </w:rPr>
        <w:t xml:space="preserve">Output: 12 and (1, 2) — matches the expected values exactly.</w:t>
      </w:r>
    </w:p>
    <w:p>
      <w:pPr>
        <w:pStyle w:val="Heading1"/>
        <w:spacing w:after="150" w:before="300"/>
      </w:pPr>
      <w:r>
        <w:t xml:space="preserve">3. Milestone 2 — The Slippery Floor Table (P)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build_world() constructs the transition tensor P of shape (100, 4, 100) and the reward table R of shape (100, 4). Terminal states (Goal, Trap) are absorbing — once entered, every action loops back with probability 1.0. For normal tiles, wall-bumps keep the robot on its current tile, the intended direction gets 0.85 probability, and each of the other three directions gets 0.05 probability (0.15 / 3), exactly reproducing the ice physics described in the brief.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build_world(self):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s in range(self.num_states):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s == self.goal or s == self.trap: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for a in range(self.num_actions):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self.P[s, a, s] = 1.0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r, c = s // 10, s % 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neighbors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0: (max(r - 1, 0), c),        # Up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1: (min(r + 1, 9), c),        # 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2: (r, max(c - 1, 0)),        # Left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3: (r, min(c + 1, 9))         # Right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a in range(self.num_actions):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intended_state = neighbors[a][0] * 10 + neighbors[a][1]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self.P[s, a, intended_state] += 0.85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for slip_action in range(self.num_actions):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if slip_action != 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slip_state = neighbors[slip_action][0]*10 + neighbors[slip_action][1]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self.P[s, a, slip_state] += 0.05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for s_next in range(self.num_states):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prob = self.P[s, a, s_next]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if prob &gt; 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if s_next == self.goal: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self.R[s, a] += prob * 10.0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elif s_next == self.trap: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self.R[s, a] += prob * -10.0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self.R[s, a] += prob * -0.1</w:t>
            </w:r>
          </w:p>
        </w:tc>
      </w:tr>
    </w:tbl>
    <w:p>
      <w:pPr>
        <w:pStyle w:val="Heading1"/>
        <w:spacing w:after="150" w:before="300"/>
      </w:pPr>
      <w:r>
        <w:t xml:space="preserve">4. Milestone 3 — Vectorized Value Iteration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Instead of looping over states, the Bellman update is computed for all 100 states and 4 actions at once using a tensor dot product between P and the current value estimate V, avoiding any nested for-loops inside the update step: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solve_value_iteration(self, gamma=0.99, theta=1e-8, max_iters=1000):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 = np.zeros(self.num_states)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i in range(max_iters):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Q[s, a] = R[s, a] + gamma * sum_s' P[s, a, s'] * V[s']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Q = self.R + gamma * np.tensordot(self.P, V, axes=(2, 0))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Best achievable value at each state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V_new = np.max(Q, axis=1)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delta = np.max(np.abs(V_new - V))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 = V_new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delta &lt; theta: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print(f"Value Iteration converged in {i+1} iterations!")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final_Q = self.R + gamma * np.tensordot(self.P, V, axes=(2, 0))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optimal_policy = np.argmax(final_Q, axis=1)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V, optimal_policy</w:t>
            </w:r>
          </w:p>
        </w:tc>
      </w:tr>
    </w:tbl>
    <w:p>
      <w:pPr>
        <w:spacing w:after="150"/>
      </w:pPr>
      <w:r>
        <w:rPr>
          <w:b w:val="false"/>
          <w:bCs w:val="false"/>
          <w:i/>
          <w:iCs/>
          <w:sz w:val="22"/>
          <w:szCs w:val="22"/>
        </w:rPr>
        <w:t xml:space="preserve">Value Iteration converged in 61 iterations (θ = 1e-8, γ = 0.99).</w:t>
      </w:r>
    </w:p>
    <w:p>
      <w:pPr>
        <w:pStyle w:val="Heading1"/>
        <w:spacing w:after="150" w:before="300"/>
      </w:pPr>
      <w:r>
        <w:t xml:space="preserve">5. Milestone 4 — Vectorized Policy Iteration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Policy Iteration alternates between exact Policy Evaluation — solving the linear system (I − γP_π)V = R_π directly with scipy.linalg.solve — and Policy Improvement, which greedily updates the policy using the freshly solved values. This repeats until the policy map stops changing: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solve_policy_iteration(self, gamma=0.99, max_iters=100):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policy = np.zeros(self.num_states, dtype=int)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 = np.zeros(self.num_states)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state_indices = np.arange(self.num_states)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i in range(max_iters):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1. Exact Policy Evaluation: (I - gamma*P_pi) V = R_pi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P_pi = self.P[state_indices, policy, :]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R_pi = self.R[state_indices, policy]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 = np.eye(self.num_states) - gamma * P_pi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 = scipy.linalg.solve(A, R_pi)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2. Policy Improvement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Q = self.R + gamma * np.tensordot(self.P, V, axes=(2, 0))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new_policy = np.argmax(Q, axis=1)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np.array_equal(new_policy, policy):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print(f"Policy Iteration converged in {i+1} steps!")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policy = new_policy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V, policy</w:t>
            </w:r>
          </w:p>
        </w:tc>
      </w:tr>
    </w:tbl>
    <w:p>
      <w:pPr>
        <w:spacing w:after="150"/>
      </w:pPr>
      <w:r>
        <w:rPr>
          <w:b w:val="false"/>
          <w:bCs w:val="false"/>
          <w:i/>
          <w:iCs/>
          <w:sz w:val="22"/>
          <w:szCs w:val="22"/>
        </w:rPr>
        <w:t xml:space="preserve">Policy Iteration converged in 4 steps.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Results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Both algorithms were run with γ = 0.99. As expected, they converge to (numerically) the same value function — the value of the starting corner (state 0) was 6.195 under both methods. The resulting optimal policies agree on 97 of 100 tiles; the 3 remaining tiles are states where two actions are exactly tied in value, so either arrow is equally optimal (a common, expected occurrence when a symmetric grid has more than one shortest path).</w:t>
      </w:r>
    </w:p>
    <w:p>
      <w:pPr>
        <w:pStyle w:val="Heading2"/>
        <w:spacing w:after="150" w:before="300"/>
      </w:pPr>
      <w:r>
        <w:t xml:space="preserve">Value Iteration — Value Map &amp; Optimal Policy</w:t>
      </w:r>
    </w:p>
    <w:p>
      <w:pPr>
        <w:jc w:val="center"/>
      </w:pPr>
      <w:r>
        <w:drawing>
          <wp:inline distT="0" distB="0" distL="0" distR="0">
            <wp:extent cx="409575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Policy Iteration — Value Map &amp; Optimal Policy</w:t>
      </w:r>
    </w:p>
    <w:p>
      <w:pPr>
        <w:jc w:val="center"/>
      </w:pPr>
      <w:r>
        <w:drawing>
          <wp:inline distT="0" distB="0" distL="0" distR="0">
            <wp:extent cx="409575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b w:val="false"/>
          <w:bCs w:val="false"/>
          <w:i/>
          <w:iCs/>
          <w:sz w:val="22"/>
          <w:szCs w:val="22"/>
        </w:rPr>
        <w:t xml:space="preserve">G = Goal tile, T = Trap tile. Arrows show the safest, fastest direction to move from each tile; brighter tiles have higher expected value (closer to the Goal / farther from the Trap).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7. Weekly Self-Check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No nested for-loops inside the Value Iteration state-update block — np.tensordot is used inside solve_value_iteration.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solve_policy_iteration is fully implemented and uses scipy.linalg.solve to compute exact state value updates in a single step.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Grid plots with directional arrows pointing toward the goal are exported for both solved value maps (see Section 6).</w:t>
      </w:r>
    </w:p>
    <w:p>
      <w:pPr>
        <w:pStyle w:val="Heading1"/>
        <w:spacing w:after="150" w:before="300"/>
      </w:pPr>
      <w:r>
        <w:t xml:space="preserve">8. Full Source Code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complete, runnable implementation (gridworld.py) is attached separately alongside this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1d4a0cd73a34e1fd996cc1f19c04a6628d1cae7.png"/><Relationship Id="rId8" Type="http://schemas.openxmlformats.org/officeDocument/2006/relationships/image" Target="media/6cb3e1455a90cb0820dad2e8dfaee454b58ff54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2026-07-09T03:44:25.629Z</dcterms:created>
  <dcterms:modified xsi:type="dcterms:W3CDTF">2026-07-09T03:44:25.640Z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