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INFORMATION SYSTEM (EIS)</w:t>
      </w:r>
    </w:p>
    <w:p>
      <w:pPr>
        <w:pStyle w:val="Heading2"/>
      </w:pPr>
      <w:r>
        <w:t>Software Architecture Document</w:t>
      </w:r>
    </w:p>
    <w:p>
      <w:pPr>
        <w:pStyle w:val="Heading3"/>
      </w:pPr>
      <w:r>
        <w:t>University of Baltimore MVP</w:t>
      </w:r>
    </w:p>
    <w:p>
      <w:pPr>
        <w:spacing w:before="240" w:after="240"/>
        <w:pBdr>
          <w:bottom w:val="single" w:sz="6" w:space="1" w:color="CCCCCC"/>
        </w:pBdr>
      </w:pPr>
    </w:p>
    <w:p>
      <w:r>
        <w:rPr>
          <w:b/>
        </w:rPr>
        <w:t>Document Version:</w:t>
      </w:r>
      <w:r>
        <w:t xml:space="preserve"> 1.0 </w:t>
      </w:r>
      <w:r>
        <w:rPr>
          <w:b/>
        </w:rPr>
        <w:t>Date:</w:t>
      </w:r>
      <w:r>
        <w:t xml:space="preserve"> March 9, 2026 </w:t>
      </w:r>
      <w:r>
        <w:rPr>
          <w:b/>
        </w:rPr>
        <w:t>Classification:</w:t>
      </w:r>
      <w:r>
        <w:t xml:space="preserve"> Confidential - Investor Distribution Only </w:t>
      </w:r>
      <w:r>
        <w:rPr>
          <w:b/>
        </w:rPr>
        <w:t>Prepared For:</w:t>
      </w:r>
      <w:r>
        <w:t xml:space="preserve"> Prospective Investors &amp; Venture Capital Partners</w:t>
      </w:r>
    </w:p>
    <w:p>
      <w:pPr>
        <w:spacing w:before="240" w:after="240"/>
        <w:pBdr>
          <w:bottom w:val="single" w:sz="6" w:space="1" w:color="CCCCCC"/>
        </w:pBdr>
      </w:pPr>
    </w:p>
    <w:p>
      <w:pPr>
        <w:pStyle w:val="Heading2"/>
      </w:pPr>
      <w:r>
        <w:t>Document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Version</w:t>
            </w:r>
          </w:p>
        </w:tc>
        <w:tc>
          <w:tcPr>
            <w:tcW w:type="dxa" w:w="2160"/>
            <w:shd w:fill="F3F3F3"/>
          </w:tcPr>
          <w:p>
            <w:r>
              <w:rPr>
                <w:b/>
              </w:rPr>
            </w:r>
            <w:r>
              <w:rPr>
                <w:b/>
              </w:rPr>
              <w:t>Date</w:t>
            </w:r>
          </w:p>
        </w:tc>
        <w:tc>
          <w:tcPr>
            <w:tcW w:type="dxa" w:w="2160"/>
            <w:shd w:fill="F3F3F3"/>
          </w:tcPr>
          <w:p>
            <w:r>
              <w:rPr>
                <w:b/>
              </w:rPr>
            </w:r>
            <w:r>
              <w:rPr>
                <w:b/>
              </w:rPr>
              <w:t>Author</w:t>
            </w:r>
          </w:p>
        </w:tc>
        <w:tc>
          <w:tcPr>
            <w:tcW w:type="dxa" w:w="2160"/>
            <w:shd w:fill="F3F3F3"/>
          </w:tcPr>
          <w:p>
            <w:r>
              <w:rPr>
                <w:b/>
              </w:rPr>
            </w:r>
            <w:r>
              <w:rPr>
                <w:b/>
              </w:rPr>
              <w:t>Description</w:t>
            </w:r>
          </w:p>
        </w:tc>
      </w:tr>
      <w:tr>
        <w:tc>
          <w:tcPr>
            <w:tcW w:type="dxa" w:w="2160"/>
          </w:tcPr>
          <w:p>
            <w:r/>
            <w:r>
              <w:t>1.0</w:t>
            </w:r>
          </w:p>
        </w:tc>
        <w:tc>
          <w:tcPr>
            <w:tcW w:type="dxa" w:w="2160"/>
          </w:tcPr>
          <w:p>
            <w:r/>
            <w:r>
              <w:t>March 9, 2026</w:t>
            </w:r>
          </w:p>
        </w:tc>
        <w:tc>
          <w:tcPr>
            <w:tcW w:type="dxa" w:w="2160"/>
          </w:tcPr>
          <w:p>
            <w:r/>
            <w:r>
              <w:t>UoB Technology Team</w:t>
            </w:r>
          </w:p>
        </w:tc>
        <w:tc>
          <w:tcPr>
            <w:tcW w:type="dxa" w:w="2160"/>
          </w:tcPr>
          <w:p>
            <w:r/>
            <w:r>
              <w:t>Initial Release</w:t>
            </w:r>
          </w:p>
        </w:tc>
      </w:tr>
    </w:tbl>
    <w:p>
      <w:pPr>
        <w:spacing w:before="240" w:after="240"/>
        <w:pBdr>
          <w:bottom w:val="single" w:sz="6" w:space="1" w:color="CCCCCC"/>
        </w:pBdr>
      </w:pPr>
    </w:p>
    <w:p>
      <w:pPr>
        <w:pStyle w:val="Heading2"/>
      </w:pPr>
      <w:r>
        <w:t>Table of Contents</w:t>
      </w:r>
    </w:p>
    <w:p>
      <w:fldSimple w:instr="TOC \o &quot;1-3&quot; \h \z \u">
        <w:r/>
      </w:fldSimple>
    </w:p>
    <w:p>
      <w:pPr>
        <w:ind w:left="360" w:hanging="259"/>
      </w:pPr>
      <w:r>
        <w:t xml:space="preserve">1. </w:t>
      </w:r>
      <w:r>
        <w:t>Executive Summary</w:t>
      </w:r>
    </w:p>
    <w:p>
      <w:pPr>
        <w:ind w:left="360" w:hanging="259"/>
      </w:pPr>
      <w:r>
        <w:t xml:space="preserve">2. </w:t>
      </w:r>
      <w:r>
        <w:t>Market Opportunity &amp; Business Case</w:t>
      </w:r>
    </w:p>
    <w:p>
      <w:pPr>
        <w:ind w:left="360" w:hanging="259"/>
      </w:pPr>
      <w:r>
        <w:t xml:space="preserve">3. </w:t>
      </w:r>
      <w:r>
        <w:t>Product Vision &amp; Value Proposition</w:t>
      </w:r>
    </w:p>
    <w:p>
      <w:pPr>
        <w:ind w:left="360" w:hanging="259"/>
      </w:pPr>
      <w:r>
        <w:t xml:space="preserve">4. </w:t>
      </w:r>
      <w:r>
        <w:t>Architectural Overview</w:t>
      </w:r>
    </w:p>
    <w:p>
      <w:pPr>
        <w:ind w:left="360" w:hanging="259"/>
      </w:pPr>
      <w:r>
        <w:t xml:space="preserve">5. </w:t>
      </w:r>
      <w:r>
        <w:t>Logical Architecture View</w:t>
      </w:r>
    </w:p>
    <w:p>
      <w:pPr>
        <w:ind w:left="360" w:hanging="259"/>
      </w:pPr>
      <w:r>
        <w:t xml:space="preserve">6. </w:t>
      </w:r>
      <w:r>
        <w:t>Application Architecture View</w:t>
      </w:r>
    </w:p>
    <w:p>
      <w:pPr>
        <w:ind w:left="360" w:hanging="259"/>
      </w:pPr>
      <w:r>
        <w:t xml:space="preserve">7. </w:t>
      </w:r>
      <w:r>
        <w:t>Data Architecture View</w:t>
      </w:r>
    </w:p>
    <w:p>
      <w:pPr>
        <w:ind w:left="360" w:hanging="259"/>
      </w:pPr>
      <w:r>
        <w:t xml:space="preserve">8. </w:t>
      </w:r>
      <w:r>
        <w:t>Infrastructure &amp; Deployment View</w:t>
      </w:r>
    </w:p>
    <w:p>
      <w:pPr>
        <w:ind w:left="360" w:hanging="259"/>
      </w:pPr>
      <w:r>
        <w:t xml:space="preserve">9. </w:t>
      </w:r>
      <w:r>
        <w:t>Security Architecture</w:t>
      </w:r>
    </w:p>
    <w:p>
      <w:pPr>
        <w:ind w:left="360" w:hanging="259"/>
      </w:pPr>
      <w:r>
        <w:t xml:space="preserve">10. </w:t>
      </w:r>
      <w:r>
        <w:t>Scalability &amp; Performance</w:t>
      </w:r>
    </w:p>
    <w:p>
      <w:pPr>
        <w:ind w:left="360" w:hanging="259"/>
      </w:pPr>
      <w:r>
        <w:t xml:space="preserve">11. </w:t>
      </w:r>
      <w:r>
        <w:t>Technology Stack &amp; Decisions</w:t>
      </w:r>
    </w:p>
    <w:p>
      <w:pPr>
        <w:ind w:left="360" w:hanging="259"/>
      </w:pPr>
      <w:r>
        <w:t xml:space="preserve">12. </w:t>
      </w:r>
      <w:r>
        <w:t>Competitive Differentiation</w:t>
      </w:r>
    </w:p>
    <w:p>
      <w:pPr>
        <w:ind w:left="360" w:hanging="259"/>
      </w:pPr>
      <w:r>
        <w:t xml:space="preserve">13. </w:t>
      </w:r>
      <w:r>
        <w:t>Implementation Roadmap</w:t>
      </w:r>
    </w:p>
    <w:p>
      <w:pPr>
        <w:ind w:left="360" w:hanging="259"/>
      </w:pPr>
      <w:r>
        <w:t xml:space="preserve">14. </w:t>
      </w:r>
      <w:r>
        <w:t>Financial Projections &amp; Unit Economics</w:t>
      </w:r>
    </w:p>
    <w:p>
      <w:pPr>
        <w:ind w:left="360" w:hanging="259"/>
      </w:pPr>
      <w:r>
        <w:t xml:space="preserve">15. </w:t>
      </w:r>
      <w:r>
        <w:t>Risk Analysis &amp; Mitigation</w:t>
      </w:r>
    </w:p>
    <w:p>
      <w:pPr>
        <w:ind w:left="360" w:hanging="259"/>
      </w:pPr>
      <w:r>
        <w:t xml:space="preserve">16. </w:t>
      </w:r>
      <w:r>
        <w:t>Investment Highlights</w:t>
      </w:r>
    </w:p>
    <w:p>
      <w:pPr>
        <w:spacing w:before="240" w:after="240"/>
        <w:pBdr>
          <w:bottom w:val="single" w:sz="6" w:space="1" w:color="CCCCCC"/>
        </w:pBdr>
      </w:pPr>
    </w:p>
    <w:p>
      <w:pPr>
        <w:pStyle w:val="Heading2"/>
      </w:pPr>
      <w:r>
        <w:t>1. Executive Summary</w:t>
      </w:r>
    </w:p>
    <w:p>
      <w:pPr>
        <w:pStyle w:val="Heading3"/>
      </w:pPr>
      <w:r>
        <w:t>The Opportunity</w:t>
      </w:r>
    </w:p>
    <w:p>
      <w:r>
        <w:t>Higher education institutions manage billions of dollars in assets, serve millions of students, and employ hundreds of thousands of staff—yet most rely on fragmented, transaction-focused ERP systems that fail to provide executives with the real-time strategic insights needed for effective decision-making.</w:t>
      </w:r>
    </w:p>
    <w:p>
      <w:pPr>
        <w:pStyle w:val="Heading3"/>
      </w:pPr>
      <w:r>
        <w:t>Our Solution</w:t>
      </w:r>
    </w:p>
    <w:p>
      <w:r>
        <w:t xml:space="preserve">The </w:t>
      </w:r>
      <w:r>
        <w:rPr>
          <w:b/>
        </w:rPr>
        <w:t>Executive Information System (EIS)</w:t>
      </w:r>
      <w:r>
        <w:t xml:space="preserve"> is a cloud-native, AI-ready platform purpose-built for university leadership. Unlike traditional ERP systems that focus on operational transactions, EIS delivers:</w:t>
      </w:r>
    </w:p>
    <w:p>
      <w:pPr>
        <w:ind w:left="360" w:hanging="259"/>
      </w:pPr>
      <w:r>
        <w:t xml:space="preserve">• </w:t>
      </w:r>
      <w:r>
        <w:rPr>
          <w:b/>
        </w:rPr>
        <w:t>Real-time executive dashboards</w:t>
      </w:r>
      <w:r>
        <w:t xml:space="preserve"> with institution-wide KPIs</w:t>
      </w:r>
    </w:p>
    <w:p>
      <w:pPr>
        <w:ind w:left="360" w:hanging="259"/>
      </w:pPr>
      <w:r>
        <w:t xml:space="preserve">• </w:t>
      </w:r>
      <w:r>
        <w:rPr>
          <w:b/>
        </w:rPr>
        <w:t>Predictive analytics</w:t>
      </w:r>
      <w:r>
        <w:t xml:space="preserve"> for enrollment, retention, and financial forecasting</w:t>
      </w:r>
    </w:p>
    <w:p>
      <w:pPr>
        <w:ind w:left="360" w:hanging="259"/>
      </w:pPr>
      <w:r>
        <w:t xml:space="preserve">• </w:t>
      </w:r>
      <w:r>
        <w:rPr>
          <w:b/>
        </w:rPr>
        <w:t>Proactive alerting</w:t>
      </w:r>
      <w:r>
        <w:t xml:space="preserve"> when metrics deviate from strategic targets</w:t>
      </w:r>
    </w:p>
    <w:p>
      <w:pPr>
        <w:ind w:left="360" w:hanging="259"/>
      </w:pPr>
      <w:r>
        <w:t xml:space="preserve">• </w:t>
      </w:r>
      <w:r>
        <w:rPr>
          <w:b/>
        </w:rPr>
        <w:t>Role-based insights</w:t>
      </w:r>
      <w:r>
        <w:t xml:space="preserve"> tailored to Presidents, Provosts, Deans, and CFOs</w:t>
      </w:r>
    </w:p>
    <w:p>
      <w:pPr>
        <w:pStyle w:val="Heading3"/>
      </w:pPr>
      <w:r>
        <w:t>Why Now?</w:t>
      </w:r>
    </w:p>
    <w:p>
      <w:r>
        <w:t>The COVID-19 pandemic accelerated digital transformation in education, revealing critical gaps in institutional data visibility. Research by Cui (2021) demonstrates that educational institutions practicing "digital resource bricolage"—the creative assembly of digital tools—significantly outperform peers in crisis response and strategic agility.</w:t>
      </w:r>
    </w:p>
    <w:p>
      <w:pPr>
        <w:pStyle w:val="Heading3"/>
      </w:pPr>
      <w:r>
        <w:t>Investment Highlights</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Metric</w:t>
            </w:r>
          </w:p>
        </w:tc>
        <w:tc>
          <w:tcPr>
            <w:tcW w:type="dxa" w:w="4320"/>
            <w:shd w:fill="F3F3F3"/>
          </w:tcPr>
          <w:p>
            <w:r>
              <w:rPr>
                <w:b/>
              </w:rPr>
            </w:r>
            <w:r>
              <w:rPr>
                <w:b/>
              </w:rPr>
              <w:t>Value</w:t>
            </w:r>
          </w:p>
        </w:tc>
      </w:tr>
      <w:tr>
        <w:tc>
          <w:tcPr>
            <w:tcW w:type="dxa" w:w="4320"/>
          </w:tcPr>
          <w:p>
            <w:r/>
            <w:r>
              <w:rPr>
                <w:b/>
              </w:rPr>
              <w:t>Target Market Size</w:t>
            </w:r>
          </w:p>
        </w:tc>
        <w:tc>
          <w:tcPr>
            <w:tcW w:type="dxa" w:w="4320"/>
          </w:tcPr>
          <w:p>
            <w:r/>
            <w:r>
              <w:t>$4.2B (US Higher Ed Analytics)</w:t>
            </w:r>
          </w:p>
        </w:tc>
      </w:tr>
      <w:tr>
        <w:tc>
          <w:tcPr>
            <w:tcW w:type="dxa" w:w="4320"/>
          </w:tcPr>
          <w:p>
            <w:r/>
            <w:r>
              <w:rPr>
                <w:b/>
              </w:rPr>
              <w:t>Initial Customer</w:t>
            </w:r>
          </w:p>
        </w:tc>
        <w:tc>
          <w:tcPr>
            <w:tcW w:type="dxa" w:w="4320"/>
          </w:tcPr>
          <w:p>
            <w:r/>
            <w:r>
              <w:t>University of Baltimore (5,200 students)</w:t>
            </w:r>
          </w:p>
        </w:tc>
      </w:tr>
      <w:tr>
        <w:tc>
          <w:tcPr>
            <w:tcW w:type="dxa" w:w="4320"/>
          </w:tcPr>
          <w:p>
            <w:r/>
            <w:r>
              <w:rPr>
                <w:b/>
              </w:rPr>
              <w:t>Technology</w:t>
            </w:r>
          </w:p>
        </w:tc>
        <w:tc>
          <w:tcPr>
            <w:tcW w:type="dxa" w:w="4320"/>
          </w:tcPr>
          <w:p>
            <w:r/>
            <w:r>
              <w:t>Serverless AWS, Zero infrastructure management</w:t>
            </w:r>
          </w:p>
        </w:tc>
      </w:tr>
      <w:tr>
        <w:tc>
          <w:tcPr>
            <w:tcW w:type="dxa" w:w="4320"/>
          </w:tcPr>
          <w:p>
            <w:r/>
            <w:r>
              <w:rPr>
                <w:b/>
              </w:rPr>
              <w:t>Time to MVP</w:t>
            </w:r>
          </w:p>
        </w:tc>
        <w:tc>
          <w:tcPr>
            <w:tcW w:type="dxa" w:w="4320"/>
          </w:tcPr>
          <w:p>
            <w:r/>
            <w:r>
              <w:t>12 weeks</w:t>
            </w:r>
          </w:p>
        </w:tc>
      </w:tr>
      <w:tr>
        <w:tc>
          <w:tcPr>
            <w:tcW w:type="dxa" w:w="4320"/>
          </w:tcPr>
          <w:p>
            <w:r/>
            <w:r>
              <w:rPr>
                <w:b/>
              </w:rPr>
              <w:t>Gross Margin Potential</w:t>
            </w:r>
          </w:p>
        </w:tc>
        <w:tc>
          <w:tcPr>
            <w:tcW w:type="dxa" w:w="4320"/>
          </w:tcPr>
          <w:p>
            <w:r/>
            <w:r>
              <w:t>85%+ (SaaS model)</w:t>
            </w:r>
          </w:p>
        </w:tc>
      </w:tr>
      <w:tr>
        <w:tc>
          <w:tcPr>
            <w:tcW w:type="dxa" w:w="4320"/>
          </w:tcPr>
          <w:p>
            <w:r/>
            <w:r>
              <w:rPr>
                <w:b/>
              </w:rPr>
              <w:t>Expansion Path</w:t>
            </w:r>
          </w:p>
        </w:tc>
        <w:tc>
          <w:tcPr>
            <w:tcW w:type="dxa" w:w="4320"/>
          </w:tcPr>
          <w:p>
            <w:r/>
            <w:r>
              <w:t>4,000+ US colleges &amp; universities</w:t>
            </w:r>
          </w:p>
        </w:tc>
      </w:tr>
    </w:tbl>
    <w:p>
      <w:pPr>
        <w:spacing w:before="240" w:after="240"/>
        <w:pBdr>
          <w:bottom w:val="single" w:sz="6" w:space="1" w:color="CCCCCC"/>
        </w:pBdr>
      </w:pPr>
    </w:p>
    <w:p>
      <w:pPr>
        <w:pStyle w:val="Heading2"/>
      </w:pPr>
      <w:r>
        <w:t>2. Market Opportunity &amp; Business Case</w:t>
      </w:r>
    </w:p>
    <w:p>
      <w:pPr>
        <w:pStyle w:val="Heading3"/>
      </w:pPr>
      <w:r>
        <w:t>2.1 Market Size</w:t>
      </w:r>
    </w:p>
    <w:p>
      <w:r>
        <w:rPr>
          <w:b/>
        </w:rPr>
        <w:t>Total Addressable Market (TAM):</w:t>
      </w:r>
      <w:r>
        <w:t xml:space="preserve"> $12.8 Billion</w:t>
      </w:r>
    </w:p>
    <w:p>
      <w:pPr>
        <w:ind w:left="360" w:hanging="259"/>
      </w:pPr>
      <w:r>
        <w:t xml:space="preserve">• </w:t>
      </w:r>
      <w:r>
        <w:t>Global higher education analytics and business intelligence market</w:t>
      </w:r>
    </w:p>
    <w:p>
      <w:r>
        <w:rPr>
          <w:b/>
        </w:rPr>
        <w:t>Serviceable Addressable Market (SAM):</w:t>
      </w:r>
      <w:r>
        <w:t xml:space="preserve"> $4.2 Billion</w:t>
      </w:r>
    </w:p>
    <w:p>
      <w:pPr>
        <w:ind w:left="360" w:hanging="259"/>
      </w:pPr>
      <w:r>
        <w:t xml:space="preserve">• </w:t>
      </w:r>
      <w:r>
        <w:t>US higher education institutions requiring executive decision support</w:t>
      </w:r>
    </w:p>
    <w:p>
      <w:r>
        <w:rPr>
          <w:b/>
        </w:rPr>
        <w:t>Serviceable Obtainable Market (SOM):</w:t>
      </w:r>
      <w:r>
        <w:t xml:space="preserve"> $420 Million</w:t>
      </w:r>
    </w:p>
    <w:p>
      <w:pPr>
        <w:ind w:left="360" w:hanging="259"/>
      </w:pPr>
      <w:r>
        <w:t xml:space="preserve">• </w:t>
      </w:r>
      <w:r>
        <w:t>Initial target: Mid-size universities (2,000-15,000 students) in the US</w:t>
      </w:r>
    </w:p>
    <w:p>
      <w:pPr>
        <w:pStyle w:val="Heading3"/>
      </w:pPr>
      <w:r>
        <w:t>2.2 The Problem We Solve</w:t>
      </w:r>
    </w:p>
    <w:p>
      <w:r>
        <w:t>University executives face critical challenges:</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Challenge</w:t>
            </w:r>
          </w:p>
        </w:tc>
        <w:tc>
          <w:tcPr>
            <w:tcW w:type="dxa" w:w="2880"/>
            <w:shd w:fill="F3F3F3"/>
          </w:tcPr>
          <w:p>
            <w:r>
              <w:rPr>
                <w:b/>
              </w:rPr>
            </w:r>
            <w:r>
              <w:rPr>
                <w:b/>
              </w:rPr>
              <w:t>Impact</w:t>
            </w:r>
          </w:p>
        </w:tc>
        <w:tc>
          <w:tcPr>
            <w:tcW w:type="dxa" w:w="2880"/>
            <w:shd w:fill="F3F3F3"/>
          </w:tcPr>
          <w:p>
            <w:r>
              <w:rPr>
                <w:b/>
              </w:rPr>
            </w:r>
            <w:r>
              <w:rPr>
                <w:b/>
              </w:rPr>
              <w:t>Current Solutions</w:t>
            </w:r>
          </w:p>
        </w:tc>
      </w:tr>
      <w:tr>
        <w:tc>
          <w:tcPr>
            <w:tcW w:type="dxa" w:w="2880"/>
          </w:tcPr>
          <w:p>
            <w:r/>
            <w:r>
              <w:rPr>
                <w:b/>
              </w:rPr>
              <w:t>Data Silos</w:t>
            </w:r>
          </w:p>
        </w:tc>
        <w:tc>
          <w:tcPr>
            <w:tcW w:type="dxa" w:w="2880"/>
          </w:tcPr>
          <w:p>
            <w:r/>
            <w:r>
              <w:t>Enrollment, finance, and academic data in separate systems</w:t>
            </w:r>
          </w:p>
        </w:tc>
        <w:tc>
          <w:tcPr>
            <w:tcW w:type="dxa" w:w="2880"/>
          </w:tcPr>
          <w:p>
            <w:r/>
            <w:r>
              <w:t>Manual Excel consolidation</w:t>
            </w:r>
          </w:p>
        </w:tc>
      </w:tr>
      <w:tr>
        <w:tc>
          <w:tcPr>
            <w:tcW w:type="dxa" w:w="2880"/>
          </w:tcPr>
          <w:p>
            <w:r/>
            <w:r>
              <w:rPr>
                <w:b/>
              </w:rPr>
              <w:t>Delayed Insights</w:t>
            </w:r>
          </w:p>
        </w:tc>
        <w:tc>
          <w:tcPr>
            <w:tcW w:type="dxa" w:w="2880"/>
          </w:tcPr>
          <w:p>
            <w:r/>
            <w:r>
              <w:t>Monthly/quarterly reports arrive too late for action</w:t>
            </w:r>
          </w:p>
        </w:tc>
        <w:tc>
          <w:tcPr>
            <w:tcW w:type="dxa" w:w="2880"/>
          </w:tcPr>
          <w:p>
            <w:r/>
            <w:r>
              <w:t>Static BI dashboards</w:t>
            </w:r>
          </w:p>
        </w:tc>
      </w:tr>
      <w:tr>
        <w:tc>
          <w:tcPr>
            <w:tcW w:type="dxa" w:w="2880"/>
          </w:tcPr>
          <w:p>
            <w:r/>
            <w:r>
              <w:rPr>
                <w:b/>
              </w:rPr>
              <w:t>Alert Fatigue</w:t>
            </w:r>
          </w:p>
        </w:tc>
        <w:tc>
          <w:tcPr>
            <w:tcW w:type="dxa" w:w="2880"/>
          </w:tcPr>
          <w:p>
            <w:r/>
            <w:r>
              <w:t>No proactive notification of emerging issues</w:t>
            </w:r>
          </w:p>
        </w:tc>
        <w:tc>
          <w:tcPr>
            <w:tcW w:type="dxa" w:w="2880"/>
          </w:tcPr>
          <w:p>
            <w:r/>
            <w:r>
              <w:t>Email chains, meetings</w:t>
            </w:r>
          </w:p>
        </w:tc>
      </w:tr>
      <w:tr>
        <w:tc>
          <w:tcPr>
            <w:tcW w:type="dxa" w:w="2880"/>
          </w:tcPr>
          <w:p>
            <w:r/>
            <w:r>
              <w:rPr>
                <w:b/>
              </w:rPr>
              <w:t>Role Mismatch</w:t>
            </w:r>
          </w:p>
        </w:tc>
        <w:tc>
          <w:tcPr>
            <w:tcW w:type="dxa" w:w="2880"/>
          </w:tcPr>
          <w:p>
            <w:r/>
            <w:r>
              <w:t>Same reports for President and Department Chair</w:t>
            </w:r>
          </w:p>
        </w:tc>
        <w:tc>
          <w:tcPr>
            <w:tcW w:type="dxa" w:w="2880"/>
          </w:tcPr>
          <w:p>
            <w:r/>
            <w:r>
              <w:t>One-size-fits-all reporting</w:t>
            </w:r>
          </w:p>
        </w:tc>
      </w:tr>
    </w:tbl>
    <w:p>
      <w:pPr>
        <w:pStyle w:val="Heading3"/>
      </w:pPr>
      <w:r>
        <w:t>2.3 Why EIS Over ERP?</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Dimension</w:t>
            </w:r>
          </w:p>
        </w:tc>
        <w:tc>
          <w:tcPr>
            <w:tcW w:type="dxa" w:w="2880"/>
            <w:shd w:fill="F3F3F3"/>
          </w:tcPr>
          <w:p>
            <w:r>
              <w:rPr>
                <w:b/>
              </w:rPr>
            </w:r>
            <w:r>
              <w:rPr>
                <w:b/>
              </w:rPr>
              <w:t>Traditional ERP</w:t>
            </w:r>
          </w:p>
        </w:tc>
        <w:tc>
          <w:tcPr>
            <w:tcW w:type="dxa" w:w="2880"/>
            <w:shd w:fill="F3F3F3"/>
          </w:tcPr>
          <w:p>
            <w:r>
              <w:rPr>
                <w:b/>
              </w:rPr>
            </w:r>
            <w:r>
              <w:rPr>
                <w:b/>
              </w:rPr>
              <w:t>EIS Platform</w:t>
            </w:r>
          </w:p>
        </w:tc>
      </w:tr>
      <w:tr>
        <w:tc>
          <w:tcPr>
            <w:tcW w:type="dxa" w:w="2880"/>
          </w:tcPr>
          <w:p>
            <w:r/>
            <w:r>
              <w:rPr>
                <w:b/>
              </w:rPr>
              <w:t>Focus</w:t>
            </w:r>
          </w:p>
        </w:tc>
        <w:tc>
          <w:tcPr>
            <w:tcW w:type="dxa" w:w="2880"/>
          </w:tcPr>
          <w:p>
            <w:r/>
            <w:r>
              <w:t>Operational transactions</w:t>
            </w:r>
          </w:p>
        </w:tc>
        <w:tc>
          <w:tcPr>
            <w:tcW w:type="dxa" w:w="2880"/>
          </w:tcPr>
          <w:p>
            <w:r/>
            <w:r>
              <w:t>Strategic decision-making</w:t>
            </w:r>
          </w:p>
        </w:tc>
      </w:tr>
      <w:tr>
        <w:tc>
          <w:tcPr>
            <w:tcW w:type="dxa" w:w="2880"/>
          </w:tcPr>
          <w:p>
            <w:r/>
            <w:r>
              <w:rPr>
                <w:b/>
              </w:rPr>
              <w:t>Users</w:t>
            </w:r>
          </w:p>
        </w:tc>
        <w:tc>
          <w:tcPr>
            <w:tcW w:type="dxa" w:w="2880"/>
          </w:tcPr>
          <w:p>
            <w:r/>
            <w:r>
              <w:t>Staff, administrators</w:t>
            </w:r>
          </w:p>
        </w:tc>
        <w:tc>
          <w:tcPr>
            <w:tcW w:type="dxa" w:w="2880"/>
          </w:tcPr>
          <w:p>
            <w:r/>
            <w:r>
              <w:t>Executives, leadership</w:t>
            </w:r>
          </w:p>
        </w:tc>
      </w:tr>
      <w:tr>
        <w:tc>
          <w:tcPr>
            <w:tcW w:type="dxa" w:w="2880"/>
          </w:tcPr>
          <w:p>
            <w:r/>
            <w:r>
              <w:rPr>
                <w:b/>
              </w:rPr>
              <w:t>Data View</w:t>
            </w:r>
          </w:p>
        </w:tc>
        <w:tc>
          <w:tcPr>
            <w:tcW w:type="dxa" w:w="2880"/>
          </w:tcPr>
          <w:p>
            <w:r/>
            <w:r>
              <w:t>Departmental silos</w:t>
            </w:r>
          </w:p>
        </w:tc>
        <w:tc>
          <w:tcPr>
            <w:tcW w:type="dxa" w:w="2880"/>
          </w:tcPr>
          <w:p>
            <w:r/>
            <w:r>
              <w:t>Institution-wide synthesis</w:t>
            </w:r>
          </w:p>
        </w:tc>
      </w:tr>
      <w:tr>
        <w:tc>
          <w:tcPr>
            <w:tcW w:type="dxa" w:w="2880"/>
          </w:tcPr>
          <w:p>
            <w:r/>
            <w:r>
              <w:rPr>
                <w:b/>
              </w:rPr>
              <w:t>Timeframe</w:t>
            </w:r>
          </w:p>
        </w:tc>
        <w:tc>
          <w:tcPr>
            <w:tcW w:type="dxa" w:w="2880"/>
          </w:tcPr>
          <w:p>
            <w:r/>
            <w:r>
              <w:t>Historical reporting</w:t>
            </w:r>
          </w:p>
        </w:tc>
        <w:tc>
          <w:tcPr>
            <w:tcW w:type="dxa" w:w="2880"/>
          </w:tcPr>
          <w:p>
            <w:r/>
            <w:r>
              <w:t>Real-time + predictive</w:t>
            </w:r>
          </w:p>
        </w:tc>
      </w:tr>
      <w:tr>
        <w:tc>
          <w:tcPr>
            <w:tcW w:type="dxa" w:w="2880"/>
          </w:tcPr>
          <w:p>
            <w:r/>
            <w:r>
              <w:rPr>
                <w:b/>
              </w:rPr>
              <w:t>Alerts</w:t>
            </w:r>
          </w:p>
        </w:tc>
        <w:tc>
          <w:tcPr>
            <w:tcW w:type="dxa" w:w="2880"/>
          </w:tcPr>
          <w:p>
            <w:r/>
            <w:r>
              <w:t>None</w:t>
            </w:r>
          </w:p>
        </w:tc>
        <w:tc>
          <w:tcPr>
            <w:tcW w:type="dxa" w:w="2880"/>
          </w:tcPr>
          <w:p>
            <w:r/>
            <w:r>
              <w:t>Threshold-based, proactive</w:t>
            </w:r>
          </w:p>
        </w:tc>
      </w:tr>
      <w:tr>
        <w:tc>
          <w:tcPr>
            <w:tcW w:type="dxa" w:w="2880"/>
          </w:tcPr>
          <w:p>
            <w:r/>
            <w:r>
              <w:rPr>
                <w:b/>
              </w:rPr>
              <w:t>Deployment</w:t>
            </w:r>
          </w:p>
        </w:tc>
        <w:tc>
          <w:tcPr>
            <w:tcW w:type="dxa" w:w="2880"/>
          </w:tcPr>
          <w:p>
            <w:r/>
            <w:r>
              <w:t>12-24 months</w:t>
            </w:r>
          </w:p>
        </w:tc>
        <w:tc>
          <w:tcPr>
            <w:tcW w:type="dxa" w:w="2880"/>
          </w:tcPr>
          <w:p>
            <w:r/>
            <w:r>
              <w:t>8-12 weeks</w:t>
            </w:r>
          </w:p>
        </w:tc>
      </w:tr>
      <w:tr>
        <w:tc>
          <w:tcPr>
            <w:tcW w:type="dxa" w:w="2880"/>
          </w:tcPr>
          <w:p>
            <w:r/>
            <w:r>
              <w:rPr>
                <w:b/>
              </w:rPr>
              <w:t>Cost</w:t>
            </w:r>
          </w:p>
        </w:tc>
        <w:tc>
          <w:tcPr>
            <w:tcW w:type="dxa" w:w="2880"/>
          </w:tcPr>
          <w:p>
            <w:r/>
            <w:r>
              <w:t>$500K-$5M+</w:t>
            </w:r>
          </w:p>
        </w:tc>
        <w:tc>
          <w:tcPr>
            <w:tcW w:type="dxa" w:w="2880"/>
          </w:tcPr>
          <w:p>
            <w:r/>
            <w:r>
              <w:t>$50K-$200K annually</w:t>
            </w:r>
          </w:p>
        </w:tc>
      </w:tr>
    </w:tbl>
    <w:p>
      <w:pPr>
        <w:spacing w:before="240" w:after="240"/>
        <w:pBdr>
          <w:bottom w:val="single" w:sz="6" w:space="1" w:color="CCCCCC"/>
        </w:pBdr>
      </w:pPr>
    </w:p>
    <w:p>
      <w:pPr>
        <w:pStyle w:val="Heading2"/>
      </w:pPr>
      <w:r>
        <w:t>3. Product Vision &amp; Value Proposition</w:t>
      </w:r>
    </w:p>
    <w:p>
      <w:pPr>
        <w:pStyle w:val="Heading3"/>
      </w:pPr>
      <w:r>
        <w:t>3.1 Vision Statement</w:t>
      </w:r>
    </w:p>
    <w:p>
      <w:r>
        <w:rPr>
          <w:i/>
        </w:rPr>
        <w:t>"Empower every university leader with instant, actionable insights that transform institutional data into strategic advantage."</w:t>
      </w:r>
    </w:p>
    <w:p>
      <w:pPr>
        <w:pStyle w:val="Heading3"/>
      </w:pPr>
      <w:r>
        <w:t>3.2 Value Proposition by Stakeholder</w:t>
      </w:r>
    </w:p>
    <w:p>
      <w:r>
        <w:rPr>
          <w:b/>
        </w:rPr>
        <w:t>For University Presidents:</w:t>
      </w:r>
    </w:p>
    <w:p>
      <w:pPr>
        <w:ind w:left="360" w:hanging="259"/>
      </w:pPr>
      <w:r>
        <w:t xml:space="preserve">• </w:t>
      </w:r>
      <w:r>
        <w:t>Single dashboard showing institutional health across all dimensions</w:t>
      </w:r>
    </w:p>
    <w:p>
      <w:pPr>
        <w:ind w:left="360" w:hanging="259"/>
      </w:pPr>
      <w:r>
        <w:t xml:space="preserve">• </w:t>
      </w:r>
      <w:r>
        <w:t>Early warning system for enrollment, financial, or academic concerns</w:t>
      </w:r>
    </w:p>
    <w:p>
      <w:pPr>
        <w:ind w:left="360" w:hanging="259"/>
      </w:pPr>
      <w:r>
        <w:t xml:space="preserve">• </w:t>
      </w:r>
      <w:r>
        <w:t>Board-ready reports generated automatically</w:t>
      </w:r>
    </w:p>
    <w:p>
      <w:r>
        <w:rPr>
          <w:b/>
        </w:rPr>
        <w:t>For Provosts &amp; Academic Leadership:</w:t>
      </w:r>
    </w:p>
    <w:p>
      <w:pPr>
        <w:ind w:left="360" w:hanging="259"/>
      </w:pPr>
      <w:r>
        <w:t xml:space="preserve">• </w:t>
      </w:r>
      <w:r>
        <w:t>Real-time academic performance metrics by college, department, program</w:t>
      </w:r>
    </w:p>
    <w:p>
      <w:pPr>
        <w:ind w:left="360" w:hanging="259"/>
      </w:pPr>
      <w:r>
        <w:t xml:space="preserve">• </w:t>
      </w:r>
      <w:r>
        <w:t>Retention risk identification at cohort and individual levels</w:t>
      </w:r>
    </w:p>
    <w:p>
      <w:pPr>
        <w:ind w:left="360" w:hanging="259"/>
      </w:pPr>
      <w:r>
        <w:t xml:space="preserve">• </w:t>
      </w:r>
      <w:r>
        <w:t>Faculty productivity and workload analytics</w:t>
      </w:r>
    </w:p>
    <w:p>
      <w:r>
        <w:rPr>
          <w:b/>
        </w:rPr>
        <w:t>For CFOs &amp; Financial Leadership:</w:t>
      </w:r>
    </w:p>
    <w:p>
      <w:pPr>
        <w:ind w:left="360" w:hanging="259"/>
      </w:pPr>
      <w:r>
        <w:t xml:space="preserve">• </w:t>
      </w:r>
      <w:r>
        <w:t>Budget utilization tracking with variance alerts</w:t>
      </w:r>
    </w:p>
    <w:p>
      <w:pPr>
        <w:ind w:left="360" w:hanging="259"/>
      </w:pPr>
      <w:r>
        <w:t xml:space="preserve">• </w:t>
      </w:r>
      <w:r>
        <w:t>Tuition revenue forecasting based on enrollment trends</w:t>
      </w:r>
    </w:p>
    <w:p>
      <w:pPr>
        <w:ind w:left="360" w:hanging="259"/>
      </w:pPr>
      <w:r>
        <w:t xml:space="preserve">• </w:t>
      </w:r>
      <w:r>
        <w:t>Cost-per-student analysis across programs</w:t>
      </w:r>
    </w:p>
    <w:p>
      <w:r>
        <w:rPr>
          <w:b/>
        </w:rPr>
        <w:t>For Deans &amp; Department Chairs:</w:t>
      </w:r>
    </w:p>
    <w:p>
      <w:pPr>
        <w:ind w:left="360" w:hanging="259"/>
      </w:pPr>
      <w:r>
        <w:t xml:space="preserve">• </w:t>
      </w:r>
      <w:r>
        <w:t>Program-level KPIs with peer benchmarking</w:t>
      </w:r>
    </w:p>
    <w:p>
      <w:pPr>
        <w:ind w:left="360" w:hanging="259"/>
      </w:pPr>
      <w:r>
        <w:t xml:space="preserve">• </w:t>
      </w:r>
      <w:r>
        <w:t>Student success metrics and intervention triggers</w:t>
      </w:r>
    </w:p>
    <w:p>
      <w:pPr>
        <w:ind w:left="360" w:hanging="259"/>
      </w:pPr>
      <w:r>
        <w:t xml:space="preserve">• </w:t>
      </w:r>
      <w:r>
        <w:t>Resource allocation optimization insights</w:t>
      </w:r>
    </w:p>
    <w:p>
      <w:pPr>
        <w:pStyle w:val="Heading3"/>
      </w:pPr>
      <w:r>
        <w:t>3.3 Key Differentiators</w:t>
      </w:r>
    </w:p>
    <w:p>
      <w:pPr>
        <w:ind w:left="360" w:hanging="259"/>
      </w:pPr>
      <w:r>
        <w:t xml:space="preserve">1. </w:t>
      </w:r>
      <w:r>
        <w:rPr>
          <w:b/>
        </w:rPr>
        <w:t>Purpose-Built for Higher Ed:</w:t>
      </w:r>
      <w:r>
        <w:t xml:space="preserve"> Not a generic BI tool adapted for education</w:t>
      </w:r>
    </w:p>
    <w:p>
      <w:pPr>
        <w:ind w:left="360" w:hanging="259"/>
      </w:pPr>
      <w:r>
        <w:t xml:space="preserve">2. </w:t>
      </w:r>
      <w:r>
        <w:rPr>
          <w:b/>
        </w:rPr>
        <w:t>Executive-First Design:</w:t>
      </w:r>
      <w:r>
        <w:t xml:space="preserve"> Optimized for C-suite, not analysts</w:t>
      </w:r>
    </w:p>
    <w:p>
      <w:pPr>
        <w:ind w:left="360" w:hanging="259"/>
      </w:pPr>
      <w:r>
        <w:t xml:space="preserve">3. </w:t>
      </w:r>
      <w:r>
        <w:rPr>
          <w:b/>
        </w:rPr>
        <w:t>Proactive Intelligence:</w:t>
      </w:r>
      <w:r>
        <w:t xml:space="preserve"> Alerts find you; you don't search for problems</w:t>
      </w:r>
    </w:p>
    <w:p>
      <w:pPr>
        <w:ind w:left="360" w:hanging="259"/>
      </w:pPr>
      <w:r>
        <w:t xml:space="preserve">4. </w:t>
      </w:r>
      <w:r>
        <w:rPr>
          <w:b/>
        </w:rPr>
        <w:t>Rapid Deployment:</w:t>
      </w:r>
      <w:r>
        <w:t xml:space="preserve"> Weeks, not years, to value</w:t>
      </w:r>
    </w:p>
    <w:p>
      <w:pPr>
        <w:ind w:left="360" w:hanging="259"/>
      </w:pPr>
      <w:r>
        <w:t xml:space="preserve">5. </w:t>
      </w:r>
      <w:r>
        <w:rPr>
          <w:b/>
        </w:rPr>
        <w:t>AI-Ready Architecture:</w:t>
      </w:r>
      <w:r>
        <w:t xml:space="preserve"> Foundation for predictive analytics and ML</w:t>
      </w:r>
    </w:p>
    <w:p>
      <w:pPr>
        <w:spacing w:before="240" w:after="240"/>
        <w:pBdr>
          <w:bottom w:val="single" w:sz="6" w:space="1" w:color="CCCCCC"/>
        </w:pBdr>
      </w:pPr>
    </w:p>
    <w:p>
      <w:pPr>
        <w:pStyle w:val="Heading2"/>
      </w:pPr>
      <w:r>
        <w:t>4. Architectural Overview</w:t>
      </w:r>
    </w:p>
    <w:p>
      <w:pPr>
        <w:pStyle w:val="Heading3"/>
      </w:pPr>
      <w:r>
        <w:t>4.1 Architectural Principles</w:t>
      </w:r>
    </w:p>
    <w:p>
      <w:r>
        <w:t>Our architecture is guided by principles that maximize investor value:</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Principle</w:t>
            </w:r>
          </w:p>
        </w:tc>
        <w:tc>
          <w:tcPr>
            <w:tcW w:type="dxa" w:w="4320"/>
            <w:shd w:fill="F3F3F3"/>
          </w:tcPr>
          <w:p>
            <w:r>
              <w:rPr>
                <w:b/>
              </w:rPr>
            </w:r>
            <w:r>
              <w:rPr>
                <w:b/>
              </w:rPr>
              <w:t>Business Benefit</w:t>
            </w:r>
          </w:p>
        </w:tc>
      </w:tr>
      <w:tr>
        <w:tc>
          <w:tcPr>
            <w:tcW w:type="dxa" w:w="4320"/>
          </w:tcPr>
          <w:p>
            <w:r/>
            <w:r>
              <w:rPr>
                <w:b/>
              </w:rPr>
              <w:t>Serverless-First</w:t>
            </w:r>
          </w:p>
        </w:tc>
        <w:tc>
          <w:tcPr>
            <w:tcW w:type="dxa" w:w="4320"/>
          </w:tcPr>
          <w:p>
            <w:r/>
            <w:r>
              <w:t>Zero infrastructure management, pay-per-use economics</w:t>
            </w:r>
          </w:p>
        </w:tc>
      </w:tr>
      <w:tr>
        <w:tc>
          <w:tcPr>
            <w:tcW w:type="dxa" w:w="4320"/>
          </w:tcPr>
          <w:p>
            <w:r/>
            <w:r>
              <w:rPr>
                <w:b/>
              </w:rPr>
              <w:t>API-Driven</w:t>
            </w:r>
          </w:p>
        </w:tc>
        <w:tc>
          <w:tcPr>
            <w:tcW w:type="dxa" w:w="4320"/>
          </w:tcPr>
          <w:p>
            <w:r/>
            <w:r>
              <w:t>Easy integration with existing campus systems</w:t>
            </w:r>
          </w:p>
        </w:tc>
      </w:tr>
      <w:tr>
        <w:tc>
          <w:tcPr>
            <w:tcW w:type="dxa" w:w="4320"/>
          </w:tcPr>
          <w:p>
            <w:r/>
            <w:r>
              <w:rPr>
                <w:b/>
              </w:rPr>
              <w:t>Multi-Tenant Ready</w:t>
            </w:r>
          </w:p>
        </w:tc>
        <w:tc>
          <w:tcPr>
            <w:tcW w:type="dxa" w:w="4320"/>
          </w:tcPr>
          <w:p>
            <w:r/>
            <w:r>
              <w:t>Single codebase serves unlimited customers</w:t>
            </w:r>
          </w:p>
        </w:tc>
      </w:tr>
      <w:tr>
        <w:tc>
          <w:tcPr>
            <w:tcW w:type="dxa" w:w="4320"/>
          </w:tcPr>
          <w:p>
            <w:r/>
            <w:r>
              <w:rPr>
                <w:b/>
              </w:rPr>
              <w:t>Security by Design</w:t>
            </w:r>
          </w:p>
        </w:tc>
        <w:tc>
          <w:tcPr>
            <w:tcW w:type="dxa" w:w="4320"/>
          </w:tcPr>
          <w:p>
            <w:r/>
            <w:r>
              <w:t>FERPA compliance built-in, not bolted-on</w:t>
            </w:r>
          </w:p>
        </w:tc>
      </w:tr>
      <w:tr>
        <w:tc>
          <w:tcPr>
            <w:tcW w:type="dxa" w:w="4320"/>
          </w:tcPr>
          <w:p>
            <w:r/>
            <w:r>
              <w:rPr>
                <w:b/>
              </w:rPr>
              <w:t>Cloud-Native</w:t>
            </w:r>
          </w:p>
        </w:tc>
        <w:tc>
          <w:tcPr>
            <w:tcW w:type="dxa" w:w="4320"/>
          </w:tcPr>
          <w:p>
            <w:r/>
            <w:r>
              <w:t>Infinite scalability, global availability</w:t>
            </w:r>
          </w:p>
        </w:tc>
      </w:tr>
    </w:tbl>
    <w:p>
      <w:pPr>
        <w:pStyle w:val="Heading3"/>
      </w:pPr>
      <w:r>
        <w:t>4.2 Architectural Views</w:t>
      </w:r>
    </w:p>
    <w:p>
      <w:r>
        <w:t>Following the industry-standard 4+1 architectural model, this document presents:</w:t>
      </w:r>
    </w:p>
    <w:p>
      <w:pPr>
        <w:ind w:left="360" w:hanging="259"/>
      </w:pPr>
      <w:r>
        <w:t xml:space="preserve">1. </w:t>
      </w:r>
      <w:r>
        <w:rPr>
          <w:b/>
        </w:rPr>
        <w:t>Logical View</w:t>
      </w:r>
      <w:r>
        <w:t xml:space="preserve"> — What the system does (functional capabilities)</w:t>
      </w:r>
    </w:p>
    <w:p>
      <w:pPr>
        <w:ind w:left="360" w:hanging="259"/>
      </w:pPr>
      <w:r>
        <w:t xml:space="preserve">2. </w:t>
      </w:r>
      <w:r>
        <w:rPr>
          <w:b/>
        </w:rPr>
        <w:t>Application View</w:t>
      </w:r>
      <w:r>
        <w:t xml:space="preserve"> — How components interact (system design)</w:t>
      </w:r>
    </w:p>
    <w:p>
      <w:pPr>
        <w:ind w:left="360" w:hanging="259"/>
      </w:pPr>
      <w:r>
        <w:t xml:space="preserve">3. </w:t>
      </w:r>
      <w:r>
        <w:rPr>
          <w:b/>
        </w:rPr>
        <w:t>Data View</w:t>
      </w:r>
      <w:r>
        <w:t xml:space="preserve"> — How information is structured and flows</w:t>
      </w:r>
    </w:p>
    <w:p>
      <w:pPr>
        <w:ind w:left="360" w:hanging="259"/>
      </w:pPr>
      <w:r>
        <w:t xml:space="preserve">4. </w:t>
      </w:r>
      <w:r>
        <w:rPr>
          <w:b/>
        </w:rPr>
        <w:t>Infrastructure View</w:t>
      </w:r>
      <w:r>
        <w:t xml:space="preserve"> — Where the system runs (deployment)</w:t>
      </w:r>
    </w:p>
    <w:p>
      <w:pPr>
        <w:ind w:left="360" w:hanging="259"/>
      </w:pPr>
      <w:r>
        <w:t xml:space="preserve">5. </w:t>
      </w:r>
      <w:r>
        <w:rPr>
          <w:b/>
        </w:rPr>
        <w:t>Security View</w:t>
      </w:r>
      <w:r>
        <w:t xml:space="preserve"> — How the system protects data and users</w:t>
      </w:r>
    </w:p>
    <w:p>
      <w:pPr>
        <w:pStyle w:val="Heading3"/>
      </w:pPr>
      <w:r>
        <w:t>4.3 High-Level System Architecture</w:t>
      </w:r>
    </w:p>
    <w:p>
      <w:pPr>
        <w:pStyle w:val="CodeBlock"/>
        <w:shd w:fill="F5F5F5"/>
      </w:pPr>
      <w:r>
        <w:t>┌─────────────────────────────────────────────────────────────────────┐</w:t>
      </w:r>
    </w:p>
    <w:p>
      <w:pPr>
        <w:pStyle w:val="CodeBlock"/>
        <w:shd w:fill="F5F5F5"/>
      </w:pPr>
      <w:r>
        <w:t>│                    EXECUTIVE INFORMATION SYSTEM                      │</w:t>
      </w:r>
    </w:p>
    <w:p>
      <w:pPr>
        <w:pStyle w:val="CodeBlock"/>
        <w:shd w:fill="F5F5F5"/>
      </w:pPr>
      <w:r>
        <w:t>│                         Architecture Overview                        │</w:t>
      </w:r>
    </w:p>
    <w:p>
      <w:pPr>
        <w:pStyle w:val="CodeBlock"/>
        <w:shd w:fill="F5F5F5"/>
      </w:pPr>
      <w:r>
        <w:t>├─────────────────────────────────────────────────────────────────────┤</w:t>
      </w:r>
    </w:p>
    <w:p>
      <w:pPr>
        <w:pStyle w:val="CodeBlock"/>
        <w:shd w:fill="F5F5F5"/>
      </w:pPr>
      <w:r>
        <w:t>│                                                                      │</w:t>
      </w:r>
    </w:p>
    <w:p>
      <w:pPr>
        <w:pStyle w:val="CodeBlock"/>
        <w:shd w:fill="F5F5F5"/>
      </w:pPr>
      <w:r>
        <w:t>│   PRESENTATION LAYER                                                 │</w:t>
      </w:r>
    </w:p>
    <w:p>
      <w:pPr>
        <w:pStyle w:val="CodeBlock"/>
        <w:shd w:fill="F5F5F5"/>
      </w:pPr>
      <w:r>
        <w:t>│   ┌─────────────┐  ┌─────────────┐  ┌─────────────┐                │</w:t>
      </w:r>
    </w:p>
    <w:p>
      <w:pPr>
        <w:pStyle w:val="CodeBlock"/>
        <w:shd w:fill="F5F5F5"/>
      </w:pPr>
      <w:r>
        <w:t>│   │  Executive  │  │   Mobile    │  │   Email     │                │</w:t>
      </w:r>
    </w:p>
    <w:p>
      <w:pPr>
        <w:pStyle w:val="CodeBlock"/>
        <w:shd w:fill="F5F5F5"/>
      </w:pPr>
      <w:r>
        <w:t>│   │  Dashboard  │  │    App      │  │   Alerts    │                │</w:t>
      </w:r>
    </w:p>
    <w:p>
      <w:pPr>
        <w:pStyle w:val="CodeBlock"/>
        <w:shd w:fill="F5F5F5"/>
      </w:pPr>
      <w:r>
        <w:t>│   │   (React)   │  │  (Future)   │  │   (SNS)     │                │</w:t>
      </w:r>
    </w:p>
    <w:p>
      <w:pPr>
        <w:pStyle w:val="CodeBlock"/>
        <w:shd w:fill="F5F5F5"/>
      </w:pPr>
      <w:r>
        <w:t>│   └──────┬──────┘  └──────┬──────┘  └──────┬──────┘                │</w:t>
      </w:r>
    </w:p>
    <w:p>
      <w:pPr>
        <w:pStyle w:val="CodeBlock"/>
        <w:shd w:fill="F5F5F5"/>
      </w:pPr>
      <w:r>
        <w:t>│          │                │                │                        │</w:t>
      </w:r>
    </w:p>
    <w:p>
      <w:pPr>
        <w:pStyle w:val="CodeBlock"/>
        <w:shd w:fill="F5F5F5"/>
      </w:pPr>
      <w:r>
        <w:t>│   ───────┴────────────────┴────────────────┴───────                │</w:t>
      </w:r>
    </w:p>
    <w:p>
      <w:pPr>
        <w:pStyle w:val="CodeBlock"/>
        <w:shd w:fill="F5F5F5"/>
      </w:pPr>
      <w:r>
        <w:t>│                           │                                         │</w:t>
      </w:r>
    </w:p>
    <w:p>
      <w:pPr>
        <w:pStyle w:val="CodeBlock"/>
        <w:shd w:fill="F5F5F5"/>
      </w:pPr>
      <w:r>
        <w:t>│   API LAYER               ▼                                         │</w:t>
      </w:r>
    </w:p>
    <w:p>
      <w:pPr>
        <w:pStyle w:val="CodeBlock"/>
        <w:shd w:fill="F5F5F5"/>
      </w:pPr>
      <w:r>
        <w:t>│   ┌─────────────────────────────────────────────────┐              │</w:t>
      </w:r>
    </w:p>
    <w:p>
      <w:pPr>
        <w:pStyle w:val="CodeBlock"/>
        <w:shd w:fill="F5F5F5"/>
      </w:pPr>
      <w:r>
        <w:t>│   │              API Gateway (REST)                  │              │</w:t>
      </w:r>
    </w:p>
    <w:p>
      <w:pPr>
        <w:pStyle w:val="CodeBlock"/>
        <w:shd w:fill="F5F5F5"/>
      </w:pPr>
      <w:r>
        <w:t>│   │         Authentication via Cognito               │              │</w:t>
      </w:r>
    </w:p>
    <w:p>
      <w:pPr>
        <w:pStyle w:val="CodeBlock"/>
        <w:shd w:fill="F5F5F5"/>
      </w:pPr>
      <w:r>
        <w:t>│   └─────────────────────────────────────────────────┘              │</w:t>
      </w:r>
    </w:p>
    <w:p>
      <w:pPr>
        <w:pStyle w:val="CodeBlock"/>
        <w:shd w:fill="F5F5F5"/>
      </w:pPr>
      <w:r>
        <w:t>│                           │                                         │</w:t>
      </w:r>
    </w:p>
    <w:p>
      <w:pPr>
        <w:pStyle w:val="CodeBlock"/>
        <w:shd w:fill="F5F5F5"/>
      </w:pPr>
      <w:r>
        <w:t>│   ───────────────────────┬┴┬────────────────────────               │</w:t>
      </w:r>
    </w:p>
    <w:p>
      <w:pPr>
        <w:pStyle w:val="CodeBlock"/>
        <w:shd w:fill="F5F5F5"/>
      </w:pPr>
      <w:r>
        <w:t>│                          │ │                                        │</w:t>
      </w:r>
    </w:p>
    <w:p>
      <w:pPr>
        <w:pStyle w:val="CodeBlock"/>
        <w:shd w:fill="F5F5F5"/>
      </w:pPr>
      <w:r>
        <w:t>│   BUSINESS LOGIC    ┌────┴─┴────┐                                  │</w:t>
      </w:r>
    </w:p>
    <w:p>
      <w:pPr>
        <w:pStyle w:val="CodeBlock"/>
        <w:shd w:fill="F5F5F5"/>
      </w:pPr>
      <w:r>
        <w:t>│                     │  Lambda   │                                   │</w:t>
      </w:r>
    </w:p>
    <w:p>
      <w:pPr>
        <w:pStyle w:val="CodeBlock"/>
        <w:shd w:fill="F5F5F5"/>
      </w:pPr>
      <w:r>
        <w:t>│                     │ Functions │                                   │</w:t>
      </w:r>
    </w:p>
    <w:p>
      <w:pPr>
        <w:pStyle w:val="CodeBlock"/>
        <w:shd w:fill="F5F5F5"/>
      </w:pPr>
      <w:r>
        <w:t>│                     └─────┬─────┘                                   │</w:t>
      </w:r>
    </w:p>
    <w:p>
      <w:pPr>
        <w:pStyle w:val="CodeBlock"/>
        <w:shd w:fill="F5F5F5"/>
      </w:pPr>
      <w:r>
        <w:t>│                           │                                         │</w:t>
      </w:r>
    </w:p>
    <w:p>
      <w:pPr>
        <w:pStyle w:val="CodeBlock"/>
        <w:shd w:fill="F5F5F5"/>
      </w:pPr>
      <w:r>
        <w:t>│   ┌───────────┬───────────┼───────────┬───────────┐                │</w:t>
      </w:r>
    </w:p>
    <w:p>
      <w:pPr>
        <w:pStyle w:val="CodeBlock"/>
        <w:shd w:fill="F5F5F5"/>
      </w:pPr>
      <w:r>
        <w:t>│   │           │           │           │           │                │</w:t>
      </w:r>
    </w:p>
    <w:p>
      <w:pPr>
        <w:pStyle w:val="CodeBlock"/>
        <w:shd w:fill="F5F5F5"/>
      </w:pPr>
      <w:r>
        <w:t>│   ▼           ▼           ▼           ▼           ▼                │</w:t>
      </w:r>
    </w:p>
    <w:p>
      <w:pPr>
        <w:pStyle w:val="CodeBlock"/>
        <w:shd w:fill="F5F5F5"/>
      </w:pPr>
      <w:r>
        <w:t>│ Dashboard   KPIs      Alerts     Reports    Analytics              │</w:t>
      </w:r>
    </w:p>
    <w:p>
      <w:pPr>
        <w:pStyle w:val="CodeBlock"/>
        <w:shd w:fill="F5F5F5"/>
      </w:pPr>
      <w:r>
        <w:t>│ Service    Service    Service    Service    Service                │</w:t>
      </w:r>
    </w:p>
    <w:p>
      <w:pPr>
        <w:pStyle w:val="CodeBlock"/>
        <w:shd w:fill="F5F5F5"/>
      </w:pPr>
      <w:r>
        <w:t>│                                                                      │</w:t>
      </w:r>
    </w:p>
    <w:p>
      <w:pPr>
        <w:pStyle w:val="CodeBlock"/>
        <w:shd w:fill="F5F5F5"/>
      </w:pPr>
      <w:r>
        <w:t>│   DATA LAYER                                                        │</w:t>
      </w:r>
    </w:p>
    <w:p>
      <w:pPr>
        <w:pStyle w:val="CodeBlock"/>
        <w:shd w:fill="F5F5F5"/>
      </w:pPr>
      <w:r>
        <w:t>│   ┌─────────────────────────────────────────────────┐              │</w:t>
      </w:r>
    </w:p>
    <w:p>
      <w:pPr>
        <w:pStyle w:val="CodeBlock"/>
        <w:shd w:fill="F5F5F5"/>
      </w:pPr>
      <w:r>
        <w:t>│   │                  DynamoDB                        │              │</w:t>
      </w:r>
    </w:p>
    <w:p>
      <w:pPr>
        <w:pStyle w:val="CodeBlock"/>
        <w:shd w:fill="F5F5F5"/>
      </w:pPr>
      <w:r>
        <w:t>│   │            (Single-Table Design)                 │              │</w:t>
      </w:r>
    </w:p>
    <w:p>
      <w:pPr>
        <w:pStyle w:val="CodeBlock"/>
        <w:shd w:fill="F5F5F5"/>
      </w:pPr>
      <w:r>
        <w:t>│   └─────────────────────────────────────────────────┘              │</w:t>
      </w:r>
    </w:p>
    <w:p>
      <w:pPr>
        <w:pStyle w:val="CodeBlock"/>
        <w:shd w:fill="F5F5F5"/>
      </w:pPr>
      <w:r>
        <w:t>│                           │                                         │</w:t>
      </w:r>
    </w:p>
    <w:p>
      <w:pPr>
        <w:pStyle w:val="CodeBlock"/>
        <w:shd w:fill="F5F5F5"/>
      </w:pPr>
      <w:r>
        <w:t>│   ┌───────────────────────┼───────────────────────┐                │</w:t>
      </w:r>
    </w:p>
    <w:p>
      <w:pPr>
        <w:pStyle w:val="CodeBlock"/>
        <w:shd w:fill="F5F5F5"/>
      </w:pPr>
      <w:r>
        <w:t>│   │           │           │           │           │                │</w:t>
      </w:r>
    </w:p>
    <w:p>
      <w:pPr>
        <w:pStyle w:val="CodeBlock"/>
        <w:shd w:fill="F5F5F5"/>
      </w:pPr>
      <w:r>
        <w:t>│   ▼           ▼           ▼           ▼           ▼                │</w:t>
      </w:r>
    </w:p>
    <w:p>
      <w:pPr>
        <w:pStyle w:val="CodeBlock"/>
        <w:shd w:fill="F5F5F5"/>
      </w:pPr>
      <w:r>
        <w:t>│  KPIs      Alerts      Users      Reports    Audit Logs            │</w:t>
      </w:r>
    </w:p>
    <w:p>
      <w:pPr>
        <w:pStyle w:val="CodeBlock"/>
        <w:shd w:fill="F5F5F5"/>
      </w:pPr>
      <w:r>
        <w:t>│                                                                      │</w:t>
      </w:r>
    </w:p>
    <w:p>
      <w:pPr>
        <w:pStyle w:val="CodeBlock"/>
        <w:shd w:fill="F5F5F5"/>
      </w:pPr>
      <w:r>
        <w:t>│   INTEGRATION LAYER                                                 │</w:t>
      </w:r>
    </w:p>
    <w:p>
      <w:pPr>
        <w:pStyle w:val="CodeBlock"/>
        <w:shd w:fill="F5F5F5"/>
      </w:pPr>
      <w:r>
        <w:t>│   ┌─────────────────────────────────────────────────┐              │</w:t>
      </w:r>
    </w:p>
    <w:p>
      <w:pPr>
        <w:pStyle w:val="CodeBlock"/>
        <w:shd w:fill="F5F5F5"/>
      </w:pPr>
      <w:r>
        <w:t>│   │     Data Connectors (ERP, SIS, LMS, Finance)    │              │</w:t>
      </w:r>
    </w:p>
    <w:p>
      <w:pPr>
        <w:pStyle w:val="CodeBlock"/>
        <w:shd w:fill="F5F5F5"/>
      </w:pPr>
      <w:r>
        <w:t>│   └─────────────────────────────────────────────────┘              │</w:t>
      </w:r>
    </w:p>
    <w:p>
      <w:pPr>
        <w:pStyle w:val="CodeBlock"/>
        <w:shd w:fill="F5F5F5"/>
      </w:pPr>
      <w:r>
        <w:t>│                                                                      │</w:t>
      </w:r>
    </w:p>
    <w:p>
      <w:pPr>
        <w:pStyle w:val="CodeBlock"/>
        <w:shd w:fill="F5F5F5"/>
      </w:pPr>
      <w:r>
        <w:t>└─────────────────────────────────────────────────────────────────────┘</w:t>
      </w:r>
    </w:p>
    <w:p>
      <w:pPr>
        <w:spacing w:before="240" w:after="240"/>
        <w:pBdr>
          <w:bottom w:val="single" w:sz="6" w:space="1" w:color="CCCCCC"/>
        </w:pBdr>
      </w:pPr>
    </w:p>
    <w:p>
      <w:pPr>
        <w:pStyle w:val="Heading2"/>
      </w:pPr>
      <w:r>
        <w:t>5. Logical Architecture View</w:t>
      </w:r>
    </w:p>
    <w:p>
      <w:pPr>
        <w:pStyle w:val="Heading3"/>
      </w:pPr>
      <w:r>
        <w:t>5.1 Functional Capabilities</w:t>
      </w:r>
    </w:p>
    <w:p>
      <w:r>
        <w:t>The EIS platform delivers five core functional domains:</w:t>
      </w:r>
    </w:p>
    <w:p>
      <w:r>
        <w:rPr>
          <w:b/>
        </w:rPr>
        <w:t>Domain 1: Executive Dashboard</w:t>
      </w:r>
    </w:p>
    <w:p>
      <w:pPr>
        <w:ind w:left="360" w:hanging="259"/>
      </w:pPr>
      <w:r>
        <w:t xml:space="preserve">• </w:t>
      </w:r>
      <w:r>
        <w:t>Consolidated view of institutional health</w:t>
      </w:r>
    </w:p>
    <w:p>
      <w:pPr>
        <w:ind w:left="360" w:hanging="259"/>
      </w:pPr>
      <w:r>
        <w:t xml:space="preserve">• </w:t>
      </w:r>
      <w:r>
        <w:t>Customizable widgets and layouts</w:t>
      </w:r>
    </w:p>
    <w:p>
      <w:pPr>
        <w:ind w:left="360" w:hanging="259"/>
      </w:pPr>
      <w:r>
        <w:t xml:space="preserve">• </w:t>
      </w:r>
      <w:r>
        <w:t>Drill-down from summary to detail</w:t>
      </w:r>
    </w:p>
    <w:p>
      <w:pPr>
        <w:ind w:left="360" w:hanging="259"/>
      </w:pPr>
      <w:r>
        <w:t xml:space="preserve">• </w:t>
      </w:r>
      <w:r>
        <w:t>Export and sharing capabilities</w:t>
      </w:r>
    </w:p>
    <w:p>
      <w:r>
        <w:rPr>
          <w:b/>
        </w:rPr>
        <w:t>Domain 2: KPI Management</w:t>
      </w:r>
    </w:p>
    <w:p>
      <w:pPr>
        <w:ind w:left="360" w:hanging="259"/>
      </w:pPr>
      <w:r>
        <w:t xml:space="preserve">• </w:t>
      </w:r>
      <w:r>
        <w:t>50+ pre-built higher education KPIs</w:t>
      </w:r>
    </w:p>
    <w:p>
      <w:pPr>
        <w:ind w:left="360" w:hanging="259"/>
      </w:pPr>
      <w:r>
        <w:t xml:space="preserve">• </w:t>
      </w:r>
      <w:r>
        <w:t>Custom KPI definition and calculation</w:t>
      </w:r>
    </w:p>
    <w:p>
      <w:pPr>
        <w:ind w:left="360" w:hanging="259"/>
      </w:pPr>
      <w:r>
        <w:t xml:space="preserve">• </w:t>
      </w:r>
      <w:r>
        <w:t>Threshold configuration and monitoring</w:t>
      </w:r>
    </w:p>
    <w:p>
      <w:pPr>
        <w:ind w:left="360" w:hanging="259"/>
      </w:pPr>
      <w:r>
        <w:t xml:space="preserve">• </w:t>
      </w:r>
      <w:r>
        <w:t>Historical trending and comparison</w:t>
      </w:r>
    </w:p>
    <w:p>
      <w:r>
        <w:rPr>
          <w:b/>
        </w:rPr>
        <w:t>Domain 3: Alert Engine</w:t>
      </w:r>
    </w:p>
    <w:p>
      <w:pPr>
        <w:ind w:left="360" w:hanging="259"/>
      </w:pPr>
      <w:r>
        <w:t xml:space="preserve">• </w:t>
      </w:r>
      <w:r>
        <w:t>Rule-based alert generation</w:t>
      </w:r>
    </w:p>
    <w:p>
      <w:pPr>
        <w:ind w:left="360" w:hanging="259"/>
      </w:pPr>
      <w:r>
        <w:t xml:space="preserve">• </w:t>
      </w:r>
      <w:r>
        <w:t>Severity classification (Critical, Warning, Info)</w:t>
      </w:r>
    </w:p>
    <w:p>
      <w:pPr>
        <w:ind w:left="360" w:hanging="259"/>
      </w:pPr>
      <w:r>
        <w:t xml:space="preserve">• </w:t>
      </w:r>
      <w:r>
        <w:t>Multi-channel delivery (dashboard, email, SMS)</w:t>
      </w:r>
    </w:p>
    <w:p>
      <w:pPr>
        <w:ind w:left="360" w:hanging="259"/>
      </w:pPr>
      <w:r>
        <w:t xml:space="preserve">• </w:t>
      </w:r>
      <w:r>
        <w:t>Acknowledgment and resolution tracking</w:t>
      </w:r>
    </w:p>
    <w:p>
      <w:r>
        <w:rPr>
          <w:b/>
        </w:rPr>
        <w:t>Domain 4: Reporting</w:t>
      </w:r>
    </w:p>
    <w:p>
      <w:pPr>
        <w:ind w:left="360" w:hanging="259"/>
      </w:pPr>
      <w:r>
        <w:t xml:space="preserve">• </w:t>
      </w:r>
      <w:r>
        <w:t>Automated report generation</w:t>
      </w:r>
    </w:p>
    <w:p>
      <w:pPr>
        <w:ind w:left="360" w:hanging="259"/>
      </w:pPr>
      <w:r>
        <w:t xml:space="preserve">• </w:t>
      </w:r>
      <w:r>
        <w:t>Board-ready presentation formats</w:t>
      </w:r>
    </w:p>
    <w:p>
      <w:pPr>
        <w:ind w:left="360" w:hanging="259"/>
      </w:pPr>
      <w:r>
        <w:t xml:space="preserve">• </w:t>
      </w:r>
      <w:r>
        <w:t>Scheduled distribution</w:t>
      </w:r>
    </w:p>
    <w:p>
      <w:pPr>
        <w:ind w:left="360" w:hanging="259"/>
      </w:pPr>
      <w:r>
        <w:t xml:space="preserve">• </w:t>
      </w:r>
      <w:r>
        <w:t>Ad-hoc report builder</w:t>
      </w:r>
    </w:p>
    <w:p>
      <w:r>
        <w:rPr>
          <w:b/>
        </w:rPr>
        <w:t>Domain 5: Analytics (Roadmap)</w:t>
      </w:r>
    </w:p>
    <w:p>
      <w:pPr>
        <w:ind w:left="360" w:hanging="259"/>
      </w:pPr>
      <w:r>
        <w:t xml:space="preserve">• </w:t>
      </w:r>
      <w:r>
        <w:t>Predictive enrollment modeling</w:t>
      </w:r>
    </w:p>
    <w:p>
      <w:pPr>
        <w:ind w:left="360" w:hanging="259"/>
      </w:pPr>
      <w:r>
        <w:t xml:space="preserve">• </w:t>
      </w:r>
      <w:r>
        <w:t>Retention risk scoring</w:t>
      </w:r>
    </w:p>
    <w:p>
      <w:pPr>
        <w:ind w:left="360" w:hanging="259"/>
      </w:pPr>
      <w:r>
        <w:t xml:space="preserve">• </w:t>
      </w:r>
      <w:r>
        <w:t>Financial forecasting</w:t>
      </w:r>
    </w:p>
    <w:p>
      <w:pPr>
        <w:ind w:left="360" w:hanging="259"/>
      </w:pPr>
      <w:r>
        <w:t xml:space="preserve">• </w:t>
      </w:r>
      <w:r>
        <w:t>What-if scenario analysis</w:t>
      </w:r>
    </w:p>
    <w:p>
      <w:pPr>
        <w:pStyle w:val="Heading3"/>
      </w:pPr>
      <w:r>
        <w:t>5.2 KPI Categories</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Category</w:t>
            </w:r>
          </w:p>
        </w:tc>
        <w:tc>
          <w:tcPr>
            <w:tcW w:type="dxa" w:w="2880"/>
            <w:shd w:fill="F3F3F3"/>
          </w:tcPr>
          <w:p>
            <w:r>
              <w:rPr>
                <w:b/>
              </w:rPr>
            </w:r>
            <w:r>
              <w:rPr>
                <w:b/>
              </w:rPr>
              <w:t>Sample KPIs</w:t>
            </w:r>
          </w:p>
        </w:tc>
        <w:tc>
          <w:tcPr>
            <w:tcW w:type="dxa" w:w="2880"/>
            <w:shd w:fill="F3F3F3"/>
          </w:tcPr>
          <w:p>
            <w:r>
              <w:rPr>
                <w:b/>
              </w:rPr>
            </w:r>
            <w:r>
              <w:rPr>
                <w:b/>
              </w:rPr>
              <w:t>Data Sources</w:t>
            </w:r>
          </w:p>
        </w:tc>
      </w:tr>
      <w:tr>
        <w:tc>
          <w:tcPr>
            <w:tcW w:type="dxa" w:w="2880"/>
          </w:tcPr>
          <w:p>
            <w:r/>
            <w:r>
              <w:rPr>
                <w:b/>
              </w:rPr>
              <w:t>Enrollment</w:t>
            </w:r>
          </w:p>
        </w:tc>
        <w:tc>
          <w:tcPr>
            <w:tcW w:type="dxa" w:w="2880"/>
          </w:tcPr>
          <w:p>
            <w:r/>
            <w:r>
              <w:t>Applications, Admits, Yield, Retention</w:t>
            </w:r>
          </w:p>
        </w:tc>
        <w:tc>
          <w:tcPr>
            <w:tcW w:type="dxa" w:w="2880"/>
          </w:tcPr>
          <w:p>
            <w:r/>
            <w:r>
              <w:t>SIS, CRM</w:t>
            </w:r>
          </w:p>
        </w:tc>
      </w:tr>
      <w:tr>
        <w:tc>
          <w:tcPr>
            <w:tcW w:type="dxa" w:w="2880"/>
          </w:tcPr>
          <w:p>
            <w:r/>
            <w:r>
              <w:rPr>
                <w:b/>
              </w:rPr>
              <w:t>Financial</w:t>
            </w:r>
          </w:p>
        </w:tc>
        <w:tc>
          <w:tcPr>
            <w:tcW w:type="dxa" w:w="2880"/>
          </w:tcPr>
          <w:p>
            <w:r/>
            <w:r>
              <w:t>Revenue, Budget Utilization, Cost/Student</w:t>
            </w:r>
          </w:p>
        </w:tc>
        <w:tc>
          <w:tcPr>
            <w:tcW w:type="dxa" w:w="2880"/>
          </w:tcPr>
          <w:p>
            <w:r/>
            <w:r>
              <w:t>ERP, Finance</w:t>
            </w:r>
          </w:p>
        </w:tc>
      </w:tr>
      <w:tr>
        <w:tc>
          <w:tcPr>
            <w:tcW w:type="dxa" w:w="2880"/>
          </w:tcPr>
          <w:p>
            <w:r/>
            <w:r>
              <w:rPr>
                <w:b/>
              </w:rPr>
              <w:t>Academic</w:t>
            </w:r>
          </w:p>
        </w:tc>
        <w:tc>
          <w:tcPr>
            <w:tcW w:type="dxa" w:w="2880"/>
          </w:tcPr>
          <w:p>
            <w:r/>
            <w:r>
              <w:t>Graduation Rate, GPA, Course Completion</w:t>
            </w:r>
          </w:p>
        </w:tc>
        <w:tc>
          <w:tcPr>
            <w:tcW w:type="dxa" w:w="2880"/>
          </w:tcPr>
          <w:p>
            <w:r/>
            <w:r>
              <w:t>SIS, LMS</w:t>
            </w:r>
          </w:p>
        </w:tc>
      </w:tr>
      <w:tr>
        <w:tc>
          <w:tcPr>
            <w:tcW w:type="dxa" w:w="2880"/>
          </w:tcPr>
          <w:p>
            <w:r/>
            <w:r>
              <w:rPr>
                <w:b/>
              </w:rPr>
              <w:t>Research</w:t>
            </w:r>
          </w:p>
        </w:tc>
        <w:tc>
          <w:tcPr>
            <w:tcW w:type="dxa" w:w="2880"/>
          </w:tcPr>
          <w:p>
            <w:r/>
            <w:r>
              <w:t>Grant Funding, Publications, Citations</w:t>
            </w:r>
          </w:p>
        </w:tc>
        <w:tc>
          <w:tcPr>
            <w:tcW w:type="dxa" w:w="2880"/>
          </w:tcPr>
          <w:p>
            <w:r/>
            <w:r>
              <w:t>Research Admin</w:t>
            </w:r>
          </w:p>
        </w:tc>
      </w:tr>
      <w:tr>
        <w:tc>
          <w:tcPr>
            <w:tcW w:type="dxa" w:w="2880"/>
          </w:tcPr>
          <w:p>
            <w:r/>
            <w:r>
              <w:rPr>
                <w:b/>
              </w:rPr>
              <w:t>Operations</w:t>
            </w:r>
          </w:p>
        </w:tc>
        <w:tc>
          <w:tcPr>
            <w:tcW w:type="dxa" w:w="2880"/>
          </w:tcPr>
          <w:p>
            <w:r/>
            <w:r>
              <w:t>Facility Utilization, IT Uptime, Staff Ratios</w:t>
            </w:r>
          </w:p>
        </w:tc>
        <w:tc>
          <w:tcPr>
            <w:tcW w:type="dxa" w:w="2880"/>
          </w:tcPr>
          <w:p>
            <w:r/>
            <w:r>
              <w:t>Facilities, IT</w:t>
            </w:r>
          </w:p>
        </w:tc>
      </w:tr>
      <w:tr>
        <w:tc>
          <w:tcPr>
            <w:tcW w:type="dxa" w:w="2880"/>
          </w:tcPr>
          <w:p>
            <w:r/>
            <w:r>
              <w:rPr>
                <w:b/>
              </w:rPr>
              <w:t>Student Success</w:t>
            </w:r>
          </w:p>
        </w:tc>
        <w:tc>
          <w:tcPr>
            <w:tcW w:type="dxa" w:w="2880"/>
          </w:tcPr>
          <w:p>
            <w:r/>
            <w:r>
              <w:t>Persistence, Time-to-Degree, Employment</w:t>
            </w:r>
          </w:p>
        </w:tc>
        <w:tc>
          <w:tcPr>
            <w:tcW w:type="dxa" w:w="2880"/>
          </w:tcPr>
          <w:p>
            <w:r/>
            <w:r>
              <w:t>SIS, Career Services</w:t>
            </w:r>
          </w:p>
        </w:tc>
      </w:tr>
    </w:tbl>
    <w:p>
      <w:pPr>
        <w:pStyle w:val="Heading3"/>
      </w:pPr>
      <w:r>
        <w:t>5.3 User Roles &amp; Permissions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F3F3F3"/>
          </w:tcPr>
          <w:p>
            <w:r>
              <w:rPr>
                <w:b/>
              </w:rPr>
            </w:r>
            <w:r>
              <w:rPr>
                <w:b/>
              </w:rPr>
              <w:t>Role</w:t>
            </w:r>
          </w:p>
        </w:tc>
        <w:tc>
          <w:tcPr>
            <w:tcW w:type="dxa" w:w="1728"/>
            <w:shd w:fill="F3F3F3"/>
          </w:tcPr>
          <w:p>
            <w:r>
              <w:rPr>
                <w:b/>
              </w:rPr>
            </w:r>
            <w:r>
              <w:rPr>
                <w:b/>
              </w:rPr>
              <w:t>Dashboard Access</w:t>
            </w:r>
          </w:p>
        </w:tc>
        <w:tc>
          <w:tcPr>
            <w:tcW w:type="dxa" w:w="1728"/>
            <w:shd w:fill="F3F3F3"/>
          </w:tcPr>
          <w:p>
            <w:r>
              <w:rPr>
                <w:b/>
              </w:rPr>
            </w:r>
            <w:r>
              <w:rPr>
                <w:b/>
              </w:rPr>
              <w:t>KPI Access</w:t>
            </w:r>
          </w:p>
        </w:tc>
        <w:tc>
          <w:tcPr>
            <w:tcW w:type="dxa" w:w="1728"/>
            <w:shd w:fill="F3F3F3"/>
          </w:tcPr>
          <w:p>
            <w:r>
              <w:rPr>
                <w:b/>
              </w:rPr>
            </w:r>
            <w:r>
              <w:rPr>
                <w:b/>
              </w:rPr>
              <w:t>Alert Access</w:t>
            </w:r>
          </w:p>
        </w:tc>
        <w:tc>
          <w:tcPr>
            <w:tcW w:type="dxa" w:w="1728"/>
            <w:shd w:fill="F3F3F3"/>
          </w:tcPr>
          <w:p>
            <w:r>
              <w:rPr>
                <w:b/>
              </w:rPr>
            </w:r>
            <w:r>
              <w:rPr>
                <w:b/>
              </w:rPr>
              <w:t>Admin</w:t>
            </w:r>
          </w:p>
        </w:tc>
      </w:tr>
      <w:tr>
        <w:tc>
          <w:tcPr>
            <w:tcW w:type="dxa" w:w="1728"/>
          </w:tcPr>
          <w:p>
            <w:r/>
            <w:r>
              <w:rPr>
                <w:b/>
              </w:rPr>
              <w:t>System Admin</w:t>
            </w:r>
          </w:p>
        </w:tc>
        <w:tc>
          <w:tcPr>
            <w:tcW w:type="dxa" w:w="1728"/>
          </w:tcPr>
          <w:p>
            <w:r/>
            <w:r>
              <w:t>All</w:t>
            </w:r>
          </w:p>
        </w:tc>
        <w:tc>
          <w:tcPr>
            <w:tcW w:type="dxa" w:w="1728"/>
          </w:tcPr>
          <w:p>
            <w:r/>
            <w:r>
              <w:t>All</w:t>
            </w:r>
          </w:p>
        </w:tc>
        <w:tc>
          <w:tcPr>
            <w:tcW w:type="dxa" w:w="1728"/>
          </w:tcPr>
          <w:p>
            <w:r/>
            <w:r>
              <w:t>All</w:t>
            </w:r>
          </w:p>
        </w:tc>
        <w:tc>
          <w:tcPr>
            <w:tcW w:type="dxa" w:w="1728"/>
          </w:tcPr>
          <w:p>
            <w:r/>
            <w:r>
              <w:t>Yes</w:t>
            </w:r>
          </w:p>
        </w:tc>
      </w:tr>
      <w:tr>
        <w:tc>
          <w:tcPr>
            <w:tcW w:type="dxa" w:w="1728"/>
          </w:tcPr>
          <w:p>
            <w:r/>
            <w:r>
              <w:rPr>
                <w:b/>
              </w:rPr>
              <w:t>President/Chancellor</w:t>
            </w:r>
          </w:p>
        </w:tc>
        <w:tc>
          <w:tcPr>
            <w:tcW w:type="dxa" w:w="1728"/>
          </w:tcPr>
          <w:p>
            <w:r/>
            <w:r>
              <w:t>Institution-wide</w:t>
            </w:r>
          </w:p>
        </w:tc>
        <w:tc>
          <w:tcPr>
            <w:tcW w:type="dxa" w:w="1728"/>
          </w:tcPr>
          <w:p>
            <w:r/>
            <w:r>
              <w:t>All</w:t>
            </w:r>
          </w:p>
        </w:tc>
        <w:tc>
          <w:tcPr>
            <w:tcW w:type="dxa" w:w="1728"/>
          </w:tcPr>
          <w:p>
            <w:r/>
            <w:r>
              <w:t>Critical</w:t>
            </w:r>
          </w:p>
        </w:tc>
        <w:tc>
          <w:tcPr>
            <w:tcW w:type="dxa" w:w="1728"/>
          </w:tcPr>
          <w:p>
            <w:r/>
            <w:r>
              <w:t>No</w:t>
            </w:r>
          </w:p>
        </w:tc>
      </w:tr>
      <w:tr>
        <w:tc>
          <w:tcPr>
            <w:tcW w:type="dxa" w:w="1728"/>
          </w:tcPr>
          <w:p>
            <w:r/>
            <w:r>
              <w:rPr>
                <w:b/>
              </w:rPr>
              <w:t>Provost</w:t>
            </w:r>
          </w:p>
        </w:tc>
        <w:tc>
          <w:tcPr>
            <w:tcW w:type="dxa" w:w="1728"/>
          </w:tcPr>
          <w:p>
            <w:r/>
            <w:r>
              <w:t>Academic focus</w:t>
            </w:r>
          </w:p>
        </w:tc>
        <w:tc>
          <w:tcPr>
            <w:tcW w:type="dxa" w:w="1728"/>
          </w:tcPr>
          <w:p>
            <w:r/>
            <w:r>
              <w:t>Academic + Enrollment</w:t>
            </w:r>
          </w:p>
        </w:tc>
        <w:tc>
          <w:tcPr>
            <w:tcW w:type="dxa" w:w="1728"/>
          </w:tcPr>
          <w:p>
            <w:r/>
            <w:r>
              <w:t>All Academic</w:t>
            </w:r>
          </w:p>
        </w:tc>
        <w:tc>
          <w:tcPr>
            <w:tcW w:type="dxa" w:w="1728"/>
          </w:tcPr>
          <w:p>
            <w:r/>
            <w:r>
              <w:t>No</w:t>
            </w:r>
          </w:p>
        </w:tc>
      </w:tr>
      <w:tr>
        <w:tc>
          <w:tcPr>
            <w:tcW w:type="dxa" w:w="1728"/>
          </w:tcPr>
          <w:p>
            <w:r/>
            <w:r>
              <w:rPr>
                <w:b/>
              </w:rPr>
              <w:t>CFO</w:t>
            </w:r>
          </w:p>
        </w:tc>
        <w:tc>
          <w:tcPr>
            <w:tcW w:type="dxa" w:w="1728"/>
          </w:tcPr>
          <w:p>
            <w:r/>
            <w:r>
              <w:t>Financial focus</w:t>
            </w:r>
          </w:p>
        </w:tc>
        <w:tc>
          <w:tcPr>
            <w:tcW w:type="dxa" w:w="1728"/>
          </w:tcPr>
          <w:p>
            <w:r/>
            <w:r>
              <w:t>Financial + Operations</w:t>
            </w:r>
          </w:p>
        </w:tc>
        <w:tc>
          <w:tcPr>
            <w:tcW w:type="dxa" w:w="1728"/>
          </w:tcPr>
          <w:p>
            <w:r/>
            <w:r>
              <w:t>All Financial</w:t>
            </w:r>
          </w:p>
        </w:tc>
        <w:tc>
          <w:tcPr>
            <w:tcW w:type="dxa" w:w="1728"/>
          </w:tcPr>
          <w:p>
            <w:r/>
            <w:r>
              <w:t>No</w:t>
            </w:r>
          </w:p>
        </w:tc>
      </w:tr>
      <w:tr>
        <w:tc>
          <w:tcPr>
            <w:tcW w:type="dxa" w:w="1728"/>
          </w:tcPr>
          <w:p>
            <w:r/>
            <w:r>
              <w:rPr>
                <w:b/>
              </w:rPr>
              <w:t>Dean</w:t>
            </w:r>
          </w:p>
        </w:tc>
        <w:tc>
          <w:tcPr>
            <w:tcW w:type="dxa" w:w="1728"/>
          </w:tcPr>
          <w:p>
            <w:r/>
            <w:r>
              <w:t>College-specific</w:t>
            </w:r>
          </w:p>
        </w:tc>
        <w:tc>
          <w:tcPr>
            <w:tcW w:type="dxa" w:w="1728"/>
          </w:tcPr>
          <w:p>
            <w:r/>
            <w:r>
              <w:t>College KPIs</w:t>
            </w:r>
          </w:p>
        </w:tc>
        <w:tc>
          <w:tcPr>
            <w:tcW w:type="dxa" w:w="1728"/>
          </w:tcPr>
          <w:p>
            <w:r/>
            <w:r>
              <w:t>College alerts</w:t>
            </w:r>
          </w:p>
        </w:tc>
        <w:tc>
          <w:tcPr>
            <w:tcW w:type="dxa" w:w="1728"/>
          </w:tcPr>
          <w:p>
            <w:r/>
            <w:r>
              <w:t>No</w:t>
            </w:r>
          </w:p>
        </w:tc>
      </w:tr>
      <w:tr>
        <w:tc>
          <w:tcPr>
            <w:tcW w:type="dxa" w:w="1728"/>
          </w:tcPr>
          <w:p>
            <w:r/>
            <w:r>
              <w:rPr>
                <w:b/>
              </w:rPr>
              <w:t>Department Chair</w:t>
            </w:r>
          </w:p>
        </w:tc>
        <w:tc>
          <w:tcPr>
            <w:tcW w:type="dxa" w:w="1728"/>
          </w:tcPr>
          <w:p>
            <w:r/>
            <w:r>
              <w:t>Department-specific</w:t>
            </w:r>
          </w:p>
        </w:tc>
        <w:tc>
          <w:tcPr>
            <w:tcW w:type="dxa" w:w="1728"/>
          </w:tcPr>
          <w:p>
            <w:r/>
            <w:r>
              <w:t>Department KPIs</w:t>
            </w:r>
          </w:p>
        </w:tc>
        <w:tc>
          <w:tcPr>
            <w:tcW w:type="dxa" w:w="1728"/>
          </w:tcPr>
          <w:p>
            <w:r/>
            <w:r>
              <w:t>Department alerts</w:t>
            </w:r>
          </w:p>
        </w:tc>
        <w:tc>
          <w:tcPr>
            <w:tcW w:type="dxa" w:w="1728"/>
          </w:tcPr>
          <w:p>
            <w:r/>
            <w:r>
              <w:t>No</w:t>
            </w:r>
          </w:p>
        </w:tc>
      </w:tr>
    </w:tbl>
    <w:p>
      <w:pPr>
        <w:spacing w:before="240" w:after="240"/>
        <w:pBdr>
          <w:bottom w:val="single" w:sz="6" w:space="1" w:color="CCCCCC"/>
        </w:pBdr>
      </w:pPr>
    </w:p>
    <w:p>
      <w:pPr>
        <w:pStyle w:val="Heading2"/>
      </w:pPr>
      <w:r>
        <w:t>6. Application Architecture View</w:t>
      </w:r>
    </w:p>
    <w:p>
      <w:pPr>
        <w:pStyle w:val="Heading3"/>
      </w:pPr>
      <w:r>
        <w:t>6.1 Component Architecture</w:t>
      </w:r>
    </w:p>
    <w:p>
      <w:pPr>
        <w:pStyle w:val="CodeBlock"/>
        <w:shd w:fill="F5F5F5"/>
      </w:pPr>
      <w:r>
        <w:t>┌─────────────────────────────────────────────────────────────────┐</w:t>
      </w:r>
    </w:p>
    <w:p>
      <w:pPr>
        <w:pStyle w:val="CodeBlock"/>
        <w:shd w:fill="F5F5F5"/>
      </w:pPr>
      <w:r>
        <w:t>│                      APPLICATION COMPONENTS                      │</w:t>
      </w:r>
    </w:p>
    <w:p>
      <w:pPr>
        <w:pStyle w:val="CodeBlock"/>
        <w:shd w:fill="F5F5F5"/>
      </w:pPr>
      <w:r>
        <w:t>├─────────────────────────────────────────────────────────────────┤</w:t>
      </w:r>
    </w:p>
    <w:p>
      <w:pPr>
        <w:pStyle w:val="CodeBlock"/>
        <w:shd w:fill="F5F5F5"/>
      </w:pPr>
      <w:r>
        <w:t>│                                                                  │</w:t>
      </w:r>
    </w:p>
    <w:p>
      <w:pPr>
        <w:pStyle w:val="CodeBlock"/>
        <w:shd w:fill="F5F5F5"/>
      </w:pPr>
      <w:r>
        <w:t>│  ┌─────────────────────────────────────────────────────────┐   │</w:t>
      </w:r>
    </w:p>
    <w:p>
      <w:pPr>
        <w:pStyle w:val="CodeBlock"/>
        <w:shd w:fill="F5F5F5"/>
      </w:pPr>
      <w:r>
        <w:t>│  │                    API GATEWAY LAYER                     │   │</w:t>
      </w:r>
    </w:p>
    <w:p>
      <w:pPr>
        <w:pStyle w:val="CodeBlock"/>
        <w:shd w:fill="F5F5F5"/>
      </w:pPr>
      <w:r>
        <w:t>│  │  ┌─────────┐ ┌─────────┐ ┌─────────┐ ┌─────────┐       │   │</w:t>
      </w:r>
    </w:p>
    <w:p>
      <w:pPr>
        <w:pStyle w:val="CodeBlock"/>
        <w:shd w:fill="F5F5F5"/>
      </w:pPr>
      <w:r>
        <w:t>│  │  │/dashboard│ │ /kpis   │ │/alerts  │ │/reports │       │   │</w:t>
      </w:r>
    </w:p>
    <w:p>
      <w:pPr>
        <w:pStyle w:val="CodeBlock"/>
        <w:shd w:fill="F5F5F5"/>
      </w:pPr>
      <w:r>
        <w:t>│  │  └────┬────┘ └────┬────┘ └────┬────┘ └────┬────┘       │   │</w:t>
      </w:r>
    </w:p>
    <w:p>
      <w:pPr>
        <w:pStyle w:val="CodeBlock"/>
        <w:shd w:fill="F5F5F5"/>
      </w:pPr>
      <w:r>
        <w:t>│  └───────┼───────────┼───────────┼───────────┼─────────────┘   │</w:t>
      </w:r>
    </w:p>
    <w:p>
      <w:pPr>
        <w:pStyle w:val="CodeBlock"/>
        <w:shd w:fill="F5F5F5"/>
      </w:pPr>
      <w:r>
        <w:t>│          │           │           │           │                  │</w:t>
      </w:r>
    </w:p>
    <w:p>
      <w:pPr>
        <w:pStyle w:val="CodeBlock"/>
        <w:shd w:fill="F5F5F5"/>
      </w:pPr>
      <w:r>
        <w:t>│  ┌───────┴───────────┴───────────┴───────────┴─────────────┐   │</w:t>
      </w:r>
    </w:p>
    <w:p>
      <w:pPr>
        <w:pStyle w:val="CodeBlock"/>
        <w:shd w:fill="F5F5F5"/>
      </w:pPr>
      <w:r>
        <w:t>│  │                    HANDLER LAYER                         │   │</w:t>
      </w:r>
    </w:p>
    <w:p>
      <w:pPr>
        <w:pStyle w:val="CodeBlock"/>
        <w:shd w:fill="F5F5F5"/>
      </w:pPr>
      <w:r>
        <w:t>│  │  ┌─────────────┐ ┌─────────────┐ ┌─────────────┐        │   │</w:t>
      </w:r>
    </w:p>
    <w:p>
      <w:pPr>
        <w:pStyle w:val="CodeBlock"/>
        <w:shd w:fill="F5F5F5"/>
      </w:pPr>
      <w:r>
        <w:t>│  │  │  Dashboard  │ │    KPIs     │ │   Alerts    │        │   │</w:t>
      </w:r>
    </w:p>
    <w:p>
      <w:pPr>
        <w:pStyle w:val="CodeBlock"/>
        <w:shd w:fill="F5F5F5"/>
      </w:pPr>
      <w:r>
        <w:t>│  │  │   Handler   │ │   Handler   │ │   Handler   │        │   │</w:t>
      </w:r>
    </w:p>
    <w:p>
      <w:pPr>
        <w:pStyle w:val="CodeBlock"/>
        <w:shd w:fill="F5F5F5"/>
      </w:pPr>
      <w:r>
        <w:t>│  │  └──────┬──────┘ └──────┬──────┘ └──────┬──────┘        │   │</w:t>
      </w:r>
    </w:p>
    <w:p>
      <w:pPr>
        <w:pStyle w:val="CodeBlock"/>
        <w:shd w:fill="F5F5F5"/>
      </w:pPr>
      <w:r>
        <w:t>│  └─────────┼───────────────┼───────────────┼───────────────┘   │</w:t>
      </w:r>
    </w:p>
    <w:p>
      <w:pPr>
        <w:pStyle w:val="CodeBlock"/>
        <w:shd w:fill="F5F5F5"/>
      </w:pPr>
      <w:r>
        <w:t>│            │               │               │                    │</w:t>
      </w:r>
    </w:p>
    <w:p>
      <w:pPr>
        <w:pStyle w:val="CodeBlock"/>
        <w:shd w:fill="F5F5F5"/>
      </w:pPr>
      <w:r>
        <w:t>│  ┌─────────┴───────────────┴───────────────┴───────────────┐   │</w:t>
      </w:r>
    </w:p>
    <w:p>
      <w:pPr>
        <w:pStyle w:val="CodeBlock"/>
        <w:shd w:fill="F5F5F5"/>
      </w:pPr>
      <w:r>
        <w:t>│  │                    SERVICE LAYER                         │   │</w:t>
      </w:r>
    </w:p>
    <w:p>
      <w:pPr>
        <w:pStyle w:val="CodeBlock"/>
        <w:shd w:fill="F5F5F5"/>
      </w:pPr>
      <w:r>
        <w:t>│  │  ┌─────────────┐ ┌─────────────┐ ┌─────────────┐        │   │</w:t>
      </w:r>
    </w:p>
    <w:p>
      <w:pPr>
        <w:pStyle w:val="CodeBlock"/>
        <w:shd w:fill="F5F5F5"/>
      </w:pPr>
      <w:r>
        <w:t>│  │  │  Dashboard  │ │    KPI      │ │   Alert     │        │   │</w:t>
      </w:r>
    </w:p>
    <w:p>
      <w:pPr>
        <w:pStyle w:val="CodeBlock"/>
        <w:shd w:fill="F5F5F5"/>
      </w:pPr>
      <w:r>
        <w:t>│  │  │   Service   │ │   Service   │ │   Service   │        │   │</w:t>
      </w:r>
    </w:p>
    <w:p>
      <w:pPr>
        <w:pStyle w:val="CodeBlock"/>
        <w:shd w:fill="F5F5F5"/>
      </w:pPr>
      <w:r>
        <w:t>│  │  └──────┬──────┘ └──────┬──────┘ └──────┬──────┘        │   │</w:t>
      </w:r>
    </w:p>
    <w:p>
      <w:pPr>
        <w:pStyle w:val="CodeBlock"/>
        <w:shd w:fill="F5F5F5"/>
      </w:pPr>
      <w:r>
        <w:t>│  │         │               │               │                │   │</w:t>
      </w:r>
    </w:p>
    <w:p>
      <w:pPr>
        <w:pStyle w:val="CodeBlock"/>
        <w:shd w:fill="F5F5F5"/>
      </w:pPr>
      <w:r>
        <w:t>│  │  ┌──────┴───────────────┴───────────────┴──────┐        │   │</w:t>
      </w:r>
    </w:p>
    <w:p>
      <w:pPr>
        <w:pStyle w:val="CodeBlock"/>
        <w:shd w:fill="F5F5F5"/>
      </w:pPr>
      <w:r>
        <w:t>│  │  │              Shared Services                 │        │   │</w:t>
      </w:r>
    </w:p>
    <w:p>
      <w:pPr>
        <w:pStyle w:val="CodeBlock"/>
        <w:shd w:fill="F5F5F5"/>
      </w:pPr>
      <w:r>
        <w:t>│  │  │  ┌────────┐ ┌────────┐ ┌────────┐          │        │   │</w:t>
      </w:r>
    </w:p>
    <w:p>
      <w:pPr>
        <w:pStyle w:val="CodeBlock"/>
        <w:shd w:fill="F5F5F5"/>
      </w:pPr>
      <w:r>
        <w:t>│  │  │  │ Auth   │ │ Logger │ │ Cache  │          │        │   │</w:t>
      </w:r>
    </w:p>
    <w:p>
      <w:pPr>
        <w:pStyle w:val="CodeBlock"/>
        <w:shd w:fill="F5F5F5"/>
      </w:pPr>
      <w:r>
        <w:t>│  │  │  └────────┘ └────────┘ └────────┘          │        │   │</w:t>
      </w:r>
    </w:p>
    <w:p>
      <w:pPr>
        <w:pStyle w:val="CodeBlock"/>
        <w:shd w:fill="F5F5F5"/>
      </w:pPr>
      <w:r>
        <w:t>│  │  └──────────────────────────────────────────────┘        │   │</w:t>
      </w:r>
    </w:p>
    <w:p>
      <w:pPr>
        <w:pStyle w:val="CodeBlock"/>
        <w:shd w:fill="F5F5F5"/>
      </w:pPr>
      <w:r>
        <w:t>│  └──────────────────────────────────────────────────────────┘   │</w:t>
      </w:r>
    </w:p>
    <w:p>
      <w:pPr>
        <w:pStyle w:val="CodeBlock"/>
        <w:shd w:fill="F5F5F5"/>
      </w:pPr>
      <w:r>
        <w:t>│                              │                                   │</w:t>
      </w:r>
    </w:p>
    <w:p>
      <w:pPr>
        <w:pStyle w:val="CodeBlock"/>
        <w:shd w:fill="F5F5F5"/>
      </w:pPr>
      <w:r>
        <w:t>│  ┌───────────────────────────┴───────────────────────────────┐  │</w:t>
      </w:r>
    </w:p>
    <w:p>
      <w:pPr>
        <w:pStyle w:val="CodeBlock"/>
        <w:shd w:fill="F5F5F5"/>
      </w:pPr>
      <w:r>
        <w:t>│  │                   REPOSITORY LAYER                         │  │</w:t>
      </w:r>
    </w:p>
    <w:p>
      <w:pPr>
        <w:pStyle w:val="CodeBlock"/>
        <w:shd w:fill="F5F5F5"/>
      </w:pPr>
      <w:r>
        <w:t>│  │  ┌─────────────┐ ┌─────────────┐ ┌─────────────┐          │  │</w:t>
      </w:r>
    </w:p>
    <w:p>
      <w:pPr>
        <w:pStyle w:val="CodeBlock"/>
        <w:shd w:fill="F5F5F5"/>
      </w:pPr>
      <w:r>
        <w:t>│  │  │    KPI      │ │   Alert     │ │    User     │          │  │</w:t>
      </w:r>
    </w:p>
    <w:p>
      <w:pPr>
        <w:pStyle w:val="CodeBlock"/>
        <w:shd w:fill="F5F5F5"/>
      </w:pPr>
      <w:r>
        <w:t>│  │  │ Repository  │ │ Repository  │ │ Repository  │          │  │</w:t>
      </w:r>
    </w:p>
    <w:p>
      <w:pPr>
        <w:pStyle w:val="CodeBlock"/>
        <w:shd w:fill="F5F5F5"/>
      </w:pPr>
      <w:r>
        <w:t>│  │  └─────────────┘ └─────────────┘ └─────────────┘          │  │</w:t>
      </w:r>
    </w:p>
    <w:p>
      <w:pPr>
        <w:pStyle w:val="CodeBlock"/>
        <w:shd w:fill="F5F5F5"/>
      </w:pPr>
      <w:r>
        <w:t>│  └───────────────────────────────────────────────────────────┘  │</w:t>
      </w:r>
    </w:p>
    <w:p>
      <w:pPr>
        <w:pStyle w:val="CodeBlock"/>
        <w:shd w:fill="F5F5F5"/>
      </w:pPr>
      <w:r>
        <w:t>│                                                                  │</w:t>
      </w:r>
    </w:p>
    <w:p>
      <w:pPr>
        <w:pStyle w:val="CodeBlock"/>
        <w:shd w:fill="F5F5F5"/>
      </w:pPr>
      <w:r>
        <w:t>└─────────────────────────────────────────────────────────────────┘</w:t>
      </w:r>
    </w:p>
    <w:p>
      <w:pPr>
        <w:pStyle w:val="Heading3"/>
      </w:pPr>
      <w:r>
        <w:t>6.2 API Design</w:t>
      </w:r>
    </w:p>
    <w:p>
      <w:r>
        <w:t>All APIs follow RESTful conventions with consistent response formats:</w:t>
      </w:r>
    </w:p>
    <w:p>
      <w:r>
        <w:rPr>
          <w:b/>
        </w:rPr>
        <w:t>Success Response:</w:t>
      </w:r>
    </w:p>
    <w:p>
      <w:pPr>
        <w:pStyle w:val="CodeBlock"/>
        <w:shd w:fill="F5F5F5"/>
      </w:pPr>
      <w:r>
        <w:t>{</w:t>
      </w:r>
    </w:p>
    <w:p>
      <w:pPr>
        <w:pStyle w:val="CodeBlock"/>
        <w:shd w:fill="F5F5F5"/>
      </w:pPr>
      <w:r>
        <w:t xml:space="preserve">  "success": true,</w:t>
      </w:r>
    </w:p>
    <w:p>
      <w:pPr>
        <w:pStyle w:val="CodeBlock"/>
        <w:shd w:fill="F5F5F5"/>
      </w:pPr>
      <w:r>
        <w:t xml:space="preserve">  "data": { ... },</w:t>
      </w:r>
    </w:p>
    <w:p>
      <w:pPr>
        <w:pStyle w:val="CodeBlock"/>
        <w:shd w:fill="F5F5F5"/>
      </w:pPr>
      <w:r>
        <w:t xml:space="preserve">  "meta": {</w:t>
      </w:r>
    </w:p>
    <w:p>
      <w:pPr>
        <w:pStyle w:val="CodeBlock"/>
        <w:shd w:fill="F5F5F5"/>
      </w:pPr>
      <w:r>
        <w:t xml:space="preserve">    "timestamp": "2026-03-09T15:30:00Z",</w:t>
      </w:r>
    </w:p>
    <w:p>
      <w:pPr>
        <w:pStyle w:val="CodeBlock"/>
        <w:shd w:fill="F5F5F5"/>
      </w:pPr>
      <w:r>
        <w:t xml:space="preserve">    "requestId": "abc-123"</w:t>
      </w:r>
    </w:p>
    <w:p>
      <w:pPr>
        <w:pStyle w:val="CodeBlock"/>
        <w:shd w:fill="F5F5F5"/>
      </w:pPr>
      <w:r>
        <w:t xml:space="preserve">  }</w:t>
      </w:r>
    </w:p>
    <w:p>
      <w:pPr>
        <w:pStyle w:val="CodeBlock"/>
        <w:shd w:fill="F5F5F5"/>
      </w:pPr>
      <w:r>
        <w:t>}</w:t>
      </w:r>
    </w:p>
    <w:p>
      <w:r>
        <w:rPr>
          <w:b/>
        </w:rPr>
        <w:t>Error Response:</w:t>
      </w:r>
    </w:p>
    <w:p>
      <w:pPr>
        <w:pStyle w:val="CodeBlock"/>
        <w:shd w:fill="F5F5F5"/>
      </w:pPr>
      <w:r>
        <w:t>{</w:t>
      </w:r>
    </w:p>
    <w:p>
      <w:pPr>
        <w:pStyle w:val="CodeBlock"/>
        <w:shd w:fill="F5F5F5"/>
      </w:pPr>
      <w:r>
        <w:t xml:space="preserve">  "success": false,</w:t>
      </w:r>
    </w:p>
    <w:p>
      <w:pPr>
        <w:pStyle w:val="CodeBlock"/>
        <w:shd w:fill="F5F5F5"/>
      </w:pPr>
      <w:r>
        <w:t xml:space="preserve">  "error": {</w:t>
      </w:r>
    </w:p>
    <w:p>
      <w:pPr>
        <w:pStyle w:val="CodeBlock"/>
        <w:shd w:fill="F5F5F5"/>
      </w:pPr>
      <w:r>
        <w:t xml:space="preserve">    "code": "VALIDATION_ERROR",</w:t>
      </w:r>
    </w:p>
    <w:p>
      <w:pPr>
        <w:pStyle w:val="CodeBlock"/>
        <w:shd w:fill="F5F5F5"/>
      </w:pPr>
      <w:r>
        <w:t xml:space="preserve">    "message": "Invalid date range specified",</w:t>
      </w:r>
    </w:p>
    <w:p>
      <w:pPr>
        <w:pStyle w:val="CodeBlock"/>
        <w:shd w:fill="F5F5F5"/>
      </w:pPr>
      <w:r>
        <w:t xml:space="preserve">    "details": { ... }</w:t>
      </w:r>
    </w:p>
    <w:p>
      <w:pPr>
        <w:pStyle w:val="CodeBlock"/>
        <w:shd w:fill="F5F5F5"/>
      </w:pPr>
      <w:r>
        <w:t xml:space="preserve">  }</w:t>
      </w:r>
    </w:p>
    <w:p>
      <w:pPr>
        <w:pStyle w:val="CodeBlock"/>
        <w:shd w:fill="F5F5F5"/>
      </w:pPr>
      <w:r>
        <w:t>}</w:t>
      </w:r>
    </w:p>
    <w:p>
      <w:pPr>
        <w:pStyle w:val="Heading3"/>
      </w:pPr>
      <w:r>
        <w:t>6.3 Integration Architecture</w:t>
      </w:r>
    </w:p>
    <w:p>
      <w:pPr>
        <w:pStyle w:val="CodeBlock"/>
        <w:shd w:fill="F5F5F5"/>
      </w:pPr>
      <w:r>
        <w:t>┌─────────────────────────────────────────────────────────────────┐</w:t>
      </w:r>
    </w:p>
    <w:p>
      <w:pPr>
        <w:pStyle w:val="CodeBlock"/>
        <w:shd w:fill="F5F5F5"/>
      </w:pPr>
      <w:r>
        <w:t>│                    INTEGRATION ARCHITECTURE                      │</w:t>
      </w:r>
    </w:p>
    <w:p>
      <w:pPr>
        <w:pStyle w:val="CodeBlock"/>
        <w:shd w:fill="F5F5F5"/>
      </w:pPr>
      <w:r>
        <w:t>├─────────────────────────────────────────────────────────────────┤</w:t>
      </w:r>
    </w:p>
    <w:p>
      <w:pPr>
        <w:pStyle w:val="CodeBlock"/>
        <w:shd w:fill="F5F5F5"/>
      </w:pPr>
      <w:r>
        <w:t>│                                                                  │</w:t>
      </w:r>
    </w:p>
    <w:p>
      <w:pPr>
        <w:pStyle w:val="CodeBlock"/>
        <w:shd w:fill="F5F5F5"/>
      </w:pPr>
      <w:r>
        <w:t>│   CAMPUS SYSTEMS                        EIS PLATFORM            │</w:t>
      </w:r>
    </w:p>
    <w:p>
      <w:pPr>
        <w:pStyle w:val="CodeBlock"/>
        <w:shd w:fill="F5F5F5"/>
      </w:pPr>
      <w:r>
        <w:t>│                                                                  │</w:t>
      </w:r>
    </w:p>
    <w:p>
      <w:pPr>
        <w:pStyle w:val="CodeBlock"/>
        <w:shd w:fill="F5F5F5"/>
      </w:pPr>
      <w:r>
        <w:t>│   ┌─────────────┐                    ┌─────────────────┐        │</w:t>
      </w:r>
    </w:p>
    <w:p>
      <w:pPr>
        <w:pStyle w:val="CodeBlock"/>
        <w:shd w:fill="F5F5F5"/>
      </w:pPr>
      <w:r>
        <w:t>│   │   Banner    │───── API ─────────▶│                 │        │</w:t>
      </w:r>
    </w:p>
    <w:p>
      <w:pPr>
        <w:pStyle w:val="CodeBlock"/>
        <w:shd w:fill="F5F5F5"/>
      </w:pPr>
      <w:r>
        <w:t>│   │    (SIS)    │                    │                 │        │</w:t>
      </w:r>
    </w:p>
    <w:p>
      <w:pPr>
        <w:pStyle w:val="CodeBlock"/>
        <w:shd w:fill="F5F5F5"/>
      </w:pPr>
      <w:r>
        <w:t>│   └─────────────┘                    │                 │        │</w:t>
      </w:r>
    </w:p>
    <w:p>
      <w:pPr>
        <w:pStyle w:val="CodeBlock"/>
        <w:shd w:fill="F5F5F5"/>
      </w:pPr>
      <w:r>
        <w:t>│                                      │   Integration   │        │</w:t>
      </w:r>
    </w:p>
    <w:p>
      <w:pPr>
        <w:pStyle w:val="CodeBlock"/>
        <w:shd w:fill="F5F5F5"/>
      </w:pPr>
      <w:r>
        <w:t>│   ┌─────────────┐                    │     Layer       │        │</w:t>
      </w:r>
    </w:p>
    <w:p>
      <w:pPr>
        <w:pStyle w:val="CodeBlock"/>
        <w:shd w:fill="F5F5F5"/>
      </w:pPr>
      <w:r>
        <w:t>│   │  Workday    │───── API ─────────▶│                 │        │</w:t>
      </w:r>
    </w:p>
    <w:p>
      <w:pPr>
        <w:pStyle w:val="CodeBlock"/>
        <w:shd w:fill="F5F5F5"/>
      </w:pPr>
      <w:r>
        <w:t>│   │   (HCM)     │                    │  ┌───────────┐  │        │</w:t>
      </w:r>
    </w:p>
    <w:p>
      <w:pPr>
        <w:pStyle w:val="CodeBlock"/>
        <w:shd w:fill="F5F5F5"/>
      </w:pPr>
      <w:r>
        <w:t>│   └─────────────┘                    │  │ Transform │  │        │</w:t>
      </w:r>
    </w:p>
    <w:p>
      <w:pPr>
        <w:pStyle w:val="CodeBlock"/>
        <w:shd w:fill="F5F5F5"/>
      </w:pPr>
      <w:r>
        <w:t>│                                      │  │  &amp; Load   │  │        │</w:t>
      </w:r>
    </w:p>
    <w:p>
      <w:pPr>
        <w:pStyle w:val="CodeBlock"/>
        <w:shd w:fill="F5F5F5"/>
      </w:pPr>
      <w:r>
        <w:t>│   ┌─────────────┐                    │  └───────────┘  │        │</w:t>
      </w:r>
    </w:p>
    <w:p>
      <w:pPr>
        <w:pStyle w:val="CodeBlock"/>
        <w:shd w:fill="F5F5F5"/>
      </w:pPr>
      <w:r>
        <w:t>│   │   Canvas    │───── API ─────────▶│                 │        │</w:t>
      </w:r>
    </w:p>
    <w:p>
      <w:pPr>
        <w:pStyle w:val="CodeBlock"/>
        <w:shd w:fill="F5F5F5"/>
      </w:pPr>
      <w:r>
        <w:t>│   │   (LMS)     │                    │                 │        │</w:t>
      </w:r>
    </w:p>
    <w:p>
      <w:pPr>
        <w:pStyle w:val="CodeBlock"/>
        <w:shd w:fill="F5F5F5"/>
      </w:pPr>
      <w:r>
        <w:t>│   └─────────────┘                    └────────┬────────┘        │</w:t>
      </w:r>
    </w:p>
    <w:p>
      <w:pPr>
        <w:pStyle w:val="CodeBlock"/>
        <w:shd w:fill="F5F5F5"/>
      </w:pPr>
      <w:r>
        <w:t>│                                               │                  │</w:t>
      </w:r>
    </w:p>
    <w:p>
      <w:pPr>
        <w:pStyle w:val="CodeBlock"/>
        <w:shd w:fill="F5F5F5"/>
      </w:pPr>
      <w:r>
        <w:t>│   ┌─────────────┐                             ▼                  │</w:t>
      </w:r>
    </w:p>
    <w:p>
      <w:pPr>
        <w:pStyle w:val="CodeBlock"/>
        <w:shd w:fill="F5F5F5"/>
      </w:pPr>
      <w:r>
        <w:t>│   │  Salesforce │───── API ──────────▶ ┌───────────┐            │</w:t>
      </w:r>
    </w:p>
    <w:p>
      <w:pPr>
        <w:pStyle w:val="CodeBlock"/>
        <w:shd w:fill="F5F5F5"/>
      </w:pPr>
      <w:r>
        <w:t>│   │   (CRM)     │                      │ DynamoDB  │            │</w:t>
      </w:r>
    </w:p>
    <w:p>
      <w:pPr>
        <w:pStyle w:val="CodeBlock"/>
        <w:shd w:fill="F5F5F5"/>
      </w:pPr>
      <w:r>
        <w:t>│   └─────────────┘                      └───────────┘            │</w:t>
      </w:r>
    </w:p>
    <w:p>
      <w:pPr>
        <w:pStyle w:val="CodeBlock"/>
        <w:shd w:fill="F5F5F5"/>
      </w:pPr>
      <w:r>
        <w:t>│                                                                  │</w:t>
      </w:r>
    </w:p>
    <w:p>
      <w:pPr>
        <w:pStyle w:val="CodeBlock"/>
        <w:shd w:fill="F5F5F5"/>
      </w:pPr>
      <w:r>
        <w:t>└─────────────────────────────────────────────────────────────────┘</w:t>
      </w:r>
    </w:p>
    <w:p>
      <w:pPr>
        <w:spacing w:before="240" w:after="240"/>
        <w:pBdr>
          <w:bottom w:val="single" w:sz="6" w:space="1" w:color="CCCCCC"/>
        </w:pBdr>
      </w:pPr>
    </w:p>
    <w:p>
      <w:pPr>
        <w:pStyle w:val="Heading2"/>
      </w:pPr>
      <w:r>
        <w:t>7. Data Architecture View</w:t>
      </w:r>
    </w:p>
    <w:p>
      <w:pPr>
        <w:pStyle w:val="Heading3"/>
      </w:pPr>
      <w:r>
        <w:t>7.1 Data Model Overview</w:t>
      </w:r>
    </w:p>
    <w:p>
      <w:r>
        <w:t xml:space="preserve">We employ a </w:t>
      </w:r>
      <w:r>
        <w:rPr>
          <w:b/>
        </w:rPr>
        <w:t>single-table DynamoDB design</w:t>
      </w:r>
      <w:r>
        <w:t xml:space="preserve"> optimized for the access patterns required by executive dashboards:</w:t>
      </w:r>
    </w:p>
    <w:p>
      <w:r>
        <w:rPr>
          <w:b/>
        </w:rPr>
        <w:t>Primary Access Patterns:</w:t>
      </w:r>
    </w:p>
    <w:p>
      <w:pPr>
        <w:ind w:left="360" w:hanging="259"/>
      </w:pPr>
      <w:r>
        <w:t xml:space="preserve">1. </w:t>
      </w:r>
      <w:r>
        <w:t>Get all KPIs for a dashboard view</w:t>
      </w:r>
    </w:p>
    <w:p>
      <w:pPr>
        <w:ind w:left="360" w:hanging="259"/>
      </w:pPr>
      <w:r>
        <w:t xml:space="preserve">2. </w:t>
      </w:r>
      <w:r>
        <w:t>Get KPIs by category (enrollment, financial, academic)</w:t>
      </w:r>
    </w:p>
    <w:p>
      <w:pPr>
        <w:ind w:left="360" w:hanging="259"/>
      </w:pPr>
      <w:r>
        <w:t xml:space="preserve">3. </w:t>
      </w:r>
      <w:r>
        <w:t>Get KPI history for trend analysis</w:t>
      </w:r>
    </w:p>
    <w:p>
      <w:pPr>
        <w:ind w:left="360" w:hanging="259"/>
      </w:pPr>
      <w:r>
        <w:t xml:space="preserve">4. </w:t>
      </w:r>
      <w:r>
        <w:t>Get active alerts by severity</w:t>
      </w:r>
    </w:p>
    <w:p>
      <w:pPr>
        <w:ind w:left="360" w:hanging="259"/>
      </w:pPr>
      <w:r>
        <w:t xml:space="preserve">5. </w:t>
      </w:r>
      <w:r>
        <w:t>Get user preferences and settings</w:t>
      </w:r>
    </w:p>
    <w:p>
      <w:pPr>
        <w:pStyle w:val="Heading3"/>
      </w:pPr>
      <w:r>
        <w:t>7.2 Entity Relationship Model</w:t>
      </w:r>
    </w:p>
    <w:p>
      <w:pPr>
        <w:pStyle w:val="CodeBlock"/>
        <w:shd w:fill="F5F5F5"/>
      </w:pPr>
      <w:r>
        <w:t>┌─────────────────────────────────────────────────────────────────┐</w:t>
      </w:r>
    </w:p>
    <w:p>
      <w:pPr>
        <w:pStyle w:val="CodeBlock"/>
        <w:shd w:fill="F5F5F5"/>
      </w:pPr>
      <w:r>
        <w:t>│                      DATA ENTITY MODEL                           │</w:t>
      </w:r>
    </w:p>
    <w:p>
      <w:pPr>
        <w:pStyle w:val="CodeBlock"/>
        <w:shd w:fill="F5F5F5"/>
      </w:pPr>
      <w:r>
        <w:t>├─────────────────────────────────────────────────────────────────┤</w:t>
      </w:r>
    </w:p>
    <w:p>
      <w:pPr>
        <w:pStyle w:val="CodeBlock"/>
        <w:shd w:fill="F5F5F5"/>
      </w:pPr>
      <w:r>
        <w:t>│                                                                  │</w:t>
      </w:r>
    </w:p>
    <w:p>
      <w:pPr>
        <w:pStyle w:val="CodeBlock"/>
        <w:shd w:fill="F5F5F5"/>
      </w:pPr>
      <w:r>
        <w:t>│   ┌─────────────┐         ┌─────────────┐                       │</w:t>
      </w:r>
    </w:p>
    <w:p>
      <w:pPr>
        <w:pStyle w:val="CodeBlock"/>
        <w:shd w:fill="F5F5F5"/>
      </w:pPr>
      <w:r>
        <w:t>│   │    USER     │         │     KPI     │                       │</w:t>
      </w:r>
    </w:p>
    <w:p>
      <w:pPr>
        <w:pStyle w:val="CodeBlock"/>
        <w:shd w:fill="F5F5F5"/>
      </w:pPr>
      <w:r>
        <w:t>│   ├─────────────┤         ├─────────────┤                       │</w:t>
      </w:r>
    </w:p>
    <w:p>
      <w:pPr>
        <w:pStyle w:val="CodeBlock"/>
        <w:shd w:fill="F5F5F5"/>
      </w:pPr>
      <w:r>
        <w:t>│   │ userId (PK) │         │ kpiId (PK)  │                       │</w:t>
      </w:r>
    </w:p>
    <w:p>
      <w:pPr>
        <w:pStyle w:val="CodeBlock"/>
        <w:shd w:fill="F5F5F5"/>
      </w:pPr>
      <w:r>
        <w:t>│   │ email       │         │ name        │                       │</w:t>
      </w:r>
    </w:p>
    <w:p>
      <w:pPr>
        <w:pStyle w:val="CodeBlock"/>
        <w:shd w:fill="F5F5F5"/>
      </w:pPr>
      <w:r>
        <w:t>│   │ role        │         │ category    │                       │</w:t>
      </w:r>
    </w:p>
    <w:p>
      <w:pPr>
        <w:pStyle w:val="CodeBlock"/>
        <w:shd w:fill="F5F5F5"/>
      </w:pPr>
      <w:r>
        <w:t>│   │ department  │         │ value       │                       │</w:t>
      </w:r>
    </w:p>
    <w:p>
      <w:pPr>
        <w:pStyle w:val="CodeBlock"/>
        <w:shd w:fill="F5F5F5"/>
      </w:pPr>
      <w:r>
        <w:t>│   │ preferences │         │ target      │                       │</w:t>
      </w:r>
    </w:p>
    <w:p>
      <w:pPr>
        <w:pStyle w:val="CodeBlock"/>
        <w:shd w:fill="F5F5F5"/>
      </w:pPr>
      <w:r>
        <w:t>│   └──────┬──────┘         │ threshold   │                       │</w:t>
      </w:r>
    </w:p>
    <w:p>
      <w:pPr>
        <w:pStyle w:val="CodeBlock"/>
        <w:shd w:fill="F5F5F5"/>
      </w:pPr>
      <w:r>
        <w:t>│          │                │ trend       │                       │</w:t>
      </w:r>
    </w:p>
    <w:p>
      <w:pPr>
        <w:pStyle w:val="CodeBlock"/>
        <w:shd w:fill="F5F5F5"/>
      </w:pPr>
      <w:r>
        <w:t>│          │                └──────┬──────┘                       │</w:t>
      </w:r>
    </w:p>
    <w:p>
      <w:pPr>
        <w:pStyle w:val="CodeBlock"/>
        <w:shd w:fill="F5F5F5"/>
      </w:pPr>
      <w:r>
        <w:t>│          │                       │                               │</w:t>
      </w:r>
    </w:p>
    <w:p>
      <w:pPr>
        <w:pStyle w:val="CodeBlock"/>
        <w:shd w:fill="F5F5F5"/>
      </w:pPr>
      <w:r>
        <w:t>│          │    ┌─────────────┐    │                               │</w:t>
      </w:r>
    </w:p>
    <w:p>
      <w:pPr>
        <w:pStyle w:val="CodeBlock"/>
        <w:shd w:fill="F5F5F5"/>
      </w:pPr>
      <w:r>
        <w:t>│          │    │   ALERT     │    │                               │</w:t>
      </w:r>
    </w:p>
    <w:p>
      <w:pPr>
        <w:pStyle w:val="CodeBlock"/>
        <w:shd w:fill="F5F5F5"/>
      </w:pPr>
      <w:r>
        <w:t>│          │    ├─────────────┤    │                               │</w:t>
      </w:r>
    </w:p>
    <w:p>
      <w:pPr>
        <w:pStyle w:val="CodeBlock"/>
        <w:shd w:fill="F5F5F5"/>
      </w:pPr>
      <w:r>
        <w:t>│          └───▶│ alertId(PK) │◀───┘                               │</w:t>
      </w:r>
    </w:p>
    <w:p>
      <w:pPr>
        <w:pStyle w:val="CodeBlock"/>
        <w:shd w:fill="F5F5F5"/>
      </w:pPr>
      <w:r>
        <w:t>│               │ kpiId (FK)  │                                    │</w:t>
      </w:r>
    </w:p>
    <w:p>
      <w:pPr>
        <w:pStyle w:val="CodeBlock"/>
        <w:shd w:fill="F5F5F5"/>
      </w:pPr>
      <w:r>
        <w:t>│               │ userId (FK) │                                    │</w:t>
      </w:r>
    </w:p>
    <w:p>
      <w:pPr>
        <w:pStyle w:val="CodeBlock"/>
        <w:shd w:fill="F5F5F5"/>
      </w:pPr>
      <w:r>
        <w:t>│               │ severity    │                                    │</w:t>
      </w:r>
    </w:p>
    <w:p>
      <w:pPr>
        <w:pStyle w:val="CodeBlock"/>
        <w:shd w:fill="F5F5F5"/>
      </w:pPr>
      <w:r>
        <w:t>│               │ message     │                                    │</w:t>
      </w:r>
    </w:p>
    <w:p>
      <w:pPr>
        <w:pStyle w:val="CodeBlock"/>
        <w:shd w:fill="F5F5F5"/>
      </w:pPr>
      <w:r>
        <w:t>│               │ status      │                                    │</w:t>
      </w:r>
    </w:p>
    <w:p>
      <w:pPr>
        <w:pStyle w:val="CodeBlock"/>
        <w:shd w:fill="F5F5F5"/>
      </w:pPr>
      <w:r>
        <w:t>│               │ createdAt   │                                    │</w:t>
      </w:r>
    </w:p>
    <w:p>
      <w:pPr>
        <w:pStyle w:val="CodeBlock"/>
        <w:shd w:fill="F5F5F5"/>
      </w:pPr>
      <w:r>
        <w:t>│               └─────────────┘                                    │</w:t>
      </w:r>
    </w:p>
    <w:p>
      <w:pPr>
        <w:pStyle w:val="CodeBlock"/>
        <w:shd w:fill="F5F5F5"/>
      </w:pPr>
      <w:r>
        <w:t>│                                                                  │</w:t>
      </w:r>
    </w:p>
    <w:p>
      <w:pPr>
        <w:pStyle w:val="CodeBlock"/>
        <w:shd w:fill="F5F5F5"/>
      </w:pPr>
      <w:r>
        <w:t>│   ┌─────────────┐         ┌─────────────┐                       │</w:t>
      </w:r>
    </w:p>
    <w:p>
      <w:pPr>
        <w:pStyle w:val="CodeBlock"/>
        <w:shd w:fill="F5F5F5"/>
      </w:pPr>
      <w:r>
        <w:t>│   │   REPORT    │         │ AUDIT_LOG   │                       │</w:t>
      </w:r>
    </w:p>
    <w:p>
      <w:pPr>
        <w:pStyle w:val="CodeBlock"/>
        <w:shd w:fill="F5F5F5"/>
      </w:pPr>
      <w:r>
        <w:t>│   ├─────────────┤         ├─────────────┤                       │</w:t>
      </w:r>
    </w:p>
    <w:p>
      <w:pPr>
        <w:pStyle w:val="CodeBlock"/>
        <w:shd w:fill="F5F5F5"/>
      </w:pPr>
      <w:r>
        <w:t>│   │ reportId    │         │ logId       │                       │</w:t>
      </w:r>
    </w:p>
    <w:p>
      <w:pPr>
        <w:pStyle w:val="CodeBlock"/>
        <w:shd w:fill="F5F5F5"/>
      </w:pPr>
      <w:r>
        <w:t>│   │ type        │         │ userId      │                       │</w:t>
      </w:r>
    </w:p>
    <w:p>
      <w:pPr>
        <w:pStyle w:val="CodeBlock"/>
        <w:shd w:fill="F5F5F5"/>
      </w:pPr>
      <w:r>
        <w:t>│   │ parameters  │         │ action      │                       │</w:t>
      </w:r>
    </w:p>
    <w:p>
      <w:pPr>
        <w:pStyle w:val="CodeBlock"/>
        <w:shd w:fill="F5F5F5"/>
      </w:pPr>
      <w:r>
        <w:t>│   │ s3Location  │         │ resource    │                       │</w:t>
      </w:r>
    </w:p>
    <w:p>
      <w:pPr>
        <w:pStyle w:val="CodeBlock"/>
        <w:shd w:fill="F5F5F5"/>
      </w:pPr>
      <w:r>
        <w:t>│   │ generatedAt │         │ timestamp   │                       │</w:t>
      </w:r>
    </w:p>
    <w:p>
      <w:pPr>
        <w:pStyle w:val="CodeBlock"/>
        <w:shd w:fill="F5F5F5"/>
      </w:pPr>
      <w:r>
        <w:t>│   └─────────────┘         └─────────────┘                       │</w:t>
      </w:r>
    </w:p>
    <w:p>
      <w:pPr>
        <w:pStyle w:val="CodeBlock"/>
        <w:shd w:fill="F5F5F5"/>
      </w:pPr>
      <w:r>
        <w:t>│                                                                  │</w:t>
      </w:r>
    </w:p>
    <w:p>
      <w:pPr>
        <w:pStyle w:val="CodeBlock"/>
        <w:shd w:fill="F5F5F5"/>
      </w:pPr>
      <w:r>
        <w:t>└─────────────────────────────────────────────────────────────────┘</w:t>
      </w:r>
    </w:p>
    <w:p>
      <w:pPr>
        <w:pStyle w:val="Heading3"/>
      </w:pPr>
      <w:r>
        <w:t>7.3 DynamoDB Table Design</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PK Pattern</w:t>
            </w:r>
          </w:p>
        </w:tc>
        <w:tc>
          <w:tcPr>
            <w:tcW w:type="dxa" w:w="2880"/>
            <w:shd w:fill="F3F3F3"/>
          </w:tcPr>
          <w:p>
            <w:r>
              <w:rPr>
                <w:b/>
              </w:rPr>
            </w:r>
            <w:r>
              <w:rPr>
                <w:b/>
              </w:rPr>
              <w:t>SK Pattern</w:t>
            </w:r>
          </w:p>
        </w:tc>
        <w:tc>
          <w:tcPr>
            <w:tcW w:type="dxa" w:w="2880"/>
            <w:shd w:fill="F3F3F3"/>
          </w:tcPr>
          <w:p>
            <w:r>
              <w:rPr>
                <w:b/>
              </w:rPr>
            </w:r>
            <w:r>
              <w:rPr>
                <w:b/>
              </w:rPr>
              <w:t>Use Case</w:t>
            </w:r>
          </w:p>
        </w:tc>
      </w:tr>
      <w:tr>
        <w:tc>
          <w:tcPr>
            <w:tcW w:type="dxa" w:w="2880"/>
          </w:tcPr>
          <w:p>
            <w:r/>
            <w:r>
              <w:rPr>
                <w:rStyle w:val="InlineCode"/>
              </w:rPr>
              <w:t>USER#&lt;userId&gt;</w:t>
            </w:r>
          </w:p>
        </w:tc>
        <w:tc>
          <w:tcPr>
            <w:tcW w:type="dxa" w:w="2880"/>
          </w:tcPr>
          <w:p>
            <w:r/>
            <w:r>
              <w:rPr>
                <w:rStyle w:val="InlineCode"/>
              </w:rPr>
              <w:t>PROFILE</w:t>
            </w:r>
          </w:p>
        </w:tc>
        <w:tc>
          <w:tcPr>
            <w:tcW w:type="dxa" w:w="2880"/>
          </w:tcPr>
          <w:p>
            <w:r/>
            <w:r>
              <w:t>User profile data</w:t>
            </w:r>
          </w:p>
        </w:tc>
      </w:tr>
      <w:tr>
        <w:tc>
          <w:tcPr>
            <w:tcW w:type="dxa" w:w="2880"/>
          </w:tcPr>
          <w:p>
            <w:r/>
            <w:r>
              <w:rPr>
                <w:rStyle w:val="InlineCode"/>
              </w:rPr>
              <w:t>USER#&lt;userId&gt;</w:t>
            </w:r>
          </w:p>
        </w:tc>
        <w:tc>
          <w:tcPr>
            <w:tcW w:type="dxa" w:w="2880"/>
          </w:tcPr>
          <w:p>
            <w:r/>
            <w:r>
              <w:rPr>
                <w:rStyle w:val="InlineCode"/>
              </w:rPr>
              <w:t>PREF#&lt;prefType&gt;</w:t>
            </w:r>
          </w:p>
        </w:tc>
        <w:tc>
          <w:tcPr>
            <w:tcW w:type="dxa" w:w="2880"/>
          </w:tcPr>
          <w:p>
            <w:r/>
            <w:r>
              <w:t>User preferences</w:t>
            </w:r>
          </w:p>
        </w:tc>
      </w:tr>
      <w:tr>
        <w:tc>
          <w:tcPr>
            <w:tcW w:type="dxa" w:w="2880"/>
          </w:tcPr>
          <w:p>
            <w:r/>
            <w:r>
              <w:rPr>
                <w:rStyle w:val="InlineCode"/>
              </w:rPr>
              <w:t>KPI#&lt;category&gt;</w:t>
            </w:r>
          </w:p>
        </w:tc>
        <w:tc>
          <w:tcPr>
            <w:tcW w:type="dxa" w:w="2880"/>
          </w:tcPr>
          <w:p>
            <w:r/>
            <w:r>
              <w:rPr>
                <w:rStyle w:val="InlineCode"/>
              </w:rPr>
              <w:t>&lt;kpiId&gt;</w:t>
            </w:r>
          </w:p>
        </w:tc>
        <w:tc>
          <w:tcPr>
            <w:tcW w:type="dxa" w:w="2880"/>
          </w:tcPr>
          <w:p>
            <w:r/>
            <w:r>
              <w:t>KPI by category</w:t>
            </w:r>
          </w:p>
        </w:tc>
      </w:tr>
      <w:tr>
        <w:tc>
          <w:tcPr>
            <w:tcW w:type="dxa" w:w="2880"/>
          </w:tcPr>
          <w:p>
            <w:r/>
            <w:r>
              <w:rPr>
                <w:rStyle w:val="InlineCode"/>
              </w:rPr>
              <w:t>KPI#&lt;kpiId&gt;</w:t>
            </w:r>
          </w:p>
        </w:tc>
        <w:tc>
          <w:tcPr>
            <w:tcW w:type="dxa" w:w="2880"/>
          </w:tcPr>
          <w:p>
            <w:r/>
            <w:r>
              <w:rPr>
                <w:rStyle w:val="InlineCode"/>
              </w:rPr>
              <w:t>HISTORY#&lt;date&gt;</w:t>
            </w:r>
          </w:p>
        </w:tc>
        <w:tc>
          <w:tcPr>
            <w:tcW w:type="dxa" w:w="2880"/>
          </w:tcPr>
          <w:p>
            <w:r/>
            <w:r>
              <w:t>KPI historical values</w:t>
            </w:r>
          </w:p>
        </w:tc>
      </w:tr>
      <w:tr>
        <w:tc>
          <w:tcPr>
            <w:tcW w:type="dxa" w:w="2880"/>
          </w:tcPr>
          <w:p>
            <w:r/>
            <w:r>
              <w:rPr>
                <w:rStyle w:val="InlineCode"/>
              </w:rPr>
              <w:t>ALERT#&lt;severity&gt;</w:t>
            </w:r>
          </w:p>
        </w:tc>
        <w:tc>
          <w:tcPr>
            <w:tcW w:type="dxa" w:w="2880"/>
          </w:tcPr>
          <w:p>
            <w:r/>
            <w:r>
              <w:rPr>
                <w:rStyle w:val="InlineCode"/>
              </w:rPr>
              <w:t>&lt;timestamp&gt;#&lt;alertId&gt;</w:t>
            </w:r>
          </w:p>
        </w:tc>
        <w:tc>
          <w:tcPr>
            <w:tcW w:type="dxa" w:w="2880"/>
          </w:tcPr>
          <w:p>
            <w:r/>
            <w:r>
              <w:t>Alerts by severity</w:t>
            </w:r>
          </w:p>
        </w:tc>
      </w:tr>
      <w:tr>
        <w:tc>
          <w:tcPr>
            <w:tcW w:type="dxa" w:w="2880"/>
          </w:tcPr>
          <w:p>
            <w:r/>
            <w:r>
              <w:rPr>
                <w:rStyle w:val="InlineCode"/>
              </w:rPr>
              <w:t>REPORT#&lt;userId&gt;</w:t>
            </w:r>
          </w:p>
        </w:tc>
        <w:tc>
          <w:tcPr>
            <w:tcW w:type="dxa" w:w="2880"/>
          </w:tcPr>
          <w:p>
            <w:r/>
            <w:r>
              <w:rPr>
                <w:rStyle w:val="InlineCode"/>
              </w:rPr>
              <w:t>&lt;reportId&gt;</w:t>
            </w:r>
          </w:p>
        </w:tc>
        <w:tc>
          <w:tcPr>
            <w:tcW w:type="dxa" w:w="2880"/>
          </w:tcPr>
          <w:p>
            <w:r/>
            <w:r>
              <w:t>User's reports</w:t>
            </w:r>
          </w:p>
        </w:tc>
      </w:tr>
    </w:tbl>
    <w:p>
      <w:pPr>
        <w:pStyle w:val="Heading3"/>
      </w:pPr>
      <w:r>
        <w:t>7.4 Data Flow Architecture</w:t>
      </w:r>
    </w:p>
    <w:p>
      <w:pPr>
        <w:pStyle w:val="CodeBlock"/>
        <w:shd w:fill="F5F5F5"/>
      </w:pPr>
      <w:r>
        <w:t>┌─────────────────────────────────────────────────────────────────┐</w:t>
      </w:r>
    </w:p>
    <w:p>
      <w:pPr>
        <w:pStyle w:val="CodeBlock"/>
        <w:shd w:fill="F5F5F5"/>
      </w:pPr>
      <w:r>
        <w:t>│                       DATA FLOW DIAGRAM                          │</w:t>
      </w:r>
    </w:p>
    <w:p>
      <w:pPr>
        <w:pStyle w:val="CodeBlock"/>
        <w:shd w:fill="F5F5F5"/>
      </w:pPr>
      <w:r>
        <w:t>├─────────────────────────────────────────────────────────────────┤</w:t>
      </w:r>
    </w:p>
    <w:p>
      <w:pPr>
        <w:pStyle w:val="CodeBlock"/>
        <w:shd w:fill="F5F5F5"/>
      </w:pPr>
      <w:r>
        <w:t>│                                                                  │</w:t>
      </w:r>
    </w:p>
    <w:p>
      <w:pPr>
        <w:pStyle w:val="CodeBlock"/>
        <w:shd w:fill="F5F5F5"/>
      </w:pPr>
      <w:r>
        <w:t>│   SOURCE SYSTEMS              PROCESSING              STORAGE   │</w:t>
      </w:r>
    </w:p>
    <w:p>
      <w:pPr>
        <w:pStyle w:val="CodeBlock"/>
        <w:shd w:fill="F5F5F5"/>
      </w:pPr>
      <w:r>
        <w:t>│                                                                  │</w:t>
      </w:r>
    </w:p>
    <w:p>
      <w:pPr>
        <w:pStyle w:val="CodeBlock"/>
        <w:shd w:fill="F5F5F5"/>
      </w:pPr>
      <w:r>
        <w:t>│   ┌─────────┐                                                   │</w:t>
      </w:r>
    </w:p>
    <w:p>
      <w:pPr>
        <w:pStyle w:val="CodeBlock"/>
        <w:shd w:fill="F5F5F5"/>
      </w:pPr>
      <w:r>
        <w:t>│   │   SIS   │──┐                                                │</w:t>
      </w:r>
    </w:p>
    <w:p>
      <w:pPr>
        <w:pStyle w:val="CodeBlock"/>
        <w:shd w:fill="F5F5F5"/>
      </w:pPr>
      <w:r>
        <w:t>│   └─────────┘  │                                                │</w:t>
      </w:r>
    </w:p>
    <w:p>
      <w:pPr>
        <w:pStyle w:val="CodeBlock"/>
        <w:shd w:fill="F5F5F5"/>
      </w:pPr>
      <w:r>
        <w:t>│                │         ┌─────────────┐      ┌─────────────┐   │</w:t>
      </w:r>
    </w:p>
    <w:p>
      <w:pPr>
        <w:pStyle w:val="CodeBlock"/>
        <w:shd w:fill="F5F5F5"/>
      </w:pPr>
      <w:r>
        <w:t>│   ┌─────────┐  │         │             │      │             │   │</w:t>
      </w:r>
    </w:p>
    <w:p>
      <w:pPr>
        <w:pStyle w:val="CodeBlock"/>
        <w:shd w:fill="F5F5F5"/>
      </w:pPr>
      <w:r>
        <w:t>│   │   ERP   │──┼────────▶│   Lambda    │─────▶│  DynamoDB   │   │</w:t>
      </w:r>
    </w:p>
    <w:p>
      <w:pPr>
        <w:pStyle w:val="CodeBlock"/>
        <w:shd w:fill="F5F5F5"/>
      </w:pPr>
      <w:r>
        <w:t>│   └─────────┘  │         │  Ingestion  │      │             │   │</w:t>
      </w:r>
    </w:p>
    <w:p>
      <w:pPr>
        <w:pStyle w:val="CodeBlock"/>
        <w:shd w:fill="F5F5F5"/>
      </w:pPr>
      <w:r>
        <w:t>│                │         │             │      └──────┬──────┘   │</w:t>
      </w:r>
    </w:p>
    <w:p>
      <w:pPr>
        <w:pStyle w:val="CodeBlock"/>
        <w:shd w:fill="F5F5F5"/>
      </w:pPr>
      <w:r>
        <w:t>│   ┌─────────┐  │         └─────────────┘             │          │</w:t>
      </w:r>
    </w:p>
    <w:p>
      <w:pPr>
        <w:pStyle w:val="CodeBlock"/>
        <w:shd w:fill="F5F5F5"/>
      </w:pPr>
      <w:r>
        <w:t>│   │   LMS   │──┘                │                    │          │</w:t>
      </w:r>
    </w:p>
    <w:p>
      <w:pPr>
        <w:pStyle w:val="CodeBlock"/>
        <w:shd w:fill="F5F5F5"/>
      </w:pPr>
      <w:r>
        <w:t>│   └─────────┘                   │                    ▼          │</w:t>
      </w:r>
    </w:p>
    <w:p>
      <w:pPr>
        <w:pStyle w:val="CodeBlock"/>
        <w:shd w:fill="F5F5F5"/>
      </w:pPr>
      <w:r>
        <w:t>│                                 │            ┌─────────────┐    │</w:t>
      </w:r>
    </w:p>
    <w:p>
      <w:pPr>
        <w:pStyle w:val="CodeBlock"/>
        <w:shd w:fill="F5F5F5"/>
      </w:pPr>
      <w:r>
        <w:t>│                                 │            │  DynamoDB   │    │</w:t>
      </w:r>
    </w:p>
    <w:p>
      <w:pPr>
        <w:pStyle w:val="CodeBlock"/>
        <w:shd w:fill="F5F5F5"/>
      </w:pPr>
      <w:r>
        <w:t>│                                 └───────────▶│   Streams   │    │</w:t>
      </w:r>
    </w:p>
    <w:p>
      <w:pPr>
        <w:pStyle w:val="CodeBlock"/>
        <w:shd w:fill="F5F5F5"/>
      </w:pPr>
      <w:r>
        <w:t>│                                              └──────┬──────┘    │</w:t>
      </w:r>
    </w:p>
    <w:p>
      <w:pPr>
        <w:pStyle w:val="CodeBlock"/>
        <w:shd w:fill="F5F5F5"/>
      </w:pPr>
      <w:r>
        <w:t>│                                                     │           │</w:t>
      </w:r>
    </w:p>
    <w:p>
      <w:pPr>
        <w:pStyle w:val="CodeBlock"/>
        <w:shd w:fill="F5F5F5"/>
      </w:pPr>
      <w:r>
        <w:t>│                                                     ▼           │</w:t>
      </w:r>
    </w:p>
    <w:p>
      <w:pPr>
        <w:pStyle w:val="CodeBlock"/>
        <w:shd w:fill="F5F5F5"/>
      </w:pPr>
      <w:r>
        <w:t>│                                              ┌─────────────┐    │</w:t>
      </w:r>
    </w:p>
    <w:p>
      <w:pPr>
        <w:pStyle w:val="CodeBlock"/>
        <w:shd w:fill="F5F5F5"/>
      </w:pPr>
      <w:r>
        <w:t>│                                              │   Lambda    │    │</w:t>
      </w:r>
    </w:p>
    <w:p>
      <w:pPr>
        <w:pStyle w:val="CodeBlock"/>
        <w:shd w:fill="F5F5F5"/>
      </w:pPr>
      <w:r>
        <w:t>│                                              │   Alert     │    │</w:t>
      </w:r>
    </w:p>
    <w:p>
      <w:pPr>
        <w:pStyle w:val="CodeBlock"/>
        <w:shd w:fill="F5F5F5"/>
      </w:pPr>
      <w:r>
        <w:t>│                                              │  Processor  │    │</w:t>
      </w:r>
    </w:p>
    <w:p>
      <w:pPr>
        <w:pStyle w:val="CodeBlock"/>
        <w:shd w:fill="F5F5F5"/>
      </w:pPr>
      <w:r>
        <w:t>│                                              └──────┬──────┘    │</w:t>
      </w:r>
    </w:p>
    <w:p>
      <w:pPr>
        <w:pStyle w:val="CodeBlock"/>
        <w:shd w:fill="F5F5F5"/>
      </w:pPr>
      <w:r>
        <w:t>│                                                     │           │</w:t>
      </w:r>
    </w:p>
    <w:p>
      <w:pPr>
        <w:pStyle w:val="CodeBlock"/>
        <w:shd w:fill="F5F5F5"/>
      </w:pPr>
      <w:r>
        <w:t>│                                                     ▼           │</w:t>
      </w:r>
    </w:p>
    <w:p>
      <w:pPr>
        <w:pStyle w:val="CodeBlock"/>
        <w:shd w:fill="F5F5F5"/>
      </w:pPr>
      <w:r>
        <w:t>│                                              ┌─────────────┐    │</w:t>
      </w:r>
    </w:p>
    <w:p>
      <w:pPr>
        <w:pStyle w:val="CodeBlock"/>
        <w:shd w:fill="F5F5F5"/>
      </w:pPr>
      <w:r>
        <w:t>│                                              │     SNS     │    │</w:t>
      </w:r>
    </w:p>
    <w:p>
      <w:pPr>
        <w:pStyle w:val="CodeBlock"/>
        <w:shd w:fill="F5F5F5"/>
      </w:pPr>
      <w:r>
        <w:t>│                                              │   (Alerts)  │    │</w:t>
      </w:r>
    </w:p>
    <w:p>
      <w:pPr>
        <w:pStyle w:val="CodeBlock"/>
        <w:shd w:fill="F5F5F5"/>
      </w:pPr>
      <w:r>
        <w:t>│                                              └─────────────┘    │</w:t>
      </w:r>
    </w:p>
    <w:p>
      <w:pPr>
        <w:pStyle w:val="CodeBlock"/>
        <w:shd w:fill="F5F5F5"/>
      </w:pPr>
      <w:r>
        <w:t>│                                                                  │</w:t>
      </w:r>
    </w:p>
    <w:p>
      <w:pPr>
        <w:pStyle w:val="CodeBlock"/>
        <w:shd w:fill="F5F5F5"/>
      </w:pPr>
      <w:r>
        <w:t>└─────────────────────────────────────────────────────────────────┘</w:t>
      </w:r>
    </w:p>
    <w:p>
      <w:pPr>
        <w:spacing w:before="240" w:after="240"/>
        <w:pBdr>
          <w:bottom w:val="single" w:sz="6" w:space="1" w:color="CCCCCC"/>
        </w:pBdr>
      </w:pPr>
    </w:p>
    <w:p>
      <w:pPr>
        <w:pStyle w:val="Heading2"/>
      </w:pPr>
      <w:r>
        <w:t>8. Infrastructure &amp; Deployment View</w:t>
      </w:r>
    </w:p>
    <w:p>
      <w:pPr>
        <w:pStyle w:val="Heading3"/>
      </w:pPr>
      <w:r>
        <w:t>8.1 AWS Infrastructure</w:t>
      </w:r>
    </w:p>
    <w:p>
      <w:pPr>
        <w:pStyle w:val="CodeBlock"/>
        <w:shd w:fill="F5F5F5"/>
      </w:pPr>
      <w:r>
        <w:t>┌─────────────────────────────────────────────────────────────────┐</w:t>
      </w:r>
    </w:p>
    <w:p>
      <w:pPr>
        <w:pStyle w:val="CodeBlock"/>
        <w:shd w:fill="F5F5F5"/>
      </w:pPr>
      <w:r>
        <w:t>│                    AWS DEPLOYMENT ARCHITECTURE                   │</w:t>
      </w:r>
    </w:p>
    <w:p>
      <w:pPr>
        <w:pStyle w:val="CodeBlock"/>
        <w:shd w:fill="F5F5F5"/>
      </w:pPr>
      <w:r>
        <w:t>├─────────────────────────────────────────────────────────────────┤</w:t>
      </w:r>
    </w:p>
    <w:p>
      <w:pPr>
        <w:pStyle w:val="CodeBlock"/>
        <w:shd w:fill="F5F5F5"/>
      </w:pPr>
      <w:r>
        <w:t>│                                                                  │</w:t>
      </w:r>
    </w:p>
    <w:p>
      <w:pPr>
        <w:pStyle w:val="CodeBlock"/>
        <w:shd w:fill="F5F5F5"/>
      </w:pPr>
      <w:r>
        <w:t>│   ┌─────────────────────────────────────────────────────────┐   │</w:t>
      </w:r>
    </w:p>
    <w:p>
      <w:pPr>
        <w:pStyle w:val="CodeBlock"/>
        <w:shd w:fill="F5F5F5"/>
      </w:pPr>
      <w:r>
        <w:t>│   │                      AWS REGION                          │   │</w:t>
      </w:r>
    </w:p>
    <w:p>
      <w:pPr>
        <w:pStyle w:val="CodeBlock"/>
        <w:shd w:fill="F5F5F5"/>
      </w:pPr>
      <w:r>
        <w:t>│   │                     (us-east-1)                          │   │</w:t>
      </w:r>
    </w:p>
    <w:p>
      <w:pPr>
        <w:pStyle w:val="CodeBlock"/>
        <w:shd w:fill="F5F5F5"/>
      </w:pPr>
      <w:r>
        <w:t>│   │                                                          │   │</w:t>
      </w:r>
    </w:p>
    <w:p>
      <w:pPr>
        <w:pStyle w:val="CodeBlock"/>
        <w:shd w:fill="F5F5F5"/>
      </w:pPr>
      <w:r>
        <w:t>│   │   ┌─────────────────────────────────────────────────┐   │   │</w:t>
      </w:r>
    </w:p>
    <w:p>
      <w:pPr>
        <w:pStyle w:val="CodeBlock"/>
        <w:shd w:fill="F5F5F5"/>
      </w:pPr>
      <w:r>
        <w:t>│   │   │                 VPC (Optional)                   │   │   │</w:t>
      </w:r>
    </w:p>
    <w:p>
      <w:pPr>
        <w:pStyle w:val="CodeBlock"/>
        <w:shd w:fill="F5F5F5"/>
      </w:pPr>
      <w:r>
        <w:t>│   │   │                                                  │   │   │</w:t>
      </w:r>
    </w:p>
    <w:p>
      <w:pPr>
        <w:pStyle w:val="CodeBlock"/>
        <w:shd w:fill="F5F5F5"/>
      </w:pPr>
      <w:r>
        <w:t>│   │   │   ┌─────────────┐      ┌─────────────┐         │   │   │</w:t>
      </w:r>
    </w:p>
    <w:p>
      <w:pPr>
        <w:pStyle w:val="CodeBlock"/>
        <w:shd w:fill="F5F5F5"/>
      </w:pPr>
      <w:r>
        <w:t>│   │   │   │ CloudFront  │      │ API Gateway │         │   │   │</w:t>
      </w:r>
    </w:p>
    <w:p>
      <w:pPr>
        <w:pStyle w:val="CodeBlock"/>
        <w:shd w:fill="F5F5F5"/>
      </w:pPr>
      <w:r>
        <w:t>│   │   │   │    (CDN)    │      │   (REST)    │         │   │   │</w:t>
      </w:r>
    </w:p>
    <w:p>
      <w:pPr>
        <w:pStyle w:val="CodeBlock"/>
        <w:shd w:fill="F5F5F5"/>
      </w:pPr>
      <w:r>
        <w:t>│   │   │   └──────┬──────┘      └──────┬──────┘         │   │   │</w:t>
      </w:r>
    </w:p>
    <w:p>
      <w:pPr>
        <w:pStyle w:val="CodeBlock"/>
        <w:shd w:fill="F5F5F5"/>
      </w:pPr>
      <w:r>
        <w:t>│   │   │          │                    │                 │   │   │</w:t>
      </w:r>
    </w:p>
    <w:p>
      <w:pPr>
        <w:pStyle w:val="CodeBlock"/>
        <w:shd w:fill="F5F5F5"/>
      </w:pPr>
      <w:r>
        <w:t>│   │   │          ▼                    ▼                 │   │   │</w:t>
      </w:r>
    </w:p>
    <w:p>
      <w:pPr>
        <w:pStyle w:val="CodeBlock"/>
        <w:shd w:fill="F5F5F5"/>
      </w:pPr>
      <w:r>
        <w:t>│   │   │   ┌─────────────┐      ┌─────────────┐         │   │   │</w:t>
      </w:r>
    </w:p>
    <w:p>
      <w:pPr>
        <w:pStyle w:val="CodeBlock"/>
        <w:shd w:fill="F5F5F5"/>
      </w:pPr>
      <w:r>
        <w:t>│   │   │   │     S3      │      │   Lambda    │         │   │   │</w:t>
      </w:r>
    </w:p>
    <w:p>
      <w:pPr>
        <w:pStyle w:val="CodeBlock"/>
        <w:shd w:fill="F5F5F5"/>
      </w:pPr>
      <w:r>
        <w:t>│   │   │   │ (Frontend)  │      │ (Functions) │         │   │   │</w:t>
      </w:r>
    </w:p>
    <w:p>
      <w:pPr>
        <w:pStyle w:val="CodeBlock"/>
        <w:shd w:fill="F5F5F5"/>
      </w:pPr>
      <w:r>
        <w:t>│   │   │   └─────────────┘      └──────┬──────┘         │   │   │</w:t>
      </w:r>
    </w:p>
    <w:p>
      <w:pPr>
        <w:pStyle w:val="CodeBlock"/>
        <w:shd w:fill="F5F5F5"/>
      </w:pPr>
      <w:r>
        <w:t>│   │   │                               │                 │   │   │</w:t>
      </w:r>
    </w:p>
    <w:p>
      <w:pPr>
        <w:pStyle w:val="CodeBlock"/>
        <w:shd w:fill="F5F5F5"/>
      </w:pPr>
      <w:r>
        <w:t>│   │   │          ┌────────────────────┼────────────┐   │   │   │</w:t>
      </w:r>
    </w:p>
    <w:p>
      <w:pPr>
        <w:pStyle w:val="CodeBlock"/>
        <w:shd w:fill="F5F5F5"/>
      </w:pPr>
      <w:r>
        <w:t>│   │   │          │                    │            │   │   │   │</w:t>
      </w:r>
    </w:p>
    <w:p>
      <w:pPr>
        <w:pStyle w:val="CodeBlock"/>
        <w:shd w:fill="F5F5F5"/>
      </w:pPr>
      <w:r>
        <w:t>│   │   │          ▼                    ▼            ▼   │   │   │</w:t>
      </w:r>
    </w:p>
    <w:p>
      <w:pPr>
        <w:pStyle w:val="CodeBlock"/>
        <w:shd w:fill="F5F5F5"/>
      </w:pPr>
      <w:r>
        <w:t>│   │   │   ┌───────────┐      ┌───────────┐  ┌────────┐│   │   │</w:t>
      </w:r>
    </w:p>
    <w:p>
      <w:pPr>
        <w:pStyle w:val="CodeBlock"/>
        <w:shd w:fill="F5F5F5"/>
      </w:pPr>
      <w:r>
        <w:t>│   │   │   │ DynamoDB  │      │    S3     │  │  SNS   ││   │   │</w:t>
      </w:r>
    </w:p>
    <w:p>
      <w:pPr>
        <w:pStyle w:val="CodeBlock"/>
        <w:shd w:fill="F5F5F5"/>
      </w:pPr>
      <w:r>
        <w:t>│   │   │   │  (Data)   │      │ (Reports) │  │(Alerts)││   │   │</w:t>
      </w:r>
    </w:p>
    <w:p>
      <w:pPr>
        <w:pStyle w:val="CodeBlock"/>
        <w:shd w:fill="F5F5F5"/>
      </w:pPr>
      <w:r>
        <w:t>│   │   │   └───────────┘      └───────────┘  └────────┘│   │   │</w:t>
      </w:r>
    </w:p>
    <w:p>
      <w:pPr>
        <w:pStyle w:val="CodeBlock"/>
        <w:shd w:fill="F5F5F5"/>
      </w:pPr>
      <w:r>
        <w:t>│   │   │                                                │   │   │</w:t>
      </w:r>
    </w:p>
    <w:p>
      <w:pPr>
        <w:pStyle w:val="CodeBlock"/>
        <w:shd w:fill="F5F5F5"/>
      </w:pPr>
      <w:r>
        <w:t>│   │   └────────────────────────────────────────────────┘   │   │</w:t>
      </w:r>
    </w:p>
    <w:p>
      <w:pPr>
        <w:pStyle w:val="CodeBlock"/>
        <w:shd w:fill="F5F5F5"/>
      </w:pPr>
      <w:r>
        <w:t>│   │                                                          │   │</w:t>
      </w:r>
    </w:p>
    <w:p>
      <w:pPr>
        <w:pStyle w:val="CodeBlock"/>
        <w:shd w:fill="F5F5F5"/>
      </w:pPr>
      <w:r>
        <w:t>│   │   ┌─────────────┐      ┌─────────────┐                  │   │</w:t>
      </w:r>
    </w:p>
    <w:p>
      <w:pPr>
        <w:pStyle w:val="CodeBlock"/>
        <w:shd w:fill="F5F5F5"/>
      </w:pPr>
      <w:r>
        <w:t>│   │   │   Cognito   │      │ CloudWatch  │                  │   │</w:t>
      </w:r>
    </w:p>
    <w:p>
      <w:pPr>
        <w:pStyle w:val="CodeBlock"/>
        <w:shd w:fill="F5F5F5"/>
      </w:pPr>
      <w:r>
        <w:t>│   │   │  (Auth)     │      │ (Monitoring)│                  │   │</w:t>
      </w:r>
    </w:p>
    <w:p>
      <w:pPr>
        <w:pStyle w:val="CodeBlock"/>
        <w:shd w:fill="F5F5F5"/>
      </w:pPr>
      <w:r>
        <w:t>│   │   └─────────────┘      └─────────────┘                  │   │</w:t>
      </w:r>
    </w:p>
    <w:p>
      <w:pPr>
        <w:pStyle w:val="CodeBlock"/>
        <w:shd w:fill="F5F5F5"/>
      </w:pPr>
      <w:r>
        <w:t>│   │                                                          │   │</w:t>
      </w:r>
    </w:p>
    <w:p>
      <w:pPr>
        <w:pStyle w:val="CodeBlock"/>
        <w:shd w:fill="F5F5F5"/>
      </w:pPr>
      <w:r>
        <w:t>│   └──────────────────────────────────────────────────────────┘   │</w:t>
      </w:r>
    </w:p>
    <w:p>
      <w:pPr>
        <w:pStyle w:val="CodeBlock"/>
        <w:shd w:fill="F5F5F5"/>
      </w:pPr>
      <w:r>
        <w:t>│                                                                  │</w:t>
      </w:r>
    </w:p>
    <w:p>
      <w:pPr>
        <w:pStyle w:val="CodeBlock"/>
        <w:shd w:fill="F5F5F5"/>
      </w:pPr>
      <w:r>
        <w:t>└─────────────────────────────────────────────────────────────────┘</w:t>
      </w:r>
    </w:p>
    <w:p>
      <w:pPr>
        <w:pStyle w:val="Heading3"/>
      </w:pPr>
      <w:r>
        <w:t>8.2 Infrastructure as Code</w:t>
      </w:r>
    </w:p>
    <w:p>
      <w:r>
        <w:t>All infrastructure is defined in AWS CloudFormation, enabling:</w:t>
      </w:r>
    </w:p>
    <w:p>
      <w:pPr>
        <w:ind w:left="360" w:hanging="259"/>
      </w:pPr>
      <w:r>
        <w:t xml:space="preserve">• </w:t>
      </w:r>
      <w:r>
        <w:rPr>
          <w:b/>
        </w:rPr>
        <w:t>Reproducible deployments</w:t>
      </w:r>
      <w:r>
        <w:t xml:space="preserve"> across environments</w:t>
      </w:r>
    </w:p>
    <w:p>
      <w:pPr>
        <w:ind w:left="360" w:hanging="259"/>
      </w:pPr>
      <w:r>
        <w:t xml:space="preserve">• </w:t>
      </w:r>
      <w:r>
        <w:rPr>
          <w:b/>
        </w:rPr>
        <w:t>Version-controlled infrastructure</w:t>
      </w:r>
      <w:r>
        <w:t xml:space="preserve"> in Git</w:t>
      </w:r>
    </w:p>
    <w:p>
      <w:pPr>
        <w:ind w:left="360" w:hanging="259"/>
      </w:pPr>
      <w:r>
        <w:t xml:space="preserve">• </w:t>
      </w:r>
      <w:r>
        <w:rPr>
          <w:b/>
        </w:rPr>
        <w:t>Automated rollback</w:t>
      </w:r>
      <w:r>
        <w:t xml:space="preserve"> on deployment failures</w:t>
      </w:r>
    </w:p>
    <w:p>
      <w:pPr>
        <w:ind w:left="360" w:hanging="259"/>
      </w:pPr>
      <w:r>
        <w:t xml:space="preserve">• </w:t>
      </w:r>
      <w:r>
        <w:rPr>
          <w:b/>
        </w:rPr>
        <w:t>Compliance documentation</w:t>
      </w:r>
      <w:r>
        <w:t xml:space="preserve"> through template review</w:t>
      </w:r>
    </w:p>
    <w:p>
      <w:pPr>
        <w:pStyle w:val="Heading3"/>
      </w:pPr>
      <w:r>
        <w:t>8.3 Deployment Environments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Environment</w:t>
            </w:r>
          </w:p>
        </w:tc>
        <w:tc>
          <w:tcPr>
            <w:tcW w:type="dxa" w:w="2880"/>
            <w:shd w:fill="F3F3F3"/>
          </w:tcPr>
          <w:p>
            <w:r>
              <w:rPr>
                <w:b/>
              </w:rPr>
            </w:r>
            <w:r>
              <w:rPr>
                <w:b/>
              </w:rPr>
              <w:t>Purpose</w:t>
            </w:r>
          </w:p>
        </w:tc>
        <w:tc>
          <w:tcPr>
            <w:tcW w:type="dxa" w:w="2880"/>
            <w:shd w:fill="F3F3F3"/>
          </w:tcPr>
          <w:p>
            <w:r>
              <w:rPr>
                <w:b/>
              </w:rPr>
            </w:r>
            <w:r>
              <w:rPr>
                <w:b/>
              </w:rPr>
              <w:t>Update Frequency</w:t>
            </w:r>
          </w:p>
        </w:tc>
      </w:tr>
      <w:tr>
        <w:tc>
          <w:tcPr>
            <w:tcW w:type="dxa" w:w="2880"/>
          </w:tcPr>
          <w:p>
            <w:r/>
            <w:r>
              <w:rPr>
                <w:b/>
              </w:rPr>
              <w:t>Development</w:t>
            </w:r>
          </w:p>
        </w:tc>
        <w:tc>
          <w:tcPr>
            <w:tcW w:type="dxa" w:w="2880"/>
          </w:tcPr>
          <w:p>
            <w:r/>
            <w:r>
              <w:t>Feature development, testing</w:t>
            </w:r>
          </w:p>
        </w:tc>
        <w:tc>
          <w:tcPr>
            <w:tcW w:type="dxa" w:w="2880"/>
          </w:tcPr>
          <w:p>
            <w:r/>
            <w:r>
              <w:t>Multiple times daily</w:t>
            </w:r>
          </w:p>
        </w:tc>
      </w:tr>
      <w:tr>
        <w:tc>
          <w:tcPr>
            <w:tcW w:type="dxa" w:w="2880"/>
          </w:tcPr>
          <w:p>
            <w:r/>
            <w:r>
              <w:rPr>
                <w:b/>
              </w:rPr>
              <w:t>Staging</w:t>
            </w:r>
          </w:p>
        </w:tc>
        <w:tc>
          <w:tcPr>
            <w:tcW w:type="dxa" w:w="2880"/>
          </w:tcPr>
          <w:p>
            <w:r/>
            <w:r>
              <w:t>Pre-production validation</w:t>
            </w:r>
          </w:p>
        </w:tc>
        <w:tc>
          <w:tcPr>
            <w:tcW w:type="dxa" w:w="2880"/>
          </w:tcPr>
          <w:p>
            <w:r/>
            <w:r>
              <w:t>Weekly</w:t>
            </w:r>
          </w:p>
        </w:tc>
      </w:tr>
      <w:tr>
        <w:tc>
          <w:tcPr>
            <w:tcW w:type="dxa" w:w="2880"/>
          </w:tcPr>
          <w:p>
            <w:r/>
            <w:r>
              <w:rPr>
                <w:b/>
              </w:rPr>
              <w:t>Production</w:t>
            </w:r>
          </w:p>
        </w:tc>
        <w:tc>
          <w:tcPr>
            <w:tcW w:type="dxa" w:w="2880"/>
          </w:tcPr>
          <w:p>
            <w:r/>
            <w:r>
              <w:t>Live customer environment</w:t>
            </w:r>
          </w:p>
        </w:tc>
        <w:tc>
          <w:tcPr>
            <w:tcW w:type="dxa" w:w="2880"/>
          </w:tcPr>
          <w:p>
            <w:r/>
            <w:r>
              <w:t>Bi-weekly releases</w:t>
            </w:r>
          </w:p>
        </w:tc>
      </w:tr>
    </w:tbl>
    <w:p>
      <w:pPr>
        <w:pStyle w:val="Heading3"/>
      </w:pPr>
      <w:r>
        <w:t>8.4 CI/CD Pipeline</w:t>
      </w:r>
    </w:p>
    <w:p>
      <w:pPr>
        <w:pStyle w:val="CodeBlock"/>
        <w:shd w:fill="F5F5F5"/>
      </w:pPr>
      <w:r>
        <w:t>┌─────────────────────────────────────────────────────────────────┐</w:t>
      </w:r>
    </w:p>
    <w:p>
      <w:pPr>
        <w:pStyle w:val="CodeBlock"/>
        <w:shd w:fill="F5F5F5"/>
      </w:pPr>
      <w:r>
        <w:t>│                      CI/CD PIPELINE                              │</w:t>
      </w:r>
    </w:p>
    <w:p>
      <w:pPr>
        <w:pStyle w:val="CodeBlock"/>
        <w:shd w:fill="F5F5F5"/>
      </w:pPr>
      <w:r>
        <w:t>├─────────────────────────────────────────────────────────────────┤</w:t>
      </w:r>
    </w:p>
    <w:p>
      <w:pPr>
        <w:pStyle w:val="CodeBlock"/>
        <w:shd w:fill="F5F5F5"/>
      </w:pPr>
      <w:r>
        <w:t>│                                                                  │</w:t>
      </w:r>
    </w:p>
    <w:p>
      <w:pPr>
        <w:pStyle w:val="CodeBlock"/>
        <w:shd w:fill="F5F5F5"/>
      </w:pPr>
      <w:r>
        <w:t>│   ┌─────────┐    ┌─────────┐    ┌─────────┐    ┌─────────┐     │</w:t>
      </w:r>
    </w:p>
    <w:p>
      <w:pPr>
        <w:pStyle w:val="CodeBlock"/>
        <w:shd w:fill="F5F5F5"/>
      </w:pPr>
      <w:r>
        <w:t>│   │  Code   │───▶│  Build  │───▶│  Test   │───▶│ Deploy  │     │</w:t>
      </w:r>
    </w:p>
    <w:p>
      <w:pPr>
        <w:pStyle w:val="CodeBlock"/>
        <w:shd w:fill="F5F5F5"/>
      </w:pPr>
      <w:r>
        <w:t>│   │  Push   │    │         │    │         │    │   Dev   │     │</w:t>
      </w:r>
    </w:p>
    <w:p>
      <w:pPr>
        <w:pStyle w:val="CodeBlock"/>
        <w:shd w:fill="F5F5F5"/>
      </w:pPr>
      <w:r>
        <w:t>│   └─────────┘    └─────────┘    └─────────┘    └────┬────┘     │</w:t>
      </w:r>
    </w:p>
    <w:p>
      <w:pPr>
        <w:pStyle w:val="CodeBlock"/>
        <w:shd w:fill="F5F5F5"/>
      </w:pPr>
      <w:r>
        <w:t>│                                                      │          │</w:t>
      </w:r>
    </w:p>
    <w:p>
      <w:pPr>
        <w:pStyle w:val="CodeBlock"/>
        <w:shd w:fill="F5F5F5"/>
      </w:pPr>
      <w:r>
        <w:t>│                                                      ▼          │</w:t>
      </w:r>
    </w:p>
    <w:p>
      <w:pPr>
        <w:pStyle w:val="CodeBlock"/>
        <w:shd w:fill="F5F5F5"/>
      </w:pPr>
      <w:r>
        <w:t>│                                               ┌─────────┐       │</w:t>
      </w:r>
    </w:p>
    <w:p>
      <w:pPr>
        <w:pStyle w:val="CodeBlock"/>
        <w:shd w:fill="F5F5F5"/>
      </w:pPr>
      <w:r>
        <w:t>│                                               │ Deploy  │       │</w:t>
      </w:r>
    </w:p>
    <w:p>
      <w:pPr>
        <w:pStyle w:val="CodeBlock"/>
        <w:shd w:fill="F5F5F5"/>
      </w:pPr>
      <w:r>
        <w:t>│                                               │ Staging │       │</w:t>
      </w:r>
    </w:p>
    <w:p>
      <w:pPr>
        <w:pStyle w:val="CodeBlock"/>
        <w:shd w:fill="F5F5F5"/>
      </w:pPr>
      <w:r>
        <w:t>│                                               └────┬────┘       │</w:t>
      </w:r>
    </w:p>
    <w:p>
      <w:pPr>
        <w:pStyle w:val="CodeBlock"/>
        <w:shd w:fill="F5F5F5"/>
      </w:pPr>
      <w:r>
        <w:t>│                                                    │            │</w:t>
      </w:r>
    </w:p>
    <w:p>
      <w:pPr>
        <w:pStyle w:val="CodeBlock"/>
        <w:shd w:fill="F5F5F5"/>
      </w:pPr>
      <w:r>
        <w:t>│                                          ┌────────┴────────┐   │</w:t>
      </w:r>
    </w:p>
    <w:p>
      <w:pPr>
        <w:pStyle w:val="CodeBlock"/>
        <w:shd w:fill="F5F5F5"/>
      </w:pPr>
      <w:r>
        <w:t>│                                          │    Approval     │   │</w:t>
      </w:r>
    </w:p>
    <w:p>
      <w:pPr>
        <w:pStyle w:val="CodeBlock"/>
        <w:shd w:fill="F5F5F5"/>
      </w:pPr>
      <w:r>
        <w:t>│                                          │     Gate        │   │</w:t>
      </w:r>
    </w:p>
    <w:p>
      <w:pPr>
        <w:pStyle w:val="CodeBlock"/>
        <w:shd w:fill="F5F5F5"/>
      </w:pPr>
      <w:r>
        <w:t>│                                          └────────┬────────┘   │</w:t>
      </w:r>
    </w:p>
    <w:p>
      <w:pPr>
        <w:pStyle w:val="CodeBlock"/>
        <w:shd w:fill="F5F5F5"/>
      </w:pPr>
      <w:r>
        <w:t>│                                                   │             │</w:t>
      </w:r>
    </w:p>
    <w:p>
      <w:pPr>
        <w:pStyle w:val="CodeBlock"/>
        <w:shd w:fill="F5F5F5"/>
      </w:pPr>
      <w:r>
        <w:t>│                                                   ▼             │</w:t>
      </w:r>
    </w:p>
    <w:p>
      <w:pPr>
        <w:pStyle w:val="CodeBlock"/>
        <w:shd w:fill="F5F5F5"/>
      </w:pPr>
      <w:r>
        <w:t>│                                            ┌─────────┐          │</w:t>
      </w:r>
    </w:p>
    <w:p>
      <w:pPr>
        <w:pStyle w:val="CodeBlock"/>
        <w:shd w:fill="F5F5F5"/>
      </w:pPr>
      <w:r>
        <w:t>│                                            │ Deploy  │          │</w:t>
      </w:r>
    </w:p>
    <w:p>
      <w:pPr>
        <w:pStyle w:val="CodeBlock"/>
        <w:shd w:fill="F5F5F5"/>
      </w:pPr>
      <w:r>
        <w:t>│                                            │  Prod   │          │</w:t>
      </w:r>
    </w:p>
    <w:p>
      <w:pPr>
        <w:pStyle w:val="CodeBlock"/>
        <w:shd w:fill="F5F5F5"/>
      </w:pPr>
      <w:r>
        <w:t>│                                            └─────────┘          │</w:t>
      </w:r>
    </w:p>
    <w:p>
      <w:pPr>
        <w:pStyle w:val="CodeBlock"/>
        <w:shd w:fill="F5F5F5"/>
      </w:pPr>
      <w:r>
        <w:t>│                                                                  │</w:t>
      </w:r>
    </w:p>
    <w:p>
      <w:pPr>
        <w:pStyle w:val="CodeBlock"/>
        <w:shd w:fill="F5F5F5"/>
      </w:pPr>
      <w:r>
        <w:t>└─────────────────────────────────────────────────────────────────┘</w:t>
      </w:r>
    </w:p>
    <w:p>
      <w:pPr>
        <w:spacing w:before="240" w:after="240"/>
        <w:pBdr>
          <w:bottom w:val="single" w:sz="6" w:space="1" w:color="CCCCCC"/>
        </w:pBdr>
      </w:pPr>
    </w:p>
    <w:p>
      <w:pPr>
        <w:pStyle w:val="Heading2"/>
      </w:pPr>
      <w:r>
        <w:t>9. Security Architecture</w:t>
      </w:r>
    </w:p>
    <w:p>
      <w:pPr>
        <w:pStyle w:val="Heading3"/>
      </w:pPr>
      <w:r>
        <w:t>9.1 Security Principles</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Principle</w:t>
            </w:r>
          </w:p>
        </w:tc>
        <w:tc>
          <w:tcPr>
            <w:tcW w:type="dxa" w:w="4320"/>
            <w:shd w:fill="F3F3F3"/>
          </w:tcPr>
          <w:p>
            <w:r>
              <w:rPr>
                <w:b/>
              </w:rPr>
            </w:r>
            <w:r>
              <w:rPr>
                <w:b/>
              </w:rPr>
              <w:t>Implementation</w:t>
            </w:r>
          </w:p>
        </w:tc>
      </w:tr>
      <w:tr>
        <w:tc>
          <w:tcPr>
            <w:tcW w:type="dxa" w:w="4320"/>
          </w:tcPr>
          <w:p>
            <w:r/>
            <w:r>
              <w:rPr>
                <w:b/>
              </w:rPr>
              <w:t>Defense in Depth</w:t>
            </w:r>
          </w:p>
        </w:tc>
        <w:tc>
          <w:tcPr>
            <w:tcW w:type="dxa" w:w="4320"/>
          </w:tcPr>
          <w:p>
            <w:r/>
            <w:r>
              <w:t>Multiple security layers at network, application, and data levels</w:t>
            </w:r>
          </w:p>
        </w:tc>
      </w:tr>
      <w:tr>
        <w:tc>
          <w:tcPr>
            <w:tcW w:type="dxa" w:w="4320"/>
          </w:tcPr>
          <w:p>
            <w:r/>
            <w:r>
              <w:rPr>
                <w:b/>
              </w:rPr>
              <w:t>Least Privilege</w:t>
            </w:r>
          </w:p>
        </w:tc>
        <w:tc>
          <w:tcPr>
            <w:tcW w:type="dxa" w:w="4320"/>
          </w:tcPr>
          <w:p>
            <w:r/>
            <w:r>
              <w:t>IAM roles with minimal required permissions</w:t>
            </w:r>
          </w:p>
        </w:tc>
      </w:tr>
      <w:tr>
        <w:tc>
          <w:tcPr>
            <w:tcW w:type="dxa" w:w="4320"/>
          </w:tcPr>
          <w:p>
            <w:r/>
            <w:r>
              <w:rPr>
                <w:b/>
              </w:rPr>
              <w:t>Encryption Everywhere</w:t>
            </w:r>
          </w:p>
        </w:tc>
        <w:tc>
          <w:tcPr>
            <w:tcW w:type="dxa" w:w="4320"/>
          </w:tcPr>
          <w:p>
            <w:r/>
            <w:r>
              <w:t>TLS 1.3 in transit, AES-256 at rest</w:t>
            </w:r>
          </w:p>
        </w:tc>
      </w:tr>
      <w:tr>
        <w:tc>
          <w:tcPr>
            <w:tcW w:type="dxa" w:w="4320"/>
          </w:tcPr>
          <w:p>
            <w:r/>
            <w:r>
              <w:rPr>
                <w:b/>
              </w:rPr>
              <w:t>Zero Trust</w:t>
            </w:r>
          </w:p>
        </w:tc>
        <w:tc>
          <w:tcPr>
            <w:tcW w:type="dxa" w:w="4320"/>
          </w:tcPr>
          <w:p>
            <w:r/>
            <w:r>
              <w:t>Every request authenticated and authorized</w:t>
            </w:r>
          </w:p>
        </w:tc>
      </w:tr>
    </w:tbl>
    <w:p>
      <w:pPr>
        <w:pStyle w:val="Heading3"/>
      </w:pPr>
      <w:r>
        <w:t>9.2 Authentication &amp; Authorization</w:t>
      </w:r>
    </w:p>
    <w:p>
      <w:pPr>
        <w:pStyle w:val="CodeBlock"/>
        <w:shd w:fill="F5F5F5"/>
      </w:pPr>
      <w:r>
        <w:t>┌─────────────────────────────────────────────────────────────────┐</w:t>
      </w:r>
    </w:p>
    <w:p>
      <w:pPr>
        <w:pStyle w:val="CodeBlock"/>
        <w:shd w:fill="F5F5F5"/>
      </w:pPr>
      <w:r>
        <w:t>│                    AUTHENTICATION FLOW                           │</w:t>
      </w:r>
    </w:p>
    <w:p>
      <w:pPr>
        <w:pStyle w:val="CodeBlock"/>
        <w:shd w:fill="F5F5F5"/>
      </w:pPr>
      <w:r>
        <w:t>├─────────────────────────────────────────────────────────────────┤</w:t>
      </w:r>
    </w:p>
    <w:p>
      <w:pPr>
        <w:pStyle w:val="CodeBlock"/>
        <w:shd w:fill="F5F5F5"/>
      </w:pPr>
      <w:r>
        <w:t>│                                                                  │</w:t>
      </w:r>
    </w:p>
    <w:p>
      <w:pPr>
        <w:pStyle w:val="CodeBlock"/>
        <w:shd w:fill="F5F5F5"/>
      </w:pPr>
      <w:r>
        <w:t>│   ┌─────────┐         ┌─────────┐         ┌─────────┐          │</w:t>
      </w:r>
    </w:p>
    <w:p>
      <w:pPr>
        <w:pStyle w:val="CodeBlock"/>
        <w:shd w:fill="F5F5F5"/>
      </w:pPr>
      <w:r>
        <w:t>│   │  User   │────────▶│ Cognito │────────▶│   JWT   │          │</w:t>
      </w:r>
    </w:p>
    <w:p>
      <w:pPr>
        <w:pStyle w:val="CodeBlock"/>
        <w:shd w:fill="F5F5F5"/>
      </w:pPr>
      <w:r>
        <w:t>│   │ Login   │         │  Auth   │         │  Token  │          │</w:t>
      </w:r>
    </w:p>
    <w:p>
      <w:pPr>
        <w:pStyle w:val="CodeBlock"/>
        <w:shd w:fill="F5F5F5"/>
      </w:pPr>
      <w:r>
        <w:t>│   └─────────┘         └─────────┘         └────┬────┘          │</w:t>
      </w:r>
    </w:p>
    <w:p>
      <w:pPr>
        <w:pStyle w:val="CodeBlock"/>
        <w:shd w:fill="F5F5F5"/>
      </w:pPr>
      <w:r>
        <w:t>│                                                 │               │</w:t>
      </w:r>
    </w:p>
    <w:p>
      <w:pPr>
        <w:pStyle w:val="CodeBlock"/>
        <w:shd w:fill="F5F5F5"/>
      </w:pPr>
      <w:r>
        <w:t>│                                                 ▼               │</w:t>
      </w:r>
    </w:p>
    <w:p>
      <w:pPr>
        <w:pStyle w:val="CodeBlock"/>
        <w:shd w:fill="F5F5F5"/>
      </w:pPr>
      <w:r>
        <w:t>│   ┌─────────────────────────────────────────────────────────┐  │</w:t>
      </w:r>
    </w:p>
    <w:p>
      <w:pPr>
        <w:pStyle w:val="CodeBlock"/>
        <w:shd w:fill="F5F5F5"/>
      </w:pPr>
      <w:r>
        <w:t>│   │                    API Gateway                           │  │</w:t>
      </w:r>
    </w:p>
    <w:p>
      <w:pPr>
        <w:pStyle w:val="CodeBlock"/>
        <w:shd w:fill="F5F5F5"/>
      </w:pPr>
      <w:r>
        <w:t>│   │              (JWT Validation)                            │  │</w:t>
      </w:r>
    </w:p>
    <w:p>
      <w:pPr>
        <w:pStyle w:val="CodeBlock"/>
        <w:shd w:fill="F5F5F5"/>
      </w:pPr>
      <w:r>
        <w:t>│   └─────────────────────────────────────────────────────────┘  │</w:t>
      </w:r>
    </w:p>
    <w:p>
      <w:pPr>
        <w:pStyle w:val="CodeBlock"/>
        <w:shd w:fill="F5F5F5"/>
      </w:pPr>
      <w:r>
        <w:t>│                              │                                  │</w:t>
      </w:r>
    </w:p>
    <w:p>
      <w:pPr>
        <w:pStyle w:val="CodeBlock"/>
        <w:shd w:fill="F5F5F5"/>
      </w:pPr>
      <w:r>
        <w:t>│                              ▼                                  │</w:t>
      </w:r>
    </w:p>
    <w:p>
      <w:pPr>
        <w:pStyle w:val="CodeBlock"/>
        <w:shd w:fill="F5F5F5"/>
      </w:pPr>
      <w:r>
        <w:t>│   ┌─────────────────────────────────────────────────────────┐  │</w:t>
      </w:r>
    </w:p>
    <w:p>
      <w:pPr>
        <w:pStyle w:val="CodeBlock"/>
        <w:shd w:fill="F5F5F5"/>
      </w:pPr>
      <w:r>
        <w:t>│   │                    Lambda Function                       │  │</w:t>
      </w:r>
    </w:p>
    <w:p>
      <w:pPr>
        <w:pStyle w:val="CodeBlock"/>
        <w:shd w:fill="F5F5F5"/>
      </w:pPr>
      <w:r>
        <w:t>│   │           (Role-Based Access Control)                    │  │</w:t>
      </w:r>
    </w:p>
    <w:p>
      <w:pPr>
        <w:pStyle w:val="CodeBlock"/>
        <w:shd w:fill="F5F5F5"/>
      </w:pPr>
      <w:r>
        <w:t>│   └─────────────────────────────────────────────────────────┘  │</w:t>
      </w:r>
    </w:p>
    <w:p>
      <w:pPr>
        <w:pStyle w:val="CodeBlock"/>
        <w:shd w:fill="F5F5F5"/>
      </w:pPr>
      <w:r>
        <w:t>│                                                                  │</w:t>
      </w:r>
    </w:p>
    <w:p>
      <w:pPr>
        <w:pStyle w:val="CodeBlock"/>
        <w:shd w:fill="F5F5F5"/>
      </w:pPr>
      <w:r>
        <w:t>└─────────────────────────────────────────────────────────────────┘</w:t>
      </w:r>
    </w:p>
    <w:p>
      <w:pPr>
        <w:pStyle w:val="Heading3"/>
      </w:pPr>
      <w:r>
        <w:t>9.3 Compliance</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Regulation</w:t>
            </w:r>
          </w:p>
        </w:tc>
        <w:tc>
          <w:tcPr>
            <w:tcW w:type="dxa" w:w="2880"/>
            <w:shd w:fill="F3F3F3"/>
          </w:tcPr>
          <w:p>
            <w:r>
              <w:rPr>
                <w:b/>
              </w:rPr>
            </w:r>
            <w:r>
              <w:rPr>
                <w:b/>
              </w:rPr>
              <w:t>Status</w:t>
            </w:r>
          </w:p>
        </w:tc>
        <w:tc>
          <w:tcPr>
            <w:tcW w:type="dxa" w:w="2880"/>
            <w:shd w:fill="F3F3F3"/>
          </w:tcPr>
          <w:p>
            <w:r>
              <w:rPr>
                <w:b/>
              </w:rPr>
            </w:r>
            <w:r>
              <w:rPr>
                <w:b/>
              </w:rPr>
              <w:t>Implementation</w:t>
            </w:r>
          </w:p>
        </w:tc>
      </w:tr>
      <w:tr>
        <w:tc>
          <w:tcPr>
            <w:tcW w:type="dxa" w:w="2880"/>
          </w:tcPr>
          <w:p>
            <w:r/>
            <w:r>
              <w:rPr>
                <w:b/>
              </w:rPr>
              <w:t>FERPA</w:t>
            </w:r>
          </w:p>
        </w:tc>
        <w:tc>
          <w:tcPr>
            <w:tcW w:type="dxa" w:w="2880"/>
          </w:tcPr>
          <w:p>
            <w:r/>
            <w:r>
              <w:t>Compliant</w:t>
            </w:r>
          </w:p>
        </w:tc>
        <w:tc>
          <w:tcPr>
            <w:tcW w:type="dxa" w:w="2880"/>
          </w:tcPr>
          <w:p>
            <w:r/>
            <w:r>
              <w:t>Student data access controls, audit logging</w:t>
            </w:r>
          </w:p>
        </w:tc>
      </w:tr>
      <w:tr>
        <w:tc>
          <w:tcPr>
            <w:tcW w:type="dxa" w:w="2880"/>
          </w:tcPr>
          <w:p>
            <w:r/>
            <w:r>
              <w:rPr>
                <w:b/>
              </w:rPr>
              <w:t>GDPR</w:t>
            </w:r>
          </w:p>
        </w:tc>
        <w:tc>
          <w:tcPr>
            <w:tcW w:type="dxa" w:w="2880"/>
          </w:tcPr>
          <w:p>
            <w:r/>
            <w:r>
              <w:t>Ready</w:t>
            </w:r>
          </w:p>
        </w:tc>
        <w:tc>
          <w:tcPr>
            <w:tcW w:type="dxa" w:w="2880"/>
          </w:tcPr>
          <w:p>
            <w:r/>
            <w:r>
              <w:t>Data export, deletion capabilities</w:t>
            </w:r>
          </w:p>
        </w:tc>
      </w:tr>
      <w:tr>
        <w:tc>
          <w:tcPr>
            <w:tcW w:type="dxa" w:w="2880"/>
          </w:tcPr>
          <w:p>
            <w:r/>
            <w:r>
              <w:rPr>
                <w:b/>
              </w:rPr>
              <w:t>SOC 2</w:t>
            </w:r>
          </w:p>
        </w:tc>
        <w:tc>
          <w:tcPr>
            <w:tcW w:type="dxa" w:w="2880"/>
          </w:tcPr>
          <w:p>
            <w:r/>
            <w:r>
              <w:t>Roadmap</w:t>
            </w:r>
          </w:p>
        </w:tc>
        <w:tc>
          <w:tcPr>
            <w:tcW w:type="dxa" w:w="2880"/>
          </w:tcPr>
          <w:p>
            <w:r/>
            <w:r>
              <w:t>AWS compliance inheritance + custom controls</w:t>
            </w:r>
          </w:p>
        </w:tc>
      </w:tr>
      <w:tr>
        <w:tc>
          <w:tcPr>
            <w:tcW w:type="dxa" w:w="2880"/>
          </w:tcPr>
          <w:p>
            <w:r/>
            <w:r>
              <w:rPr>
                <w:b/>
              </w:rPr>
              <w:t>HIPAA</w:t>
            </w:r>
          </w:p>
        </w:tc>
        <w:tc>
          <w:tcPr>
            <w:tcW w:type="dxa" w:w="2880"/>
          </w:tcPr>
          <w:p>
            <w:r/>
            <w:r>
              <w:t>Roadmap</w:t>
            </w:r>
          </w:p>
        </w:tc>
        <w:tc>
          <w:tcPr>
            <w:tcW w:type="dxa" w:w="2880"/>
          </w:tcPr>
          <w:p>
            <w:r/>
            <w:r>
              <w:t>For institutions with health programs</w:t>
            </w:r>
          </w:p>
        </w:tc>
      </w:tr>
    </w:tbl>
    <w:p>
      <w:pPr>
        <w:pStyle w:val="Heading3"/>
      </w:pPr>
      <w:r>
        <w:t>9.4 Data Protection</w:t>
      </w:r>
    </w:p>
    <w:p>
      <w:pPr>
        <w:ind w:left="360" w:hanging="259"/>
      </w:pPr>
      <w:r>
        <w:t xml:space="preserve">• </w:t>
      </w:r>
      <w:r>
        <w:rPr>
          <w:b/>
        </w:rPr>
        <w:t>Encryption at Rest:</w:t>
      </w:r>
      <w:r>
        <w:t xml:space="preserve"> AES-256 for DynamoDB, S3</w:t>
      </w:r>
    </w:p>
    <w:p>
      <w:pPr>
        <w:ind w:left="360" w:hanging="259"/>
      </w:pPr>
      <w:r>
        <w:t xml:space="preserve">• </w:t>
      </w:r>
      <w:r>
        <w:rPr>
          <w:b/>
        </w:rPr>
        <w:t>Encryption in Transit:</w:t>
      </w:r>
      <w:r>
        <w:t xml:space="preserve"> TLS 1.3 for all communications</w:t>
      </w:r>
    </w:p>
    <w:p>
      <w:pPr>
        <w:ind w:left="360" w:hanging="259"/>
      </w:pPr>
      <w:r>
        <w:t xml:space="preserve">• </w:t>
      </w:r>
      <w:r>
        <w:rPr>
          <w:b/>
        </w:rPr>
        <w:t>Key Management:</w:t>
      </w:r>
      <w:r>
        <w:t xml:space="preserve"> AWS KMS with automatic rotation</w:t>
      </w:r>
    </w:p>
    <w:p>
      <w:pPr>
        <w:ind w:left="360" w:hanging="259"/>
      </w:pPr>
      <w:r>
        <w:t xml:space="preserve">• </w:t>
      </w:r>
      <w:r>
        <w:rPr>
          <w:b/>
        </w:rPr>
        <w:t>Backup:</w:t>
      </w:r>
      <w:r>
        <w:t xml:space="preserve"> Automated daily backups with 30-day retention</w:t>
      </w:r>
    </w:p>
    <w:p>
      <w:pPr>
        <w:ind w:left="360" w:hanging="259"/>
      </w:pPr>
      <w:r>
        <w:t xml:space="preserve">• </w:t>
      </w:r>
      <w:r>
        <w:rPr>
          <w:b/>
        </w:rPr>
        <w:t>Audit Trail:</w:t>
      </w:r>
      <w:r>
        <w:t xml:space="preserve"> Complete logging of all data access</w:t>
      </w:r>
    </w:p>
    <w:p>
      <w:pPr>
        <w:spacing w:before="240" w:after="240"/>
        <w:pBdr>
          <w:bottom w:val="single" w:sz="6" w:space="1" w:color="CCCCCC"/>
        </w:pBdr>
      </w:pPr>
    </w:p>
    <w:p>
      <w:pPr>
        <w:pStyle w:val="Heading2"/>
      </w:pPr>
      <w:r>
        <w:t>10. Scalability &amp; Performance</w:t>
      </w:r>
    </w:p>
    <w:p>
      <w:pPr>
        <w:pStyle w:val="Heading3"/>
      </w:pPr>
      <w:r>
        <w:t>10.1 Scalability Architecture</w:t>
      </w:r>
    </w:p>
    <w:p>
      <w:r>
        <w:t>The serverless architecture provides automatic, unlimited scalability:</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Component</w:t>
            </w:r>
          </w:p>
        </w:tc>
        <w:tc>
          <w:tcPr>
            <w:tcW w:type="dxa" w:w="2880"/>
            <w:shd w:fill="F3F3F3"/>
          </w:tcPr>
          <w:p>
            <w:r>
              <w:rPr>
                <w:b/>
              </w:rPr>
            </w:r>
            <w:r>
              <w:rPr>
                <w:b/>
              </w:rPr>
              <w:t>Scaling Mechanism</w:t>
            </w:r>
          </w:p>
        </w:tc>
        <w:tc>
          <w:tcPr>
            <w:tcW w:type="dxa" w:w="2880"/>
            <w:shd w:fill="F3F3F3"/>
          </w:tcPr>
          <w:p>
            <w:r>
              <w:rPr>
                <w:b/>
              </w:rPr>
            </w:r>
            <w:r>
              <w:rPr>
                <w:b/>
              </w:rPr>
              <w:t>Limits</w:t>
            </w:r>
          </w:p>
        </w:tc>
      </w:tr>
      <w:tr>
        <w:tc>
          <w:tcPr>
            <w:tcW w:type="dxa" w:w="2880"/>
          </w:tcPr>
          <w:p>
            <w:r/>
            <w:r>
              <w:rPr>
                <w:b/>
              </w:rPr>
              <w:t>API Gateway</w:t>
            </w:r>
          </w:p>
        </w:tc>
        <w:tc>
          <w:tcPr>
            <w:tcW w:type="dxa" w:w="2880"/>
          </w:tcPr>
          <w:p>
            <w:r/>
            <w:r>
              <w:t>Automatic</w:t>
            </w:r>
          </w:p>
        </w:tc>
        <w:tc>
          <w:tcPr>
            <w:tcW w:type="dxa" w:w="2880"/>
          </w:tcPr>
          <w:p>
            <w:r/>
            <w:r>
              <w:t>10,000 requests/second (soft limit)</w:t>
            </w:r>
          </w:p>
        </w:tc>
      </w:tr>
      <w:tr>
        <w:tc>
          <w:tcPr>
            <w:tcW w:type="dxa" w:w="2880"/>
          </w:tcPr>
          <w:p>
            <w:r/>
            <w:r>
              <w:rPr>
                <w:b/>
              </w:rPr>
              <w:t>Lambda</w:t>
            </w:r>
          </w:p>
        </w:tc>
        <w:tc>
          <w:tcPr>
            <w:tcW w:type="dxa" w:w="2880"/>
          </w:tcPr>
          <w:p>
            <w:r/>
            <w:r>
              <w:t>Automatic</w:t>
            </w:r>
          </w:p>
        </w:tc>
        <w:tc>
          <w:tcPr>
            <w:tcW w:type="dxa" w:w="2880"/>
          </w:tcPr>
          <w:p>
            <w:r/>
            <w:r>
              <w:t>1,000 concurrent executions (adjustable)</w:t>
            </w:r>
          </w:p>
        </w:tc>
      </w:tr>
      <w:tr>
        <w:tc>
          <w:tcPr>
            <w:tcW w:type="dxa" w:w="2880"/>
          </w:tcPr>
          <w:p>
            <w:r/>
            <w:r>
              <w:rPr>
                <w:b/>
              </w:rPr>
              <w:t>DynamoDB</w:t>
            </w:r>
          </w:p>
        </w:tc>
        <w:tc>
          <w:tcPr>
            <w:tcW w:type="dxa" w:w="2880"/>
          </w:tcPr>
          <w:p>
            <w:r/>
            <w:r>
              <w:t>On-demand</w:t>
            </w:r>
          </w:p>
        </w:tc>
        <w:tc>
          <w:tcPr>
            <w:tcW w:type="dxa" w:w="2880"/>
          </w:tcPr>
          <w:p>
            <w:r/>
            <w:r>
              <w:t>Unlimited read/write capacity</w:t>
            </w:r>
          </w:p>
        </w:tc>
      </w:tr>
      <w:tr>
        <w:tc>
          <w:tcPr>
            <w:tcW w:type="dxa" w:w="2880"/>
          </w:tcPr>
          <w:p>
            <w:r/>
            <w:r>
              <w:rPr>
                <w:b/>
              </w:rPr>
              <w:t>S3</w:t>
            </w:r>
          </w:p>
        </w:tc>
        <w:tc>
          <w:tcPr>
            <w:tcW w:type="dxa" w:w="2880"/>
          </w:tcPr>
          <w:p>
            <w:r/>
            <w:r>
              <w:t>Automatic</w:t>
            </w:r>
          </w:p>
        </w:tc>
        <w:tc>
          <w:tcPr>
            <w:tcW w:type="dxa" w:w="2880"/>
          </w:tcPr>
          <w:p>
            <w:r/>
            <w:r>
              <w:t>Unlimited storage</w:t>
            </w:r>
          </w:p>
        </w:tc>
      </w:tr>
      <w:tr>
        <w:tc>
          <w:tcPr>
            <w:tcW w:type="dxa" w:w="2880"/>
          </w:tcPr>
          <w:p>
            <w:r/>
            <w:r>
              <w:rPr>
                <w:b/>
              </w:rPr>
              <w:t>Cognito</w:t>
            </w:r>
          </w:p>
        </w:tc>
        <w:tc>
          <w:tcPr>
            <w:tcW w:type="dxa" w:w="2880"/>
          </w:tcPr>
          <w:p>
            <w:r/>
            <w:r>
              <w:t>Automatic</w:t>
            </w:r>
          </w:p>
        </w:tc>
        <w:tc>
          <w:tcPr>
            <w:tcW w:type="dxa" w:w="2880"/>
          </w:tcPr>
          <w:p>
            <w:r/>
            <w:r>
              <w:t>50,000 MAU free tier</w:t>
            </w:r>
          </w:p>
        </w:tc>
      </w:tr>
    </w:tbl>
    <w:p>
      <w:pPr>
        <w:pStyle w:val="Heading3"/>
      </w:pPr>
      <w:r>
        <w:t>10.2 Performance Targets</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Metric</w:t>
            </w:r>
          </w:p>
        </w:tc>
        <w:tc>
          <w:tcPr>
            <w:tcW w:type="dxa" w:w="2880"/>
            <w:shd w:fill="F3F3F3"/>
          </w:tcPr>
          <w:p>
            <w:r>
              <w:rPr>
                <w:b/>
              </w:rPr>
            </w:r>
            <w:r>
              <w:rPr>
                <w:b/>
              </w:rPr>
              <w:t>Target</w:t>
            </w:r>
          </w:p>
        </w:tc>
        <w:tc>
          <w:tcPr>
            <w:tcW w:type="dxa" w:w="2880"/>
            <w:shd w:fill="F3F3F3"/>
          </w:tcPr>
          <w:p>
            <w:r>
              <w:rPr>
                <w:b/>
              </w:rPr>
            </w:r>
            <w:r>
              <w:rPr>
                <w:b/>
              </w:rPr>
              <w:t>Current</w:t>
            </w:r>
          </w:p>
        </w:tc>
      </w:tr>
      <w:tr>
        <w:tc>
          <w:tcPr>
            <w:tcW w:type="dxa" w:w="2880"/>
          </w:tcPr>
          <w:p>
            <w:r/>
            <w:r>
              <w:rPr>
                <w:b/>
              </w:rPr>
              <w:t>Dashboard Load Time</w:t>
            </w:r>
          </w:p>
        </w:tc>
        <w:tc>
          <w:tcPr>
            <w:tcW w:type="dxa" w:w="2880"/>
          </w:tcPr>
          <w:p>
            <w:r/>
            <w:r>
              <w:t>&lt; 2 seconds</w:t>
            </w:r>
          </w:p>
        </w:tc>
        <w:tc>
          <w:tcPr>
            <w:tcW w:type="dxa" w:w="2880"/>
          </w:tcPr>
          <w:p>
            <w:r/>
            <w:r>
              <w:t>1.2 seconds</w:t>
            </w:r>
          </w:p>
        </w:tc>
      </w:tr>
      <w:tr>
        <w:tc>
          <w:tcPr>
            <w:tcW w:type="dxa" w:w="2880"/>
          </w:tcPr>
          <w:p>
            <w:r/>
            <w:r>
              <w:rPr>
                <w:b/>
              </w:rPr>
              <w:t>API Response Time (p95)</w:t>
            </w:r>
          </w:p>
        </w:tc>
        <w:tc>
          <w:tcPr>
            <w:tcW w:type="dxa" w:w="2880"/>
          </w:tcPr>
          <w:p>
            <w:r/>
            <w:r>
              <w:t>&lt; 500ms</w:t>
            </w:r>
          </w:p>
        </w:tc>
        <w:tc>
          <w:tcPr>
            <w:tcW w:type="dxa" w:w="2880"/>
          </w:tcPr>
          <w:p>
            <w:r/>
            <w:r>
              <w:t>320ms</w:t>
            </w:r>
          </w:p>
        </w:tc>
      </w:tr>
      <w:tr>
        <w:tc>
          <w:tcPr>
            <w:tcW w:type="dxa" w:w="2880"/>
          </w:tcPr>
          <w:p>
            <w:r/>
            <w:r>
              <w:rPr>
                <w:b/>
              </w:rPr>
              <w:t>Alert Delivery</w:t>
            </w:r>
          </w:p>
        </w:tc>
        <w:tc>
          <w:tcPr>
            <w:tcW w:type="dxa" w:w="2880"/>
          </w:tcPr>
          <w:p>
            <w:r/>
            <w:r>
              <w:t>&lt; 60 seconds</w:t>
            </w:r>
          </w:p>
        </w:tc>
        <w:tc>
          <w:tcPr>
            <w:tcW w:type="dxa" w:w="2880"/>
          </w:tcPr>
          <w:p>
            <w:r/>
            <w:r>
              <w:t>15 seconds</w:t>
            </w:r>
          </w:p>
        </w:tc>
      </w:tr>
      <w:tr>
        <w:tc>
          <w:tcPr>
            <w:tcW w:type="dxa" w:w="2880"/>
          </w:tcPr>
          <w:p>
            <w:r/>
            <w:r>
              <w:rPr>
                <w:b/>
              </w:rPr>
              <w:t>Report Generation</w:t>
            </w:r>
          </w:p>
        </w:tc>
        <w:tc>
          <w:tcPr>
            <w:tcW w:type="dxa" w:w="2880"/>
          </w:tcPr>
          <w:p>
            <w:r/>
            <w:r>
              <w:t>&lt; 30 seconds</w:t>
            </w:r>
          </w:p>
        </w:tc>
        <w:tc>
          <w:tcPr>
            <w:tcW w:type="dxa" w:w="2880"/>
          </w:tcPr>
          <w:p>
            <w:r/>
            <w:r>
              <w:t>18 seconds</w:t>
            </w:r>
          </w:p>
        </w:tc>
      </w:tr>
      <w:tr>
        <w:tc>
          <w:tcPr>
            <w:tcW w:type="dxa" w:w="2880"/>
          </w:tcPr>
          <w:p>
            <w:r/>
            <w:r>
              <w:rPr>
                <w:b/>
              </w:rPr>
              <w:t>System Availability</w:t>
            </w:r>
          </w:p>
        </w:tc>
        <w:tc>
          <w:tcPr>
            <w:tcW w:type="dxa" w:w="2880"/>
          </w:tcPr>
          <w:p>
            <w:r/>
            <w:r>
              <w:t>99.9%</w:t>
            </w:r>
          </w:p>
        </w:tc>
        <w:tc>
          <w:tcPr>
            <w:tcW w:type="dxa" w:w="2880"/>
          </w:tcPr>
          <w:p>
            <w:r/>
            <w:r>
              <w:t>99.95%</w:t>
            </w:r>
          </w:p>
        </w:tc>
      </w:tr>
    </w:tbl>
    <w:p>
      <w:pPr>
        <w:pStyle w:val="Heading3"/>
      </w:pPr>
      <w:r>
        <w:t>10.3 Performance Optimization</w:t>
      </w:r>
    </w:p>
    <w:p>
      <w:pPr>
        <w:ind w:left="360" w:hanging="259"/>
      </w:pPr>
      <w:r>
        <w:t xml:space="preserve">• </w:t>
      </w:r>
      <w:r>
        <w:rPr>
          <w:b/>
        </w:rPr>
        <w:t>Caching:</w:t>
      </w:r>
      <w:r>
        <w:t xml:space="preserve"> API Gateway response caching for frequently accessed data</w:t>
      </w:r>
    </w:p>
    <w:p>
      <w:pPr>
        <w:ind w:left="360" w:hanging="259"/>
      </w:pPr>
      <w:r>
        <w:t xml:space="preserve">• </w:t>
      </w:r>
      <w:r>
        <w:rPr>
          <w:b/>
        </w:rPr>
        <w:t>Efficient Queries:</w:t>
      </w:r>
      <w:r>
        <w:t xml:space="preserve"> DynamoDB single-table design minimizes read operations</w:t>
      </w:r>
    </w:p>
    <w:p>
      <w:pPr>
        <w:ind w:left="360" w:hanging="259"/>
      </w:pPr>
      <w:r>
        <w:t xml:space="preserve">• </w:t>
      </w:r>
      <w:r>
        <w:rPr>
          <w:b/>
        </w:rPr>
        <w:t>Lazy Loading:</w:t>
      </w:r>
      <w:r>
        <w:t xml:space="preserve"> Dashboard loads critical KPIs first, details on demand</w:t>
      </w:r>
    </w:p>
    <w:p>
      <w:pPr>
        <w:ind w:left="360" w:hanging="259"/>
      </w:pPr>
      <w:r>
        <w:t xml:space="preserve">• </w:t>
      </w:r>
      <w:r>
        <w:rPr>
          <w:b/>
        </w:rPr>
        <w:t>CDN:</w:t>
      </w:r>
      <w:r>
        <w:t xml:space="preserve"> CloudFront for static assets and global distribution</w:t>
      </w:r>
    </w:p>
    <w:p>
      <w:pPr>
        <w:spacing w:before="240" w:after="240"/>
        <w:pBdr>
          <w:bottom w:val="single" w:sz="6" w:space="1" w:color="CCCCCC"/>
        </w:pBdr>
      </w:pPr>
    </w:p>
    <w:p>
      <w:pPr>
        <w:pStyle w:val="Heading2"/>
      </w:pPr>
      <w:r>
        <w:t>11. Technology Stack &amp; Decisions</w:t>
      </w:r>
    </w:p>
    <w:p>
      <w:pPr>
        <w:pStyle w:val="Heading3"/>
      </w:pPr>
      <w:r>
        <w:t>11.1 Technology Choices</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Layer</w:t>
            </w:r>
          </w:p>
        </w:tc>
        <w:tc>
          <w:tcPr>
            <w:tcW w:type="dxa" w:w="2880"/>
            <w:shd w:fill="F3F3F3"/>
          </w:tcPr>
          <w:p>
            <w:r>
              <w:rPr>
                <w:b/>
              </w:rPr>
            </w:r>
            <w:r>
              <w:rPr>
                <w:b/>
              </w:rPr>
              <w:t>Technology</w:t>
            </w:r>
          </w:p>
        </w:tc>
        <w:tc>
          <w:tcPr>
            <w:tcW w:type="dxa" w:w="2880"/>
            <w:shd w:fill="F3F3F3"/>
          </w:tcPr>
          <w:p>
            <w:r>
              <w:rPr>
                <w:b/>
              </w:rPr>
            </w:r>
            <w:r>
              <w:rPr>
                <w:b/>
              </w:rPr>
              <w:t>Rationale</w:t>
            </w:r>
          </w:p>
        </w:tc>
      </w:tr>
      <w:tr>
        <w:tc>
          <w:tcPr>
            <w:tcW w:type="dxa" w:w="2880"/>
          </w:tcPr>
          <w:p>
            <w:r/>
            <w:r>
              <w:rPr>
                <w:b/>
              </w:rPr>
              <w:t>Frontend</w:t>
            </w:r>
          </w:p>
        </w:tc>
        <w:tc>
          <w:tcPr>
            <w:tcW w:type="dxa" w:w="2880"/>
          </w:tcPr>
          <w:p>
            <w:r/>
            <w:r>
              <w:t>React 18 + TypeScript</w:t>
            </w:r>
          </w:p>
        </w:tc>
        <w:tc>
          <w:tcPr>
            <w:tcW w:type="dxa" w:w="2880"/>
          </w:tcPr>
          <w:p>
            <w:r/>
            <w:r>
              <w:t>Industry standard, large talent pool</w:t>
            </w:r>
          </w:p>
        </w:tc>
      </w:tr>
      <w:tr>
        <w:tc>
          <w:tcPr>
            <w:tcW w:type="dxa" w:w="2880"/>
          </w:tcPr>
          <w:p>
            <w:r/>
            <w:r>
              <w:rPr>
                <w:b/>
              </w:rPr>
              <w:t>API</w:t>
            </w:r>
          </w:p>
        </w:tc>
        <w:tc>
          <w:tcPr>
            <w:tcW w:type="dxa" w:w="2880"/>
          </w:tcPr>
          <w:p>
            <w:r/>
            <w:r>
              <w:t>AWS API Gateway</w:t>
            </w:r>
          </w:p>
        </w:tc>
        <w:tc>
          <w:tcPr>
            <w:tcW w:type="dxa" w:w="2880"/>
          </w:tcPr>
          <w:p>
            <w:r/>
            <w:r>
              <w:t>Managed, scalable, integrated auth</w:t>
            </w:r>
          </w:p>
        </w:tc>
      </w:tr>
      <w:tr>
        <w:tc>
          <w:tcPr>
            <w:tcW w:type="dxa" w:w="2880"/>
          </w:tcPr>
          <w:p>
            <w:r/>
            <w:r>
              <w:rPr>
                <w:b/>
              </w:rPr>
              <w:t>Compute</w:t>
            </w:r>
          </w:p>
        </w:tc>
        <w:tc>
          <w:tcPr>
            <w:tcW w:type="dxa" w:w="2880"/>
          </w:tcPr>
          <w:p>
            <w:r/>
            <w:r>
              <w:t>AWS Lambda (Node.js 18)</w:t>
            </w:r>
          </w:p>
        </w:tc>
        <w:tc>
          <w:tcPr>
            <w:tcW w:type="dxa" w:w="2880"/>
          </w:tcPr>
          <w:p>
            <w:r/>
            <w:r>
              <w:t>Serverless, pay-per-use, auto-scaling</w:t>
            </w:r>
          </w:p>
        </w:tc>
      </w:tr>
      <w:tr>
        <w:tc>
          <w:tcPr>
            <w:tcW w:type="dxa" w:w="2880"/>
          </w:tcPr>
          <w:p>
            <w:r/>
            <w:r>
              <w:rPr>
                <w:b/>
              </w:rPr>
              <w:t>Database</w:t>
            </w:r>
          </w:p>
        </w:tc>
        <w:tc>
          <w:tcPr>
            <w:tcW w:type="dxa" w:w="2880"/>
          </w:tcPr>
          <w:p>
            <w:r/>
            <w:r>
              <w:t>DynamoDB</w:t>
            </w:r>
          </w:p>
        </w:tc>
        <w:tc>
          <w:tcPr>
            <w:tcW w:type="dxa" w:w="2880"/>
          </w:tcPr>
          <w:p>
            <w:r/>
            <w:r>
              <w:t>Serverless, single-digit ms latency</w:t>
            </w:r>
          </w:p>
        </w:tc>
      </w:tr>
      <w:tr>
        <w:tc>
          <w:tcPr>
            <w:tcW w:type="dxa" w:w="2880"/>
          </w:tcPr>
          <w:p>
            <w:r/>
            <w:r>
              <w:rPr>
                <w:b/>
              </w:rPr>
              <w:t>Auth</w:t>
            </w:r>
          </w:p>
        </w:tc>
        <w:tc>
          <w:tcPr>
            <w:tcW w:type="dxa" w:w="2880"/>
          </w:tcPr>
          <w:p>
            <w:r/>
            <w:r>
              <w:t>AWS Cognito</w:t>
            </w:r>
          </w:p>
        </w:tc>
        <w:tc>
          <w:tcPr>
            <w:tcW w:type="dxa" w:w="2880"/>
          </w:tcPr>
          <w:p>
            <w:r/>
            <w:r>
              <w:t>Managed identity, SAML/OIDC support</w:t>
            </w:r>
          </w:p>
        </w:tc>
      </w:tr>
      <w:tr>
        <w:tc>
          <w:tcPr>
            <w:tcW w:type="dxa" w:w="2880"/>
          </w:tcPr>
          <w:p>
            <w:r/>
            <w:r>
              <w:rPr>
                <w:b/>
              </w:rPr>
              <w:t>Storage</w:t>
            </w:r>
          </w:p>
        </w:tc>
        <w:tc>
          <w:tcPr>
            <w:tcW w:type="dxa" w:w="2880"/>
          </w:tcPr>
          <w:p>
            <w:r/>
            <w:r>
              <w:t>S3</w:t>
            </w:r>
          </w:p>
        </w:tc>
        <w:tc>
          <w:tcPr>
            <w:tcW w:type="dxa" w:w="2880"/>
          </w:tcPr>
          <w:p>
            <w:r/>
            <w:r>
              <w:t>Unlimited, durable, cost-effective</w:t>
            </w:r>
          </w:p>
        </w:tc>
      </w:tr>
      <w:tr>
        <w:tc>
          <w:tcPr>
            <w:tcW w:type="dxa" w:w="2880"/>
          </w:tcPr>
          <w:p>
            <w:r/>
            <w:r>
              <w:rPr>
                <w:b/>
              </w:rPr>
              <w:t>Notifications</w:t>
            </w:r>
          </w:p>
        </w:tc>
        <w:tc>
          <w:tcPr>
            <w:tcW w:type="dxa" w:w="2880"/>
          </w:tcPr>
          <w:p>
            <w:r/>
            <w:r>
              <w:t>SNS</w:t>
            </w:r>
          </w:p>
        </w:tc>
        <w:tc>
          <w:tcPr>
            <w:tcW w:type="dxa" w:w="2880"/>
          </w:tcPr>
          <w:p>
            <w:r/>
            <w:r>
              <w:t>Multi-channel delivery</w:t>
            </w:r>
          </w:p>
        </w:tc>
      </w:tr>
      <w:tr>
        <w:tc>
          <w:tcPr>
            <w:tcW w:type="dxa" w:w="2880"/>
          </w:tcPr>
          <w:p>
            <w:r/>
            <w:r>
              <w:rPr>
                <w:b/>
              </w:rPr>
              <w:t>IaC</w:t>
            </w:r>
          </w:p>
        </w:tc>
        <w:tc>
          <w:tcPr>
            <w:tcW w:type="dxa" w:w="2880"/>
          </w:tcPr>
          <w:p>
            <w:r/>
            <w:r>
              <w:t>CloudFormation</w:t>
            </w:r>
          </w:p>
        </w:tc>
        <w:tc>
          <w:tcPr>
            <w:tcW w:type="dxa" w:w="2880"/>
          </w:tcPr>
          <w:p>
            <w:r/>
            <w:r>
              <w:t>Native AWS, no additional tooling</w:t>
            </w:r>
          </w:p>
        </w:tc>
      </w:tr>
      <w:tr>
        <w:tc>
          <w:tcPr>
            <w:tcW w:type="dxa" w:w="2880"/>
          </w:tcPr>
          <w:p>
            <w:r/>
            <w:r>
              <w:rPr>
                <w:b/>
              </w:rPr>
              <w:t>CI/CD</w:t>
            </w:r>
          </w:p>
        </w:tc>
        <w:tc>
          <w:tcPr>
            <w:tcW w:type="dxa" w:w="2880"/>
          </w:tcPr>
          <w:p>
            <w:r/>
            <w:r>
              <w:t>GitHub Actions</w:t>
            </w:r>
          </w:p>
        </w:tc>
        <w:tc>
          <w:tcPr>
            <w:tcW w:type="dxa" w:w="2880"/>
          </w:tcPr>
          <w:p>
            <w:r/>
            <w:r>
              <w:t>Integrated with repository</w:t>
            </w:r>
          </w:p>
        </w:tc>
      </w:tr>
    </w:tbl>
    <w:p>
      <w:pPr>
        <w:pStyle w:val="Heading3"/>
      </w:pPr>
      <w:r>
        <w:t>11.2 Why Serverless?</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Benefit</w:t>
            </w:r>
          </w:p>
        </w:tc>
        <w:tc>
          <w:tcPr>
            <w:tcW w:type="dxa" w:w="4320"/>
            <w:shd w:fill="F3F3F3"/>
          </w:tcPr>
          <w:p>
            <w:r>
              <w:rPr>
                <w:b/>
              </w:rPr>
            </w:r>
            <w:r>
              <w:rPr>
                <w:b/>
              </w:rPr>
              <w:t>Impact for Investors</w:t>
            </w:r>
          </w:p>
        </w:tc>
      </w:tr>
      <w:tr>
        <w:tc>
          <w:tcPr>
            <w:tcW w:type="dxa" w:w="4320"/>
          </w:tcPr>
          <w:p>
            <w:r/>
            <w:r>
              <w:rPr>
                <w:b/>
              </w:rPr>
              <w:t>Zero Infrastructure Management</w:t>
            </w:r>
          </w:p>
        </w:tc>
        <w:tc>
          <w:tcPr>
            <w:tcW w:type="dxa" w:w="4320"/>
          </w:tcPr>
          <w:p>
            <w:r/>
            <w:r>
              <w:t>Engineering focus on product, not ops</w:t>
            </w:r>
          </w:p>
        </w:tc>
      </w:tr>
      <w:tr>
        <w:tc>
          <w:tcPr>
            <w:tcW w:type="dxa" w:w="4320"/>
          </w:tcPr>
          <w:p>
            <w:r/>
            <w:r>
              <w:rPr>
                <w:b/>
              </w:rPr>
              <w:t>Pay-Per-Use Pricing</w:t>
            </w:r>
          </w:p>
        </w:tc>
        <w:tc>
          <w:tcPr>
            <w:tcW w:type="dxa" w:w="4320"/>
          </w:tcPr>
          <w:p>
            <w:r/>
            <w:r>
              <w:t>Costs scale linearly with customers</w:t>
            </w:r>
          </w:p>
        </w:tc>
      </w:tr>
      <w:tr>
        <w:tc>
          <w:tcPr>
            <w:tcW w:type="dxa" w:w="4320"/>
          </w:tcPr>
          <w:p>
            <w:r/>
            <w:r>
              <w:rPr>
                <w:b/>
              </w:rPr>
              <w:t>Automatic Scaling</w:t>
            </w:r>
          </w:p>
        </w:tc>
        <w:tc>
          <w:tcPr>
            <w:tcW w:type="dxa" w:w="4320"/>
          </w:tcPr>
          <w:p>
            <w:r/>
            <w:r>
              <w:t>Handle any customer size without re-architecture</w:t>
            </w:r>
          </w:p>
        </w:tc>
      </w:tr>
      <w:tr>
        <w:tc>
          <w:tcPr>
            <w:tcW w:type="dxa" w:w="4320"/>
          </w:tcPr>
          <w:p>
            <w:r/>
            <w:r>
              <w:rPr>
                <w:b/>
              </w:rPr>
              <w:t>High Availability Built-In</w:t>
            </w:r>
          </w:p>
        </w:tc>
        <w:tc>
          <w:tcPr>
            <w:tcW w:type="dxa" w:w="4320"/>
          </w:tcPr>
          <w:p>
            <w:r/>
            <w:r>
              <w:t>99.9%+ uptime without additional investment</w:t>
            </w:r>
          </w:p>
        </w:tc>
      </w:tr>
      <w:tr>
        <w:tc>
          <w:tcPr>
            <w:tcW w:type="dxa" w:w="4320"/>
          </w:tcPr>
          <w:p>
            <w:r/>
            <w:r>
              <w:rPr>
                <w:b/>
              </w:rPr>
              <w:t>Security Patching</w:t>
            </w:r>
          </w:p>
        </w:tc>
        <w:tc>
          <w:tcPr>
            <w:tcW w:type="dxa" w:w="4320"/>
          </w:tcPr>
          <w:p>
            <w:r/>
            <w:r>
              <w:t>AWS manages underlying infrastructure security</w:t>
            </w:r>
          </w:p>
        </w:tc>
      </w:tr>
    </w:tbl>
    <w:p>
      <w:pPr>
        <w:pStyle w:val="Heading3"/>
      </w:pPr>
      <w:r>
        <w:t>11.3 Build vs. Buy Decisions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Component</w:t>
            </w:r>
          </w:p>
        </w:tc>
        <w:tc>
          <w:tcPr>
            <w:tcW w:type="dxa" w:w="2880"/>
            <w:shd w:fill="F3F3F3"/>
          </w:tcPr>
          <w:p>
            <w:r>
              <w:rPr>
                <w:b/>
              </w:rPr>
            </w:r>
            <w:r>
              <w:rPr>
                <w:b/>
              </w:rPr>
              <w:t>Decision</w:t>
            </w:r>
          </w:p>
        </w:tc>
        <w:tc>
          <w:tcPr>
            <w:tcW w:type="dxa" w:w="2880"/>
            <w:shd w:fill="F3F3F3"/>
          </w:tcPr>
          <w:p>
            <w:r>
              <w:rPr>
                <w:b/>
              </w:rPr>
            </w:r>
            <w:r>
              <w:rPr>
                <w:b/>
              </w:rPr>
              <w:t>Rationale</w:t>
            </w:r>
          </w:p>
        </w:tc>
      </w:tr>
      <w:tr>
        <w:tc>
          <w:tcPr>
            <w:tcW w:type="dxa" w:w="2880"/>
          </w:tcPr>
          <w:p>
            <w:r/>
            <w:r>
              <w:rPr>
                <w:b/>
              </w:rPr>
              <w:t>Authentication</w:t>
            </w:r>
          </w:p>
        </w:tc>
        <w:tc>
          <w:tcPr>
            <w:tcW w:type="dxa" w:w="2880"/>
          </w:tcPr>
          <w:p>
            <w:r/>
            <w:r>
              <w:t>Buy (Cognito)</w:t>
            </w:r>
          </w:p>
        </w:tc>
        <w:tc>
          <w:tcPr>
            <w:tcW w:type="dxa" w:w="2880"/>
          </w:tcPr>
          <w:p>
            <w:r/>
            <w:r>
              <w:t>Security-critical, commodity service</w:t>
            </w:r>
          </w:p>
        </w:tc>
      </w:tr>
      <w:tr>
        <w:tc>
          <w:tcPr>
            <w:tcW w:type="dxa" w:w="2880"/>
          </w:tcPr>
          <w:p>
            <w:r/>
            <w:r>
              <w:rPr>
                <w:b/>
              </w:rPr>
              <w:t>Database</w:t>
            </w:r>
          </w:p>
        </w:tc>
        <w:tc>
          <w:tcPr>
            <w:tcW w:type="dxa" w:w="2880"/>
          </w:tcPr>
          <w:p>
            <w:r/>
            <w:r>
              <w:t>Buy (DynamoDB)</w:t>
            </w:r>
          </w:p>
        </w:tc>
        <w:tc>
          <w:tcPr>
            <w:tcW w:type="dxa" w:w="2880"/>
          </w:tcPr>
          <w:p>
            <w:r/>
            <w:r>
              <w:t>Managed, scalable, cost-effective</w:t>
            </w:r>
          </w:p>
        </w:tc>
      </w:tr>
      <w:tr>
        <w:tc>
          <w:tcPr>
            <w:tcW w:type="dxa" w:w="2880"/>
          </w:tcPr>
          <w:p>
            <w:r/>
            <w:r>
              <w:rPr>
                <w:b/>
              </w:rPr>
              <w:t>KPI Engine</w:t>
            </w:r>
          </w:p>
        </w:tc>
        <w:tc>
          <w:tcPr>
            <w:tcW w:type="dxa" w:w="2880"/>
          </w:tcPr>
          <w:p>
            <w:r/>
            <w:r>
              <w:t>Build</w:t>
            </w:r>
          </w:p>
        </w:tc>
        <w:tc>
          <w:tcPr>
            <w:tcW w:type="dxa" w:w="2880"/>
          </w:tcPr>
          <w:p>
            <w:r/>
            <w:r>
              <w:t>Core differentiator, domain-specific</w:t>
            </w:r>
          </w:p>
        </w:tc>
      </w:tr>
      <w:tr>
        <w:tc>
          <w:tcPr>
            <w:tcW w:type="dxa" w:w="2880"/>
          </w:tcPr>
          <w:p>
            <w:r/>
            <w:r>
              <w:rPr>
                <w:b/>
              </w:rPr>
              <w:t>Alert Engine</w:t>
            </w:r>
          </w:p>
        </w:tc>
        <w:tc>
          <w:tcPr>
            <w:tcW w:type="dxa" w:w="2880"/>
          </w:tcPr>
          <w:p>
            <w:r/>
            <w:r>
              <w:t>Build</w:t>
            </w:r>
          </w:p>
        </w:tc>
        <w:tc>
          <w:tcPr>
            <w:tcW w:type="dxa" w:w="2880"/>
          </w:tcPr>
          <w:p>
            <w:r/>
            <w:r>
              <w:t>Core differentiator, customizable</w:t>
            </w:r>
          </w:p>
        </w:tc>
      </w:tr>
      <w:tr>
        <w:tc>
          <w:tcPr>
            <w:tcW w:type="dxa" w:w="2880"/>
          </w:tcPr>
          <w:p>
            <w:r/>
            <w:r>
              <w:rPr>
                <w:b/>
              </w:rPr>
              <w:t>Reporting</w:t>
            </w:r>
          </w:p>
        </w:tc>
        <w:tc>
          <w:tcPr>
            <w:tcW w:type="dxa" w:w="2880"/>
          </w:tcPr>
          <w:p>
            <w:r/>
            <w:r>
              <w:t>Build</w:t>
            </w:r>
          </w:p>
        </w:tc>
        <w:tc>
          <w:tcPr>
            <w:tcW w:type="dxa" w:w="2880"/>
          </w:tcPr>
          <w:p>
            <w:r/>
            <w:r>
              <w:t>Higher ed specific requirements</w:t>
            </w:r>
          </w:p>
        </w:tc>
      </w:tr>
      <w:tr>
        <w:tc>
          <w:tcPr>
            <w:tcW w:type="dxa" w:w="2880"/>
          </w:tcPr>
          <w:p>
            <w:r/>
            <w:r>
              <w:rPr>
                <w:b/>
              </w:rPr>
              <w:t>Analytics/ML</w:t>
            </w:r>
          </w:p>
        </w:tc>
        <w:tc>
          <w:tcPr>
            <w:tcW w:type="dxa" w:w="2880"/>
          </w:tcPr>
          <w:p>
            <w:r/>
            <w:r>
              <w:t>Partner</w:t>
            </w:r>
          </w:p>
        </w:tc>
        <w:tc>
          <w:tcPr>
            <w:tcW w:type="dxa" w:w="2880"/>
          </w:tcPr>
          <w:p>
            <w:r/>
            <w:r>
              <w:t>Future: integrate specialized vendors</w:t>
            </w:r>
          </w:p>
        </w:tc>
      </w:tr>
    </w:tbl>
    <w:p>
      <w:pPr>
        <w:spacing w:before="240" w:after="240"/>
        <w:pBdr>
          <w:bottom w:val="single" w:sz="6" w:space="1" w:color="CCCCCC"/>
        </w:pBdr>
      </w:pPr>
    </w:p>
    <w:p>
      <w:pPr>
        <w:pStyle w:val="Heading2"/>
      </w:pPr>
      <w:r>
        <w:t>12. Competitive Differentiation</w:t>
      </w:r>
    </w:p>
    <w:p>
      <w:pPr>
        <w:pStyle w:val="Heading3"/>
      </w:pPr>
      <w:r>
        <w:t>12.1 Competitive Landscape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Competitor</w:t>
            </w:r>
          </w:p>
        </w:tc>
        <w:tc>
          <w:tcPr>
            <w:tcW w:type="dxa" w:w="2160"/>
            <w:shd w:fill="F3F3F3"/>
          </w:tcPr>
          <w:p>
            <w:r>
              <w:rPr>
                <w:b/>
              </w:rPr>
            </w:r>
            <w:r>
              <w:rPr>
                <w:b/>
              </w:rPr>
              <w:t>Strengths</w:t>
            </w:r>
          </w:p>
        </w:tc>
        <w:tc>
          <w:tcPr>
            <w:tcW w:type="dxa" w:w="2160"/>
            <w:shd w:fill="F3F3F3"/>
          </w:tcPr>
          <w:p>
            <w:r>
              <w:rPr>
                <w:b/>
              </w:rPr>
            </w:r>
            <w:r>
              <w:rPr>
                <w:b/>
              </w:rPr>
              <w:t>Weaknesses</w:t>
            </w:r>
          </w:p>
        </w:tc>
        <w:tc>
          <w:tcPr>
            <w:tcW w:type="dxa" w:w="2160"/>
            <w:shd w:fill="F3F3F3"/>
          </w:tcPr>
          <w:p>
            <w:r>
              <w:rPr>
                <w:b/>
              </w:rPr>
            </w:r>
            <w:r>
              <w:rPr>
                <w:b/>
              </w:rPr>
              <w:t>Our Advantage</w:t>
            </w:r>
          </w:p>
        </w:tc>
      </w:tr>
      <w:tr>
        <w:tc>
          <w:tcPr>
            <w:tcW w:type="dxa" w:w="2160"/>
          </w:tcPr>
          <w:p>
            <w:r/>
            <w:r>
              <w:rPr>
                <w:b/>
              </w:rPr>
              <w:t>Tableau/Power BI</w:t>
            </w:r>
          </w:p>
        </w:tc>
        <w:tc>
          <w:tcPr>
            <w:tcW w:type="dxa" w:w="2160"/>
          </w:tcPr>
          <w:p>
            <w:r/>
            <w:r>
              <w:t>Powerful visualization</w:t>
            </w:r>
          </w:p>
        </w:tc>
        <w:tc>
          <w:tcPr>
            <w:tcW w:type="dxa" w:w="2160"/>
          </w:tcPr>
          <w:p>
            <w:r/>
            <w:r>
              <w:t>Generic, requires analysts</w:t>
            </w:r>
          </w:p>
        </w:tc>
        <w:tc>
          <w:tcPr>
            <w:tcW w:type="dxa" w:w="2160"/>
          </w:tcPr>
          <w:p>
            <w:r/>
            <w:r>
              <w:t>Purpose-built for executives</w:t>
            </w:r>
          </w:p>
        </w:tc>
      </w:tr>
      <w:tr>
        <w:tc>
          <w:tcPr>
            <w:tcW w:type="dxa" w:w="2160"/>
          </w:tcPr>
          <w:p>
            <w:r/>
            <w:r>
              <w:rPr>
                <w:b/>
              </w:rPr>
              <w:t>Ellucian Analytics</w:t>
            </w:r>
          </w:p>
        </w:tc>
        <w:tc>
          <w:tcPr>
            <w:tcW w:type="dxa" w:w="2160"/>
          </w:tcPr>
          <w:p>
            <w:r/>
            <w:r>
              <w:t>Higher ed focus</w:t>
            </w:r>
          </w:p>
        </w:tc>
        <w:tc>
          <w:tcPr>
            <w:tcW w:type="dxa" w:w="2160"/>
          </w:tcPr>
          <w:p>
            <w:r/>
            <w:r>
              <w:t>Legacy architecture, slow</w:t>
            </w:r>
          </w:p>
        </w:tc>
        <w:tc>
          <w:tcPr>
            <w:tcW w:type="dxa" w:w="2160"/>
          </w:tcPr>
          <w:p>
            <w:r/>
            <w:r>
              <w:t>Modern cloud-native</w:t>
            </w:r>
          </w:p>
        </w:tc>
      </w:tr>
      <w:tr>
        <w:tc>
          <w:tcPr>
            <w:tcW w:type="dxa" w:w="2160"/>
          </w:tcPr>
          <w:p>
            <w:r/>
            <w:r>
              <w:rPr>
                <w:b/>
              </w:rPr>
              <w:t>Workday Prism</w:t>
            </w:r>
          </w:p>
        </w:tc>
        <w:tc>
          <w:tcPr>
            <w:tcW w:type="dxa" w:w="2160"/>
          </w:tcPr>
          <w:p>
            <w:r/>
            <w:r>
              <w:t>HCM integration</w:t>
            </w:r>
          </w:p>
        </w:tc>
        <w:tc>
          <w:tcPr>
            <w:tcW w:type="dxa" w:w="2160"/>
          </w:tcPr>
          <w:p>
            <w:r/>
            <w:r>
              <w:t>Expensive, complex</w:t>
            </w:r>
          </w:p>
        </w:tc>
        <w:tc>
          <w:tcPr>
            <w:tcW w:type="dxa" w:w="2160"/>
          </w:tcPr>
          <w:p>
            <w:r/>
            <w:r>
              <w:t>Affordable, rapid deployment</w:t>
            </w:r>
          </w:p>
        </w:tc>
      </w:tr>
      <w:tr>
        <w:tc>
          <w:tcPr>
            <w:tcW w:type="dxa" w:w="2160"/>
          </w:tcPr>
          <w:p>
            <w:r/>
            <w:r>
              <w:rPr>
                <w:b/>
              </w:rPr>
              <w:t>Salesforce Education Cloud</w:t>
            </w:r>
          </w:p>
        </w:tc>
        <w:tc>
          <w:tcPr>
            <w:tcW w:type="dxa" w:w="2160"/>
          </w:tcPr>
          <w:p>
            <w:r/>
            <w:r>
              <w:t>CRM strength</w:t>
            </w:r>
          </w:p>
        </w:tc>
        <w:tc>
          <w:tcPr>
            <w:tcW w:type="dxa" w:w="2160"/>
          </w:tcPr>
          <w:p>
            <w:r/>
            <w:r>
              <w:t>Not executive-focused</w:t>
            </w:r>
          </w:p>
        </w:tc>
        <w:tc>
          <w:tcPr>
            <w:tcW w:type="dxa" w:w="2160"/>
          </w:tcPr>
          <w:p>
            <w:r/>
            <w:r>
              <w:t>Strategic decision support</w:t>
            </w:r>
          </w:p>
        </w:tc>
      </w:tr>
    </w:tbl>
    <w:p>
      <w:pPr>
        <w:pStyle w:val="Heading3"/>
      </w:pPr>
      <w:r>
        <w:t>12.2 Competitive Moat</w:t>
      </w:r>
    </w:p>
    <w:p>
      <w:pPr>
        <w:ind w:left="360" w:hanging="259"/>
      </w:pPr>
      <w:r>
        <w:t xml:space="preserve">1. </w:t>
      </w:r>
      <w:r>
        <w:rPr>
          <w:b/>
        </w:rPr>
        <w:t>Domain Expertise:</w:t>
      </w:r>
      <w:r>
        <w:t xml:space="preserve"> Pre-built KPIs and benchmarks specific to higher education</w:t>
      </w:r>
    </w:p>
    <w:p>
      <w:pPr>
        <w:ind w:left="360" w:hanging="259"/>
      </w:pPr>
      <w:r>
        <w:t xml:space="preserve">2. </w:t>
      </w:r>
      <w:r>
        <w:rPr>
          <w:b/>
        </w:rPr>
        <w:t>Rapid Time-to-Value:</w:t>
      </w:r>
      <w:r>
        <w:t xml:space="preserve"> 8-12 weeks vs. 12-24 months for competitors</w:t>
      </w:r>
    </w:p>
    <w:p>
      <w:pPr>
        <w:ind w:left="360" w:hanging="259"/>
      </w:pPr>
      <w:r>
        <w:t xml:space="preserve">3. </w:t>
      </w:r>
      <w:r>
        <w:rPr>
          <w:b/>
        </w:rPr>
        <w:t>Executive-First Design:</w:t>
      </w:r>
      <w:r>
        <w:t xml:space="preserve"> Built for C-suite, not analysts or IT</w:t>
      </w:r>
    </w:p>
    <w:p>
      <w:pPr>
        <w:ind w:left="360" w:hanging="259"/>
      </w:pPr>
      <w:r>
        <w:t xml:space="preserve">4. </w:t>
      </w:r>
      <w:r>
        <w:rPr>
          <w:b/>
        </w:rPr>
        <w:t>Modern Architecture:</w:t>
      </w:r>
      <w:r>
        <w:t xml:space="preserve"> Serverless, API-first, AI-ready</w:t>
      </w:r>
    </w:p>
    <w:p>
      <w:pPr>
        <w:ind w:left="360" w:hanging="259"/>
      </w:pPr>
      <w:r>
        <w:t xml:space="preserve">5. </w:t>
      </w:r>
      <w:r>
        <w:rPr>
          <w:b/>
        </w:rPr>
        <w:t>Pricing Model:</w:t>
      </w:r>
      <w:r>
        <w:t xml:space="preserve"> Affordable for mid-size institutions</w:t>
      </w:r>
    </w:p>
    <w:p>
      <w:pPr>
        <w:spacing w:before="240" w:after="240"/>
        <w:pBdr>
          <w:bottom w:val="single" w:sz="6" w:space="1" w:color="CCCCCC"/>
        </w:pBdr>
      </w:pPr>
    </w:p>
    <w:p>
      <w:pPr>
        <w:pStyle w:val="Heading2"/>
      </w:pPr>
      <w:r>
        <w:t>13. Implementation Roadmap</w:t>
      </w:r>
    </w:p>
    <w:p>
      <w:pPr>
        <w:pStyle w:val="Heading3"/>
      </w:pPr>
      <w:r>
        <w:t>13.1 MVP (Current Phase)</w:t>
      </w:r>
    </w:p>
    <w:p>
      <w:r>
        <w:rPr>
          <w:b/>
        </w:rPr>
        <w:t>Timeline:</w:t>
      </w:r>
      <w:r>
        <w:t xml:space="preserve"> 12 weeks </w:t>
      </w:r>
      <w:r>
        <w:rPr>
          <w:b/>
        </w:rPr>
        <w:t>Status:</w:t>
      </w:r>
      <w:r>
        <w:t xml:space="preserve"> In Development</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Feature</w:t>
            </w:r>
          </w:p>
        </w:tc>
        <w:tc>
          <w:tcPr>
            <w:tcW w:type="dxa" w:w="4320"/>
            <w:shd w:fill="F3F3F3"/>
          </w:tcPr>
          <w:p>
            <w:r>
              <w:rPr>
                <w:b/>
              </w:rPr>
            </w:r>
            <w:r>
              <w:rPr>
                <w:b/>
              </w:rPr>
              <w:t>Status</w:t>
            </w:r>
          </w:p>
        </w:tc>
      </w:tr>
      <w:tr>
        <w:tc>
          <w:tcPr>
            <w:tcW w:type="dxa" w:w="4320"/>
          </w:tcPr>
          <w:p>
            <w:r/>
            <w:r>
              <w:t>Core Dashboard</w:t>
            </w:r>
          </w:p>
        </w:tc>
        <w:tc>
          <w:tcPr>
            <w:tcW w:type="dxa" w:w="4320"/>
          </w:tcPr>
          <w:p>
            <w:r/>
            <w:r>
              <w:t>✅ Complete</w:t>
            </w:r>
          </w:p>
        </w:tc>
      </w:tr>
      <w:tr>
        <w:tc>
          <w:tcPr>
            <w:tcW w:type="dxa" w:w="4320"/>
          </w:tcPr>
          <w:p>
            <w:r/>
            <w:r>
              <w:t>Enrollment KPIs</w:t>
            </w:r>
          </w:p>
        </w:tc>
        <w:tc>
          <w:tcPr>
            <w:tcW w:type="dxa" w:w="4320"/>
          </w:tcPr>
          <w:p>
            <w:r/>
            <w:r>
              <w:t>✅ Complete</w:t>
            </w:r>
          </w:p>
        </w:tc>
      </w:tr>
      <w:tr>
        <w:tc>
          <w:tcPr>
            <w:tcW w:type="dxa" w:w="4320"/>
          </w:tcPr>
          <w:p>
            <w:r/>
            <w:r>
              <w:t>Financial KPIs</w:t>
            </w:r>
          </w:p>
        </w:tc>
        <w:tc>
          <w:tcPr>
            <w:tcW w:type="dxa" w:w="4320"/>
          </w:tcPr>
          <w:p>
            <w:r/>
            <w:r>
              <w:t>✅ Complete</w:t>
            </w:r>
          </w:p>
        </w:tc>
      </w:tr>
      <w:tr>
        <w:tc>
          <w:tcPr>
            <w:tcW w:type="dxa" w:w="4320"/>
          </w:tcPr>
          <w:p>
            <w:r/>
            <w:r>
              <w:t>Academic KPIs</w:t>
            </w:r>
          </w:p>
        </w:tc>
        <w:tc>
          <w:tcPr>
            <w:tcW w:type="dxa" w:w="4320"/>
          </w:tcPr>
          <w:p>
            <w:r/>
            <w:r>
              <w:t>🔄 In Progress</w:t>
            </w:r>
          </w:p>
        </w:tc>
      </w:tr>
      <w:tr>
        <w:tc>
          <w:tcPr>
            <w:tcW w:type="dxa" w:w="4320"/>
          </w:tcPr>
          <w:p>
            <w:r/>
            <w:r>
              <w:t>Alert Engine</w:t>
            </w:r>
          </w:p>
        </w:tc>
        <w:tc>
          <w:tcPr>
            <w:tcW w:type="dxa" w:w="4320"/>
          </w:tcPr>
          <w:p>
            <w:r/>
            <w:r>
              <w:t>🔄 In Progress</w:t>
            </w:r>
          </w:p>
        </w:tc>
      </w:tr>
      <w:tr>
        <w:tc>
          <w:tcPr>
            <w:tcW w:type="dxa" w:w="4320"/>
          </w:tcPr>
          <w:p>
            <w:r/>
            <w:r>
              <w:t>Basic Reporting</w:t>
            </w:r>
          </w:p>
        </w:tc>
        <w:tc>
          <w:tcPr>
            <w:tcW w:type="dxa" w:w="4320"/>
          </w:tcPr>
          <w:p>
            <w:r/>
            <w:r>
              <w:t>📋 Planned</w:t>
            </w:r>
          </w:p>
        </w:tc>
      </w:tr>
    </w:tbl>
    <w:p>
      <w:pPr>
        <w:pStyle w:val="Heading3"/>
      </w:pPr>
      <w:r>
        <w:t>13.2 Phase 2: Enhanced Analytics</w:t>
      </w:r>
    </w:p>
    <w:p>
      <w:r>
        <w:rPr>
          <w:b/>
        </w:rPr>
        <w:t>Timeline:</w:t>
      </w:r>
      <w:r>
        <w:t xml:space="preserve"> Q3 2026</w:t>
      </w:r>
    </w:p>
    <w:p>
      <w:pPr>
        <w:ind w:left="360" w:hanging="259"/>
      </w:pPr>
      <w:r>
        <w:t xml:space="preserve">• </w:t>
      </w:r>
      <w:r>
        <w:t>Advanced trend analysis</w:t>
      </w:r>
    </w:p>
    <w:p>
      <w:pPr>
        <w:ind w:left="360" w:hanging="259"/>
      </w:pPr>
      <w:r>
        <w:t xml:space="preserve">• </w:t>
      </w:r>
      <w:r>
        <w:t>Peer benchmarking</w:t>
      </w:r>
    </w:p>
    <w:p>
      <w:pPr>
        <w:ind w:left="360" w:hanging="259"/>
      </w:pPr>
      <w:r>
        <w:t xml:space="preserve">• </w:t>
      </w:r>
      <w:r>
        <w:t>Custom KPI builder</w:t>
      </w:r>
    </w:p>
    <w:p>
      <w:pPr>
        <w:ind w:left="360" w:hanging="259"/>
      </w:pPr>
      <w:r>
        <w:t xml:space="preserve">• </w:t>
      </w:r>
      <w:r>
        <w:t>Mobile application</w:t>
      </w:r>
    </w:p>
    <w:p>
      <w:pPr>
        <w:pStyle w:val="Heading3"/>
      </w:pPr>
      <w:r>
        <w:t>13.3 Phase 3: Predictive Intelligence</w:t>
      </w:r>
    </w:p>
    <w:p>
      <w:r>
        <w:rPr>
          <w:b/>
        </w:rPr>
        <w:t>Timeline:</w:t>
      </w:r>
      <w:r>
        <w:t xml:space="preserve"> Q4 2026 - Q1 2027</w:t>
      </w:r>
    </w:p>
    <w:p>
      <w:pPr>
        <w:ind w:left="360" w:hanging="259"/>
      </w:pPr>
      <w:r>
        <w:t xml:space="preserve">• </w:t>
      </w:r>
      <w:r>
        <w:t>Enrollment prediction models</w:t>
      </w:r>
    </w:p>
    <w:p>
      <w:pPr>
        <w:ind w:left="360" w:hanging="259"/>
      </w:pPr>
      <w:r>
        <w:t xml:space="preserve">• </w:t>
      </w:r>
      <w:r>
        <w:t>Retention risk scoring</w:t>
      </w:r>
    </w:p>
    <w:p>
      <w:pPr>
        <w:ind w:left="360" w:hanging="259"/>
      </w:pPr>
      <w:r>
        <w:t xml:space="preserve">• </w:t>
      </w:r>
      <w:r>
        <w:t>Financial forecasting</w:t>
      </w:r>
    </w:p>
    <w:p>
      <w:pPr>
        <w:ind w:left="360" w:hanging="259"/>
      </w:pPr>
      <w:r>
        <w:t xml:space="preserve">• </w:t>
      </w:r>
      <w:r>
        <w:t>What-if scenario analysis</w:t>
      </w:r>
    </w:p>
    <w:p>
      <w:pPr>
        <w:pStyle w:val="Heading3"/>
      </w:pPr>
      <w:r>
        <w:t>13.4 Phase 4: Platform Expansion</w:t>
      </w:r>
    </w:p>
    <w:p>
      <w:r>
        <w:rPr>
          <w:b/>
        </w:rPr>
        <w:t>Timeline:</w:t>
      </w:r>
      <w:r>
        <w:t xml:space="preserve"> 2027</w:t>
      </w:r>
    </w:p>
    <w:p>
      <w:pPr>
        <w:ind w:left="360" w:hanging="259"/>
      </w:pPr>
      <w:r>
        <w:t xml:space="preserve">• </w:t>
      </w:r>
      <w:r>
        <w:t>K-12 market entry</w:t>
      </w:r>
    </w:p>
    <w:p>
      <w:pPr>
        <w:ind w:left="360" w:hanging="259"/>
      </w:pPr>
      <w:r>
        <w:t xml:space="preserve">• </w:t>
      </w:r>
      <w:r>
        <w:t>Multi-institution consortiums</w:t>
      </w:r>
    </w:p>
    <w:p>
      <w:pPr>
        <w:ind w:left="360" w:hanging="259"/>
      </w:pPr>
      <w:r>
        <w:t xml:space="preserve">• </w:t>
      </w:r>
      <w:r>
        <w:t>Third-party integrations marketplace</w:t>
      </w:r>
    </w:p>
    <w:p>
      <w:pPr>
        <w:ind w:left="360" w:hanging="259"/>
      </w:pPr>
      <w:r>
        <w:t xml:space="preserve">• </w:t>
      </w:r>
      <w:r>
        <w:t>White-label partnerships</w:t>
      </w:r>
    </w:p>
    <w:p>
      <w:pPr>
        <w:spacing w:before="240" w:after="240"/>
        <w:pBdr>
          <w:bottom w:val="single" w:sz="6" w:space="1" w:color="CCCCCC"/>
        </w:pBdr>
      </w:pPr>
    </w:p>
    <w:p>
      <w:pPr>
        <w:pStyle w:val="Heading2"/>
      </w:pPr>
      <w:r>
        <w:t>14. Financial Projections &amp; Unit Economics</w:t>
      </w:r>
    </w:p>
    <w:p>
      <w:pPr>
        <w:pStyle w:val="Heading3"/>
      </w:pPr>
      <w:r>
        <w:t>14.1 Pricing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Tier</w:t>
            </w:r>
          </w:p>
        </w:tc>
        <w:tc>
          <w:tcPr>
            <w:tcW w:type="dxa" w:w="2160"/>
            <w:shd w:fill="F3F3F3"/>
          </w:tcPr>
          <w:p>
            <w:r>
              <w:rPr>
                <w:b/>
              </w:rPr>
            </w:r>
            <w:r>
              <w:rPr>
                <w:b/>
              </w:rPr>
              <w:t>Institution Size</w:t>
            </w:r>
          </w:p>
        </w:tc>
        <w:tc>
          <w:tcPr>
            <w:tcW w:type="dxa" w:w="2160"/>
            <w:shd w:fill="F3F3F3"/>
          </w:tcPr>
          <w:p>
            <w:r>
              <w:rPr>
                <w:b/>
              </w:rPr>
            </w:r>
            <w:r>
              <w:rPr>
                <w:b/>
              </w:rPr>
              <w:t>Annual Price</w:t>
            </w:r>
          </w:p>
        </w:tc>
        <w:tc>
          <w:tcPr>
            <w:tcW w:type="dxa" w:w="2160"/>
            <w:shd w:fill="F3F3F3"/>
          </w:tcPr>
          <w:p>
            <w:r>
              <w:rPr>
                <w:b/>
              </w:rPr>
            </w:r>
            <w:r>
              <w:rPr>
                <w:b/>
              </w:rPr>
              <w:t>Features</w:t>
            </w:r>
          </w:p>
        </w:tc>
      </w:tr>
      <w:tr>
        <w:tc>
          <w:tcPr>
            <w:tcW w:type="dxa" w:w="2160"/>
          </w:tcPr>
          <w:p>
            <w:r/>
            <w:r>
              <w:rPr>
                <w:b/>
              </w:rPr>
              <w:t>Starter</w:t>
            </w:r>
          </w:p>
        </w:tc>
        <w:tc>
          <w:tcPr>
            <w:tcW w:type="dxa" w:w="2160"/>
          </w:tcPr>
          <w:p>
            <w:r/>
            <w:r>
              <w:t>&lt; 3,000 students</w:t>
            </w:r>
          </w:p>
        </w:tc>
        <w:tc>
          <w:tcPr>
            <w:tcW w:type="dxa" w:w="2160"/>
          </w:tcPr>
          <w:p>
            <w:r/>
            <w:r>
              <w:t>$48,000</w:t>
            </w:r>
          </w:p>
        </w:tc>
        <w:tc>
          <w:tcPr>
            <w:tcW w:type="dxa" w:w="2160"/>
          </w:tcPr>
          <w:p>
            <w:r/>
            <w:r>
              <w:t>Core dashboard, 20 KPIs</w:t>
            </w:r>
          </w:p>
        </w:tc>
      </w:tr>
      <w:tr>
        <w:tc>
          <w:tcPr>
            <w:tcW w:type="dxa" w:w="2160"/>
          </w:tcPr>
          <w:p>
            <w:r/>
            <w:r>
              <w:rPr>
                <w:b/>
              </w:rPr>
              <w:t>Professional</w:t>
            </w:r>
          </w:p>
        </w:tc>
        <w:tc>
          <w:tcPr>
            <w:tcW w:type="dxa" w:w="2160"/>
          </w:tcPr>
          <w:p>
            <w:r/>
            <w:r>
              <w:t>3,000-10,000</w:t>
            </w:r>
          </w:p>
        </w:tc>
        <w:tc>
          <w:tcPr>
            <w:tcW w:type="dxa" w:w="2160"/>
          </w:tcPr>
          <w:p>
            <w:r/>
            <w:r>
              <w:t>$96,000</w:t>
            </w:r>
          </w:p>
        </w:tc>
        <w:tc>
          <w:tcPr>
            <w:tcW w:type="dxa" w:w="2160"/>
          </w:tcPr>
          <w:p>
            <w:r/>
            <w:r>
              <w:t>Full KPIs, alerts, reporting</w:t>
            </w:r>
          </w:p>
        </w:tc>
      </w:tr>
      <w:tr>
        <w:tc>
          <w:tcPr>
            <w:tcW w:type="dxa" w:w="2160"/>
          </w:tcPr>
          <w:p>
            <w:r/>
            <w:r>
              <w:rPr>
                <w:b/>
              </w:rPr>
              <w:t>Enterprise</w:t>
            </w:r>
          </w:p>
        </w:tc>
        <w:tc>
          <w:tcPr>
            <w:tcW w:type="dxa" w:w="2160"/>
          </w:tcPr>
          <w:p>
            <w:r/>
            <w:r>
              <w:t>10,000+</w:t>
            </w:r>
          </w:p>
        </w:tc>
        <w:tc>
          <w:tcPr>
            <w:tcW w:type="dxa" w:w="2160"/>
          </w:tcPr>
          <w:p>
            <w:r/>
            <w:r>
              <w:t>$180,000+</w:t>
            </w:r>
          </w:p>
        </w:tc>
        <w:tc>
          <w:tcPr>
            <w:tcW w:type="dxa" w:w="2160"/>
          </w:tcPr>
          <w:p>
            <w:r/>
            <w:r>
              <w:t>Custom, dedicated support</w:t>
            </w:r>
          </w:p>
        </w:tc>
      </w:tr>
    </w:tbl>
    <w:p>
      <w:pPr>
        <w:pStyle w:val="Heading3"/>
      </w:pPr>
      <w:r>
        <w:t>14.2 Unit Economics</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Metric</w:t>
            </w:r>
          </w:p>
        </w:tc>
        <w:tc>
          <w:tcPr>
            <w:tcW w:type="dxa" w:w="4320"/>
            <w:shd w:fill="F3F3F3"/>
          </w:tcPr>
          <w:p>
            <w:r>
              <w:rPr>
                <w:b/>
              </w:rPr>
            </w:r>
            <w:r>
              <w:rPr>
                <w:b/>
              </w:rPr>
              <w:t>Value</w:t>
            </w:r>
          </w:p>
        </w:tc>
      </w:tr>
      <w:tr>
        <w:tc>
          <w:tcPr>
            <w:tcW w:type="dxa" w:w="4320"/>
          </w:tcPr>
          <w:p>
            <w:r/>
            <w:r>
              <w:rPr>
                <w:b/>
              </w:rPr>
              <w:t>Average Contract Value (ACV)</w:t>
            </w:r>
          </w:p>
        </w:tc>
        <w:tc>
          <w:tcPr>
            <w:tcW w:type="dxa" w:w="4320"/>
          </w:tcPr>
          <w:p>
            <w:r/>
            <w:r>
              <w:t>$85,000</w:t>
            </w:r>
          </w:p>
        </w:tc>
      </w:tr>
      <w:tr>
        <w:tc>
          <w:tcPr>
            <w:tcW w:type="dxa" w:w="4320"/>
          </w:tcPr>
          <w:p>
            <w:r/>
            <w:r>
              <w:rPr>
                <w:b/>
              </w:rPr>
              <w:t>Gross Margin</w:t>
            </w:r>
          </w:p>
        </w:tc>
        <w:tc>
          <w:tcPr>
            <w:tcW w:type="dxa" w:w="4320"/>
          </w:tcPr>
          <w:p>
            <w:r/>
            <w:r>
              <w:t>85%</w:t>
            </w:r>
          </w:p>
        </w:tc>
      </w:tr>
      <w:tr>
        <w:tc>
          <w:tcPr>
            <w:tcW w:type="dxa" w:w="4320"/>
          </w:tcPr>
          <w:p>
            <w:r/>
            <w:r>
              <w:rPr>
                <w:b/>
              </w:rPr>
              <w:t>Customer Acquisition Cost (CAC)</w:t>
            </w:r>
          </w:p>
        </w:tc>
        <w:tc>
          <w:tcPr>
            <w:tcW w:type="dxa" w:w="4320"/>
          </w:tcPr>
          <w:p>
            <w:r/>
            <w:r>
              <w:t>$25,000</w:t>
            </w:r>
          </w:p>
        </w:tc>
      </w:tr>
      <w:tr>
        <w:tc>
          <w:tcPr>
            <w:tcW w:type="dxa" w:w="4320"/>
          </w:tcPr>
          <w:p>
            <w:r/>
            <w:r>
              <w:rPr>
                <w:b/>
              </w:rPr>
              <w:t>Lifetime Value (LTV)</w:t>
            </w:r>
          </w:p>
        </w:tc>
        <w:tc>
          <w:tcPr>
            <w:tcW w:type="dxa" w:w="4320"/>
          </w:tcPr>
          <w:p>
            <w:r/>
            <w:r>
              <w:t>$340,000 (4-year avg)</w:t>
            </w:r>
          </w:p>
        </w:tc>
      </w:tr>
      <w:tr>
        <w:tc>
          <w:tcPr>
            <w:tcW w:type="dxa" w:w="4320"/>
          </w:tcPr>
          <w:p>
            <w:r/>
            <w:r>
              <w:rPr>
                <w:b/>
              </w:rPr>
              <w:t>LTV:CAC Ratio</w:t>
            </w:r>
          </w:p>
        </w:tc>
        <w:tc>
          <w:tcPr>
            <w:tcW w:type="dxa" w:w="4320"/>
          </w:tcPr>
          <w:p>
            <w:r/>
            <w:r>
              <w:t>13.6x</w:t>
            </w:r>
          </w:p>
        </w:tc>
      </w:tr>
      <w:tr>
        <w:tc>
          <w:tcPr>
            <w:tcW w:type="dxa" w:w="4320"/>
          </w:tcPr>
          <w:p>
            <w:r/>
            <w:r>
              <w:rPr>
                <w:b/>
              </w:rPr>
              <w:t>Payback Period</w:t>
            </w:r>
          </w:p>
        </w:tc>
        <w:tc>
          <w:tcPr>
            <w:tcW w:type="dxa" w:w="4320"/>
          </w:tcPr>
          <w:p>
            <w:r/>
            <w:r>
              <w:t>4 months</w:t>
            </w:r>
          </w:p>
        </w:tc>
      </w:tr>
    </w:tbl>
    <w:p>
      <w:pPr>
        <w:pStyle w:val="Heading3"/>
      </w:pPr>
      <w:r>
        <w:t>14.3 AWS Cost Structure (Per Customer)</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Service</w:t>
            </w:r>
          </w:p>
        </w:tc>
        <w:tc>
          <w:tcPr>
            <w:tcW w:type="dxa" w:w="2880"/>
            <w:shd w:fill="F3F3F3"/>
          </w:tcPr>
          <w:p>
            <w:r>
              <w:rPr>
                <w:b/>
              </w:rPr>
            </w:r>
            <w:r>
              <w:rPr>
                <w:b/>
              </w:rPr>
              <w:t>Monthly Cost</w:t>
            </w:r>
          </w:p>
        </w:tc>
        <w:tc>
          <w:tcPr>
            <w:tcW w:type="dxa" w:w="2880"/>
            <w:shd w:fill="F3F3F3"/>
          </w:tcPr>
          <w:p>
            <w:r>
              <w:rPr>
                <w:b/>
              </w:rPr>
            </w:r>
            <w:r>
              <w:rPr>
                <w:b/>
              </w:rPr>
              <w:t>Annual Cost</w:t>
            </w:r>
          </w:p>
        </w:tc>
      </w:tr>
      <w:tr>
        <w:tc>
          <w:tcPr>
            <w:tcW w:type="dxa" w:w="2880"/>
          </w:tcPr>
          <w:p>
            <w:r/>
            <w:r>
              <w:t>Lambda</w:t>
            </w:r>
          </w:p>
        </w:tc>
        <w:tc>
          <w:tcPr>
            <w:tcW w:type="dxa" w:w="2880"/>
          </w:tcPr>
          <w:p>
            <w:r/>
            <w:r>
              <w:t>$15</w:t>
            </w:r>
          </w:p>
        </w:tc>
        <w:tc>
          <w:tcPr>
            <w:tcW w:type="dxa" w:w="2880"/>
          </w:tcPr>
          <w:p>
            <w:r/>
            <w:r>
              <w:t>$180</w:t>
            </w:r>
          </w:p>
        </w:tc>
      </w:tr>
      <w:tr>
        <w:tc>
          <w:tcPr>
            <w:tcW w:type="dxa" w:w="2880"/>
          </w:tcPr>
          <w:p>
            <w:r/>
            <w:r>
              <w:t>DynamoDB</w:t>
            </w:r>
          </w:p>
        </w:tc>
        <w:tc>
          <w:tcPr>
            <w:tcW w:type="dxa" w:w="2880"/>
          </w:tcPr>
          <w:p>
            <w:r/>
            <w:r>
              <w:t>$25</w:t>
            </w:r>
          </w:p>
        </w:tc>
        <w:tc>
          <w:tcPr>
            <w:tcW w:type="dxa" w:w="2880"/>
          </w:tcPr>
          <w:p>
            <w:r/>
            <w:r>
              <w:t>$300</w:t>
            </w:r>
          </w:p>
        </w:tc>
      </w:tr>
      <w:tr>
        <w:tc>
          <w:tcPr>
            <w:tcW w:type="dxa" w:w="2880"/>
          </w:tcPr>
          <w:p>
            <w:r/>
            <w:r>
              <w:t>API Gateway</w:t>
            </w:r>
          </w:p>
        </w:tc>
        <w:tc>
          <w:tcPr>
            <w:tcW w:type="dxa" w:w="2880"/>
          </w:tcPr>
          <w:p>
            <w:r/>
            <w:r>
              <w:t>$10</w:t>
            </w:r>
          </w:p>
        </w:tc>
        <w:tc>
          <w:tcPr>
            <w:tcW w:type="dxa" w:w="2880"/>
          </w:tcPr>
          <w:p>
            <w:r/>
            <w:r>
              <w:t>$120</w:t>
            </w:r>
          </w:p>
        </w:tc>
      </w:tr>
      <w:tr>
        <w:tc>
          <w:tcPr>
            <w:tcW w:type="dxa" w:w="2880"/>
          </w:tcPr>
          <w:p>
            <w:r/>
            <w:r>
              <w:t>S3</w:t>
            </w:r>
          </w:p>
        </w:tc>
        <w:tc>
          <w:tcPr>
            <w:tcW w:type="dxa" w:w="2880"/>
          </w:tcPr>
          <w:p>
            <w:r/>
            <w:r>
              <w:t>$5</w:t>
            </w:r>
          </w:p>
        </w:tc>
        <w:tc>
          <w:tcPr>
            <w:tcW w:type="dxa" w:w="2880"/>
          </w:tcPr>
          <w:p>
            <w:r/>
            <w:r>
              <w:t>$60</w:t>
            </w:r>
          </w:p>
        </w:tc>
      </w:tr>
      <w:tr>
        <w:tc>
          <w:tcPr>
            <w:tcW w:type="dxa" w:w="2880"/>
          </w:tcPr>
          <w:p>
            <w:r/>
            <w:r>
              <w:t>Cognito</w:t>
            </w:r>
          </w:p>
        </w:tc>
        <w:tc>
          <w:tcPr>
            <w:tcW w:type="dxa" w:w="2880"/>
          </w:tcPr>
          <w:p>
            <w:r/>
            <w:r>
              <w:t>$0 (free tier)</w:t>
            </w:r>
          </w:p>
        </w:tc>
        <w:tc>
          <w:tcPr>
            <w:tcW w:type="dxa" w:w="2880"/>
          </w:tcPr>
          <w:p>
            <w:r/>
            <w:r>
              <w:t>$0</w:t>
            </w:r>
          </w:p>
        </w:tc>
      </w:tr>
      <w:tr>
        <w:tc>
          <w:tcPr>
            <w:tcW w:type="dxa" w:w="2880"/>
          </w:tcPr>
          <w:p>
            <w:r/>
            <w:r>
              <w:t>CloudWatch</w:t>
            </w:r>
          </w:p>
        </w:tc>
        <w:tc>
          <w:tcPr>
            <w:tcW w:type="dxa" w:w="2880"/>
          </w:tcPr>
          <w:p>
            <w:r/>
            <w:r>
              <w:t>$10</w:t>
            </w:r>
          </w:p>
        </w:tc>
        <w:tc>
          <w:tcPr>
            <w:tcW w:type="dxa" w:w="2880"/>
          </w:tcPr>
          <w:p>
            <w:r/>
            <w:r>
              <w:t>$120</w:t>
            </w:r>
          </w:p>
        </w:tc>
      </w:tr>
      <w:tr>
        <w:tc>
          <w:tcPr>
            <w:tcW w:type="dxa" w:w="2880"/>
          </w:tcPr>
          <w:p>
            <w:r/>
            <w:r>
              <w:rPr>
                <w:b/>
              </w:rPr>
              <w:t>Total</w:t>
            </w:r>
          </w:p>
        </w:tc>
        <w:tc>
          <w:tcPr>
            <w:tcW w:type="dxa" w:w="2880"/>
          </w:tcPr>
          <w:p>
            <w:r/>
            <w:r>
              <w:rPr>
                <w:b/>
              </w:rPr>
              <w:t>$65</w:t>
            </w:r>
          </w:p>
        </w:tc>
        <w:tc>
          <w:tcPr>
            <w:tcW w:type="dxa" w:w="2880"/>
          </w:tcPr>
          <w:p>
            <w:r/>
            <w:r>
              <w:rPr>
                <w:b/>
              </w:rPr>
              <w:t>$780</w:t>
            </w:r>
          </w:p>
        </w:tc>
      </w:tr>
    </w:tbl>
    <w:p>
      <w:r>
        <w:rPr>
          <w:b/>
        </w:rPr>
        <w:t>Infrastructure Cost per Customer:</w:t>
      </w:r>
      <w:r>
        <w:t xml:space="preserve"> &lt; 1% of ACV</w:t>
      </w:r>
    </w:p>
    <w:p>
      <w:pPr>
        <w:pStyle w:val="Heading3"/>
      </w:pPr>
      <w:r>
        <w:t>14.4 5-Year Revenue Projection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Year</w:t>
            </w:r>
          </w:p>
        </w:tc>
        <w:tc>
          <w:tcPr>
            <w:tcW w:type="dxa" w:w="2160"/>
            <w:shd w:fill="F3F3F3"/>
          </w:tcPr>
          <w:p>
            <w:r>
              <w:rPr>
                <w:b/>
              </w:rPr>
            </w:r>
            <w:r>
              <w:rPr>
                <w:b/>
              </w:rPr>
              <w:t>Customers</w:t>
            </w:r>
          </w:p>
        </w:tc>
        <w:tc>
          <w:tcPr>
            <w:tcW w:type="dxa" w:w="2160"/>
            <w:shd w:fill="F3F3F3"/>
          </w:tcPr>
          <w:p>
            <w:r>
              <w:rPr>
                <w:b/>
              </w:rPr>
            </w:r>
            <w:r>
              <w:rPr>
                <w:b/>
              </w:rPr>
              <w:t>ARR</w:t>
            </w:r>
          </w:p>
        </w:tc>
        <w:tc>
          <w:tcPr>
            <w:tcW w:type="dxa" w:w="2160"/>
            <w:shd w:fill="F3F3F3"/>
          </w:tcPr>
          <w:p>
            <w:r>
              <w:rPr>
                <w:b/>
              </w:rPr>
            </w:r>
            <w:r>
              <w:rPr>
                <w:b/>
              </w:rPr>
              <w:t>Growth</w:t>
            </w:r>
          </w:p>
        </w:tc>
      </w:tr>
      <w:tr>
        <w:tc>
          <w:tcPr>
            <w:tcW w:type="dxa" w:w="2160"/>
          </w:tcPr>
          <w:p>
            <w:r/>
            <w:r>
              <w:t>2026</w:t>
            </w:r>
          </w:p>
        </w:tc>
        <w:tc>
          <w:tcPr>
            <w:tcW w:type="dxa" w:w="2160"/>
          </w:tcPr>
          <w:p>
            <w:r/>
            <w:r>
              <w:t>5</w:t>
            </w:r>
          </w:p>
        </w:tc>
        <w:tc>
          <w:tcPr>
            <w:tcW w:type="dxa" w:w="2160"/>
          </w:tcPr>
          <w:p>
            <w:r/>
            <w:r>
              <w:t>$425K</w:t>
            </w:r>
          </w:p>
        </w:tc>
        <w:tc>
          <w:tcPr>
            <w:tcW w:type="dxa" w:w="2160"/>
          </w:tcPr>
          <w:p>
            <w:r/>
            <w:r>
              <w:t>-</w:t>
            </w:r>
          </w:p>
        </w:tc>
      </w:tr>
      <w:tr>
        <w:tc>
          <w:tcPr>
            <w:tcW w:type="dxa" w:w="2160"/>
          </w:tcPr>
          <w:p>
            <w:r/>
            <w:r>
              <w:t>2027</w:t>
            </w:r>
          </w:p>
        </w:tc>
        <w:tc>
          <w:tcPr>
            <w:tcW w:type="dxa" w:w="2160"/>
          </w:tcPr>
          <w:p>
            <w:r/>
            <w:r>
              <w:t>25</w:t>
            </w:r>
          </w:p>
        </w:tc>
        <w:tc>
          <w:tcPr>
            <w:tcW w:type="dxa" w:w="2160"/>
          </w:tcPr>
          <w:p>
            <w:r/>
            <w:r>
              <w:t>$2.1M</w:t>
            </w:r>
          </w:p>
        </w:tc>
        <w:tc>
          <w:tcPr>
            <w:tcW w:type="dxa" w:w="2160"/>
          </w:tcPr>
          <w:p>
            <w:r/>
            <w:r>
              <w:t>394%</w:t>
            </w:r>
          </w:p>
        </w:tc>
      </w:tr>
      <w:tr>
        <w:tc>
          <w:tcPr>
            <w:tcW w:type="dxa" w:w="2160"/>
          </w:tcPr>
          <w:p>
            <w:r/>
            <w:r>
              <w:t>2028</w:t>
            </w:r>
          </w:p>
        </w:tc>
        <w:tc>
          <w:tcPr>
            <w:tcW w:type="dxa" w:w="2160"/>
          </w:tcPr>
          <w:p>
            <w:r/>
            <w:r>
              <w:t>75</w:t>
            </w:r>
          </w:p>
        </w:tc>
        <w:tc>
          <w:tcPr>
            <w:tcW w:type="dxa" w:w="2160"/>
          </w:tcPr>
          <w:p>
            <w:r/>
            <w:r>
              <w:t>$6.4M</w:t>
            </w:r>
          </w:p>
        </w:tc>
        <w:tc>
          <w:tcPr>
            <w:tcW w:type="dxa" w:w="2160"/>
          </w:tcPr>
          <w:p>
            <w:r/>
            <w:r>
              <w:t>205%</w:t>
            </w:r>
          </w:p>
        </w:tc>
      </w:tr>
      <w:tr>
        <w:tc>
          <w:tcPr>
            <w:tcW w:type="dxa" w:w="2160"/>
          </w:tcPr>
          <w:p>
            <w:r/>
            <w:r>
              <w:t>2029</w:t>
            </w:r>
          </w:p>
        </w:tc>
        <w:tc>
          <w:tcPr>
            <w:tcW w:type="dxa" w:w="2160"/>
          </w:tcPr>
          <w:p>
            <w:r/>
            <w:r>
              <w:t>175</w:t>
            </w:r>
          </w:p>
        </w:tc>
        <w:tc>
          <w:tcPr>
            <w:tcW w:type="dxa" w:w="2160"/>
          </w:tcPr>
          <w:p>
            <w:r/>
            <w:r>
              <w:t>$14.9M</w:t>
            </w:r>
          </w:p>
        </w:tc>
        <w:tc>
          <w:tcPr>
            <w:tcW w:type="dxa" w:w="2160"/>
          </w:tcPr>
          <w:p>
            <w:r/>
            <w:r>
              <w:t>133%</w:t>
            </w:r>
          </w:p>
        </w:tc>
      </w:tr>
      <w:tr>
        <w:tc>
          <w:tcPr>
            <w:tcW w:type="dxa" w:w="2160"/>
          </w:tcPr>
          <w:p>
            <w:r/>
            <w:r>
              <w:t>2030</w:t>
            </w:r>
          </w:p>
        </w:tc>
        <w:tc>
          <w:tcPr>
            <w:tcW w:type="dxa" w:w="2160"/>
          </w:tcPr>
          <w:p>
            <w:r/>
            <w:r>
              <w:t>350</w:t>
            </w:r>
          </w:p>
        </w:tc>
        <w:tc>
          <w:tcPr>
            <w:tcW w:type="dxa" w:w="2160"/>
          </w:tcPr>
          <w:p>
            <w:r/>
            <w:r>
              <w:t>$29.8M</w:t>
            </w:r>
          </w:p>
        </w:tc>
        <w:tc>
          <w:tcPr>
            <w:tcW w:type="dxa" w:w="2160"/>
          </w:tcPr>
          <w:p>
            <w:r/>
            <w:r>
              <w:t>100%</w:t>
            </w:r>
          </w:p>
        </w:tc>
      </w:tr>
    </w:tbl>
    <w:p>
      <w:pPr>
        <w:spacing w:before="240" w:after="240"/>
        <w:pBdr>
          <w:bottom w:val="single" w:sz="6" w:space="1" w:color="CCCCCC"/>
        </w:pBdr>
      </w:pPr>
    </w:p>
    <w:p>
      <w:pPr>
        <w:pStyle w:val="Heading2"/>
      </w:pPr>
      <w:r>
        <w:t>15. Risk Analysis &amp; Mitigation</w:t>
      </w:r>
    </w:p>
    <w:p>
      <w:pPr>
        <w:pStyle w:val="Heading3"/>
      </w:pPr>
      <w:r>
        <w:t>15.1 Technical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Risk</w:t>
            </w:r>
          </w:p>
        </w:tc>
        <w:tc>
          <w:tcPr>
            <w:tcW w:type="dxa" w:w="2160"/>
            <w:shd w:fill="F3F3F3"/>
          </w:tcPr>
          <w:p>
            <w:r>
              <w:rPr>
                <w:b/>
              </w:rPr>
            </w:r>
            <w:r>
              <w:rPr>
                <w:b/>
              </w:rPr>
              <w:t>Probability</w:t>
            </w:r>
          </w:p>
        </w:tc>
        <w:tc>
          <w:tcPr>
            <w:tcW w:type="dxa" w:w="2160"/>
            <w:shd w:fill="F3F3F3"/>
          </w:tcPr>
          <w:p>
            <w:r>
              <w:rPr>
                <w:b/>
              </w:rPr>
            </w:r>
            <w:r>
              <w:rPr>
                <w:b/>
              </w:rPr>
              <w:t>Impact</w:t>
            </w:r>
          </w:p>
        </w:tc>
        <w:tc>
          <w:tcPr>
            <w:tcW w:type="dxa" w:w="2160"/>
            <w:shd w:fill="F3F3F3"/>
          </w:tcPr>
          <w:p>
            <w:r>
              <w:rPr>
                <w:b/>
              </w:rPr>
            </w:r>
            <w:r>
              <w:rPr>
                <w:b/>
              </w:rPr>
              <w:t>Mitigation</w:t>
            </w:r>
          </w:p>
        </w:tc>
      </w:tr>
      <w:tr>
        <w:tc>
          <w:tcPr>
            <w:tcW w:type="dxa" w:w="2160"/>
          </w:tcPr>
          <w:p>
            <w:r/>
            <w:r>
              <w:rPr>
                <w:b/>
              </w:rPr>
              <w:t>AWS Service Outage</w:t>
            </w:r>
          </w:p>
        </w:tc>
        <w:tc>
          <w:tcPr>
            <w:tcW w:type="dxa" w:w="2160"/>
          </w:tcPr>
          <w:p>
            <w:r/>
            <w:r>
              <w:t>Low</w:t>
            </w:r>
          </w:p>
        </w:tc>
        <w:tc>
          <w:tcPr>
            <w:tcW w:type="dxa" w:w="2160"/>
          </w:tcPr>
          <w:p>
            <w:r/>
            <w:r>
              <w:t>High</w:t>
            </w:r>
          </w:p>
        </w:tc>
        <w:tc>
          <w:tcPr>
            <w:tcW w:type="dxa" w:w="2160"/>
          </w:tcPr>
          <w:p>
            <w:r/>
            <w:r>
              <w:t>Multi-region deployment roadmap</w:t>
            </w:r>
          </w:p>
        </w:tc>
      </w:tr>
      <w:tr>
        <w:tc>
          <w:tcPr>
            <w:tcW w:type="dxa" w:w="2160"/>
          </w:tcPr>
          <w:p>
            <w:r/>
            <w:r>
              <w:rPr>
                <w:b/>
              </w:rPr>
              <w:t>Data Integration Failures</w:t>
            </w:r>
          </w:p>
        </w:tc>
        <w:tc>
          <w:tcPr>
            <w:tcW w:type="dxa" w:w="2160"/>
          </w:tcPr>
          <w:p>
            <w:r/>
            <w:r>
              <w:t>Medium</w:t>
            </w:r>
          </w:p>
        </w:tc>
        <w:tc>
          <w:tcPr>
            <w:tcW w:type="dxa" w:w="2160"/>
          </w:tcPr>
          <w:p>
            <w:r/>
            <w:r>
              <w:t>Medium</w:t>
            </w:r>
          </w:p>
        </w:tc>
        <w:tc>
          <w:tcPr>
            <w:tcW w:type="dxa" w:w="2160"/>
          </w:tcPr>
          <w:p>
            <w:r/>
            <w:r>
              <w:t>Robust error handling, retry logic</w:t>
            </w:r>
          </w:p>
        </w:tc>
      </w:tr>
      <w:tr>
        <w:tc>
          <w:tcPr>
            <w:tcW w:type="dxa" w:w="2160"/>
          </w:tcPr>
          <w:p>
            <w:r/>
            <w:r>
              <w:rPr>
                <w:b/>
              </w:rPr>
              <w:t>Performance Degradation</w:t>
            </w:r>
          </w:p>
        </w:tc>
        <w:tc>
          <w:tcPr>
            <w:tcW w:type="dxa" w:w="2160"/>
          </w:tcPr>
          <w:p>
            <w:r/>
            <w:r>
              <w:t>Low</w:t>
            </w:r>
          </w:p>
        </w:tc>
        <w:tc>
          <w:tcPr>
            <w:tcW w:type="dxa" w:w="2160"/>
          </w:tcPr>
          <w:p>
            <w:r/>
            <w:r>
              <w:t>Medium</w:t>
            </w:r>
          </w:p>
        </w:tc>
        <w:tc>
          <w:tcPr>
            <w:tcW w:type="dxa" w:w="2160"/>
          </w:tcPr>
          <w:p>
            <w:r/>
            <w:r>
              <w:t>Auto-scaling, performance monitoring</w:t>
            </w:r>
          </w:p>
        </w:tc>
      </w:tr>
      <w:tr>
        <w:tc>
          <w:tcPr>
            <w:tcW w:type="dxa" w:w="2160"/>
          </w:tcPr>
          <w:p>
            <w:r/>
            <w:r>
              <w:rPr>
                <w:b/>
              </w:rPr>
              <w:t>Security Breach</w:t>
            </w:r>
          </w:p>
        </w:tc>
        <w:tc>
          <w:tcPr>
            <w:tcW w:type="dxa" w:w="2160"/>
          </w:tcPr>
          <w:p>
            <w:r/>
            <w:r>
              <w:t>Low</w:t>
            </w:r>
          </w:p>
        </w:tc>
        <w:tc>
          <w:tcPr>
            <w:tcW w:type="dxa" w:w="2160"/>
          </w:tcPr>
          <w:p>
            <w:r/>
            <w:r>
              <w:t>Critical</w:t>
            </w:r>
          </w:p>
        </w:tc>
        <w:tc>
          <w:tcPr>
            <w:tcW w:type="dxa" w:w="2160"/>
          </w:tcPr>
          <w:p>
            <w:r/>
            <w:r>
              <w:t>Defense in depth, regular audits</w:t>
            </w:r>
          </w:p>
        </w:tc>
      </w:tr>
    </w:tbl>
    <w:p>
      <w:pPr>
        <w:pStyle w:val="Heading3"/>
      </w:pPr>
      <w:r>
        <w:t>15.2 Business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Risk</w:t>
            </w:r>
          </w:p>
        </w:tc>
        <w:tc>
          <w:tcPr>
            <w:tcW w:type="dxa" w:w="2160"/>
            <w:shd w:fill="F3F3F3"/>
          </w:tcPr>
          <w:p>
            <w:r>
              <w:rPr>
                <w:b/>
              </w:rPr>
            </w:r>
            <w:r>
              <w:rPr>
                <w:b/>
              </w:rPr>
              <w:t>Probability</w:t>
            </w:r>
          </w:p>
        </w:tc>
        <w:tc>
          <w:tcPr>
            <w:tcW w:type="dxa" w:w="2160"/>
            <w:shd w:fill="F3F3F3"/>
          </w:tcPr>
          <w:p>
            <w:r>
              <w:rPr>
                <w:b/>
              </w:rPr>
            </w:r>
            <w:r>
              <w:rPr>
                <w:b/>
              </w:rPr>
              <w:t>Impact</w:t>
            </w:r>
          </w:p>
        </w:tc>
        <w:tc>
          <w:tcPr>
            <w:tcW w:type="dxa" w:w="2160"/>
            <w:shd w:fill="F3F3F3"/>
          </w:tcPr>
          <w:p>
            <w:r>
              <w:rPr>
                <w:b/>
              </w:rPr>
            </w:r>
            <w:r>
              <w:rPr>
                <w:b/>
              </w:rPr>
              <w:t>Mitigation</w:t>
            </w:r>
          </w:p>
        </w:tc>
      </w:tr>
      <w:tr>
        <w:tc>
          <w:tcPr>
            <w:tcW w:type="dxa" w:w="2160"/>
          </w:tcPr>
          <w:p>
            <w:r/>
            <w:r>
              <w:rPr>
                <w:b/>
              </w:rPr>
              <w:t>Slow Sales Cycle</w:t>
            </w:r>
          </w:p>
        </w:tc>
        <w:tc>
          <w:tcPr>
            <w:tcW w:type="dxa" w:w="2160"/>
          </w:tcPr>
          <w:p>
            <w:r/>
            <w:r>
              <w:t>Medium</w:t>
            </w:r>
          </w:p>
        </w:tc>
        <w:tc>
          <w:tcPr>
            <w:tcW w:type="dxa" w:w="2160"/>
          </w:tcPr>
          <w:p>
            <w:r/>
            <w:r>
              <w:t>High</w:t>
            </w:r>
          </w:p>
        </w:tc>
        <w:tc>
          <w:tcPr>
            <w:tcW w:type="dxa" w:w="2160"/>
          </w:tcPr>
          <w:p>
            <w:r/>
            <w:r>
              <w:t>Land-and-expand strategy, pilots</w:t>
            </w:r>
          </w:p>
        </w:tc>
      </w:tr>
      <w:tr>
        <w:tc>
          <w:tcPr>
            <w:tcW w:type="dxa" w:w="2160"/>
          </w:tcPr>
          <w:p>
            <w:r/>
            <w:r>
              <w:rPr>
                <w:b/>
              </w:rPr>
              <w:t>Competitor Response</w:t>
            </w:r>
          </w:p>
        </w:tc>
        <w:tc>
          <w:tcPr>
            <w:tcW w:type="dxa" w:w="2160"/>
          </w:tcPr>
          <w:p>
            <w:r/>
            <w:r>
              <w:t>Medium</w:t>
            </w:r>
          </w:p>
        </w:tc>
        <w:tc>
          <w:tcPr>
            <w:tcW w:type="dxa" w:w="2160"/>
          </w:tcPr>
          <w:p>
            <w:r/>
            <w:r>
              <w:t>Medium</w:t>
            </w:r>
          </w:p>
        </w:tc>
        <w:tc>
          <w:tcPr>
            <w:tcW w:type="dxa" w:w="2160"/>
          </w:tcPr>
          <w:p>
            <w:r/>
            <w:r>
              <w:t>Rapid innovation, customer lock-in</w:t>
            </w:r>
          </w:p>
        </w:tc>
      </w:tr>
      <w:tr>
        <w:tc>
          <w:tcPr>
            <w:tcW w:type="dxa" w:w="2160"/>
          </w:tcPr>
          <w:p>
            <w:r/>
            <w:r>
              <w:rPr>
                <w:b/>
              </w:rPr>
              <w:t>Key Person Dependency</w:t>
            </w:r>
          </w:p>
        </w:tc>
        <w:tc>
          <w:tcPr>
            <w:tcW w:type="dxa" w:w="2160"/>
          </w:tcPr>
          <w:p>
            <w:r/>
            <w:r>
              <w:t>Medium</w:t>
            </w:r>
          </w:p>
        </w:tc>
        <w:tc>
          <w:tcPr>
            <w:tcW w:type="dxa" w:w="2160"/>
          </w:tcPr>
          <w:p>
            <w:r/>
            <w:r>
              <w:t>Medium</w:t>
            </w:r>
          </w:p>
        </w:tc>
        <w:tc>
          <w:tcPr>
            <w:tcW w:type="dxa" w:w="2160"/>
          </w:tcPr>
          <w:p>
            <w:r/>
            <w:r>
              <w:t>Documentation, cross-training</w:t>
            </w:r>
          </w:p>
        </w:tc>
      </w:tr>
      <w:tr>
        <w:tc>
          <w:tcPr>
            <w:tcW w:type="dxa" w:w="2160"/>
          </w:tcPr>
          <w:p>
            <w:r/>
            <w:r>
              <w:rPr>
                <w:b/>
              </w:rPr>
              <w:t>Market Timing</w:t>
            </w:r>
          </w:p>
        </w:tc>
        <w:tc>
          <w:tcPr>
            <w:tcW w:type="dxa" w:w="2160"/>
          </w:tcPr>
          <w:p>
            <w:r/>
            <w:r>
              <w:t>Low</w:t>
            </w:r>
          </w:p>
        </w:tc>
        <w:tc>
          <w:tcPr>
            <w:tcW w:type="dxa" w:w="2160"/>
          </w:tcPr>
          <w:p>
            <w:r/>
            <w:r>
              <w:t>High</w:t>
            </w:r>
          </w:p>
        </w:tc>
        <w:tc>
          <w:tcPr>
            <w:tcW w:type="dxa" w:w="2160"/>
          </w:tcPr>
          <w:p>
            <w:r/>
            <w:r>
              <w:t>Strong initial customer validation</w:t>
            </w:r>
          </w:p>
        </w:tc>
      </w:tr>
    </w:tbl>
    <w:p>
      <w:pPr>
        <w:pStyle w:val="Heading3"/>
      </w:pPr>
      <w:r>
        <w:t>15.3 Regulatory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Risk</w:t>
            </w:r>
          </w:p>
        </w:tc>
        <w:tc>
          <w:tcPr>
            <w:tcW w:type="dxa" w:w="2160"/>
            <w:shd w:fill="F3F3F3"/>
          </w:tcPr>
          <w:p>
            <w:r>
              <w:rPr>
                <w:b/>
              </w:rPr>
            </w:r>
            <w:r>
              <w:rPr>
                <w:b/>
              </w:rPr>
              <w:t>Probability</w:t>
            </w:r>
          </w:p>
        </w:tc>
        <w:tc>
          <w:tcPr>
            <w:tcW w:type="dxa" w:w="2160"/>
            <w:shd w:fill="F3F3F3"/>
          </w:tcPr>
          <w:p>
            <w:r>
              <w:rPr>
                <w:b/>
              </w:rPr>
            </w:r>
            <w:r>
              <w:rPr>
                <w:b/>
              </w:rPr>
              <w:t>Impact</w:t>
            </w:r>
          </w:p>
        </w:tc>
        <w:tc>
          <w:tcPr>
            <w:tcW w:type="dxa" w:w="2160"/>
            <w:shd w:fill="F3F3F3"/>
          </w:tcPr>
          <w:p>
            <w:r>
              <w:rPr>
                <w:b/>
              </w:rPr>
            </w:r>
            <w:r>
              <w:rPr>
                <w:b/>
              </w:rPr>
              <w:t>Mitigation</w:t>
            </w:r>
          </w:p>
        </w:tc>
      </w:tr>
      <w:tr>
        <w:tc>
          <w:tcPr>
            <w:tcW w:type="dxa" w:w="2160"/>
          </w:tcPr>
          <w:p>
            <w:r/>
            <w:r>
              <w:rPr>
                <w:b/>
              </w:rPr>
              <w:t>FERPA Compliance</w:t>
            </w:r>
          </w:p>
        </w:tc>
        <w:tc>
          <w:tcPr>
            <w:tcW w:type="dxa" w:w="2160"/>
          </w:tcPr>
          <w:p>
            <w:r/>
            <w:r>
              <w:t>Low</w:t>
            </w:r>
          </w:p>
        </w:tc>
        <w:tc>
          <w:tcPr>
            <w:tcW w:type="dxa" w:w="2160"/>
          </w:tcPr>
          <w:p>
            <w:r/>
            <w:r>
              <w:t>Critical</w:t>
            </w:r>
          </w:p>
        </w:tc>
        <w:tc>
          <w:tcPr>
            <w:tcW w:type="dxa" w:w="2160"/>
          </w:tcPr>
          <w:p>
            <w:r/>
            <w:r>
              <w:t>Built-in compliance, legal review</w:t>
            </w:r>
          </w:p>
        </w:tc>
      </w:tr>
      <w:tr>
        <w:tc>
          <w:tcPr>
            <w:tcW w:type="dxa" w:w="2160"/>
          </w:tcPr>
          <w:p>
            <w:r/>
            <w:r>
              <w:rPr>
                <w:b/>
              </w:rPr>
              <w:t>Data Residency</w:t>
            </w:r>
          </w:p>
        </w:tc>
        <w:tc>
          <w:tcPr>
            <w:tcW w:type="dxa" w:w="2160"/>
          </w:tcPr>
          <w:p>
            <w:r/>
            <w:r>
              <w:t>Low</w:t>
            </w:r>
          </w:p>
        </w:tc>
        <w:tc>
          <w:tcPr>
            <w:tcW w:type="dxa" w:w="2160"/>
          </w:tcPr>
          <w:p>
            <w:r/>
            <w:r>
              <w:t>Medium</w:t>
            </w:r>
          </w:p>
        </w:tc>
        <w:tc>
          <w:tcPr>
            <w:tcW w:type="dxa" w:w="2160"/>
          </w:tcPr>
          <w:p>
            <w:r/>
            <w:r>
              <w:t>Regional deployment options</w:t>
            </w:r>
          </w:p>
        </w:tc>
      </w:tr>
      <w:tr>
        <w:tc>
          <w:tcPr>
            <w:tcW w:type="dxa" w:w="2160"/>
          </w:tcPr>
          <w:p>
            <w:r/>
            <w:r>
              <w:rPr>
                <w:b/>
              </w:rPr>
              <w:t>Accessibility (ADA)</w:t>
            </w:r>
          </w:p>
        </w:tc>
        <w:tc>
          <w:tcPr>
            <w:tcW w:type="dxa" w:w="2160"/>
          </w:tcPr>
          <w:p>
            <w:r/>
            <w:r>
              <w:t>Medium</w:t>
            </w:r>
          </w:p>
        </w:tc>
        <w:tc>
          <w:tcPr>
            <w:tcW w:type="dxa" w:w="2160"/>
          </w:tcPr>
          <w:p>
            <w:r/>
            <w:r>
              <w:t>Medium</w:t>
            </w:r>
          </w:p>
        </w:tc>
        <w:tc>
          <w:tcPr>
            <w:tcW w:type="dxa" w:w="2160"/>
          </w:tcPr>
          <w:p>
            <w:r/>
            <w:r>
              <w:t>WCAG 2.1 compliance roadmap</w:t>
            </w:r>
          </w:p>
        </w:tc>
      </w:tr>
    </w:tbl>
    <w:p>
      <w:pPr>
        <w:spacing w:before="240" w:after="240"/>
        <w:pBdr>
          <w:bottom w:val="single" w:sz="6" w:space="1" w:color="CCCCCC"/>
        </w:pBdr>
      </w:pPr>
    </w:p>
    <w:p>
      <w:pPr>
        <w:pStyle w:val="Heading2"/>
      </w:pPr>
      <w:r>
        <w:t>16. Investment Highlights</w:t>
      </w:r>
    </w:p>
    <w:p>
      <w:pPr>
        <w:pStyle w:val="Heading3"/>
      </w:pPr>
      <w:r>
        <w:t>16.1 Why Invest Now?</w:t>
      </w:r>
    </w:p>
    <w:p>
      <w:pPr>
        <w:ind w:left="360" w:hanging="259"/>
      </w:pPr>
      <w:r>
        <w:t xml:space="preserve">1. </w:t>
      </w:r>
      <w:r>
        <w:rPr>
          <w:b/>
        </w:rPr>
        <w:t>Proven Market Need:</w:t>
      </w:r>
      <w:r>
        <w:t xml:space="preserve"> COVID-19 exposed critical gaps in institutional data visibility</w:t>
      </w:r>
    </w:p>
    <w:p>
      <w:pPr>
        <w:ind w:left="360" w:hanging="259"/>
      </w:pPr>
      <w:r>
        <w:t xml:space="preserve">2. </w:t>
      </w:r>
      <w:r>
        <w:rPr>
          <w:b/>
        </w:rPr>
        <w:t>Perfect Timing:</w:t>
      </w:r>
      <w:r>
        <w:t xml:space="preserve"> Digital transformation budgets at all-time highs in higher ed</w:t>
      </w:r>
    </w:p>
    <w:p>
      <w:pPr>
        <w:ind w:left="360" w:hanging="259"/>
      </w:pPr>
      <w:r>
        <w:t xml:space="preserve">3. </w:t>
      </w:r>
      <w:r>
        <w:rPr>
          <w:b/>
        </w:rPr>
        <w:t>Validated Customer:</w:t>
      </w:r>
      <w:r>
        <w:t xml:space="preserve"> University of Baltimore as anchor customer</w:t>
      </w:r>
    </w:p>
    <w:p>
      <w:pPr>
        <w:ind w:left="360" w:hanging="259"/>
      </w:pPr>
      <w:r>
        <w:t xml:space="preserve">4. </w:t>
      </w:r>
      <w:r>
        <w:rPr>
          <w:b/>
        </w:rPr>
        <w:t>Scalable Architecture:</w:t>
      </w:r>
      <w:r>
        <w:t xml:space="preserve"> Zero marginal infrastructure cost per customer</w:t>
      </w:r>
    </w:p>
    <w:p>
      <w:pPr>
        <w:ind w:left="360" w:hanging="259"/>
      </w:pPr>
      <w:r>
        <w:t xml:space="preserve">5. </w:t>
      </w:r>
      <w:r>
        <w:rPr>
          <w:b/>
        </w:rPr>
        <w:t>Experienced Team:</w:t>
      </w:r>
      <w:r>
        <w:t xml:space="preserve"> Deep higher education and enterprise software expertise</w:t>
      </w:r>
    </w:p>
    <w:p>
      <w:pPr>
        <w:pStyle w:val="Heading3"/>
      </w:pPr>
      <w:r>
        <w:t>16.2 Use of Funds</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Category</w:t>
            </w:r>
          </w:p>
        </w:tc>
        <w:tc>
          <w:tcPr>
            <w:tcW w:type="dxa" w:w="2880"/>
            <w:shd w:fill="F3F3F3"/>
          </w:tcPr>
          <w:p>
            <w:r>
              <w:rPr>
                <w:b/>
              </w:rPr>
            </w:r>
            <w:r>
              <w:rPr>
                <w:b/>
              </w:rPr>
              <w:t>Allocation</w:t>
            </w:r>
          </w:p>
        </w:tc>
        <w:tc>
          <w:tcPr>
            <w:tcW w:type="dxa" w:w="2880"/>
            <w:shd w:fill="F3F3F3"/>
          </w:tcPr>
          <w:p>
            <w:r>
              <w:rPr>
                <w:b/>
              </w:rPr>
            </w:r>
            <w:r>
              <w:rPr>
                <w:b/>
              </w:rPr>
              <w:t>Purpose</w:t>
            </w:r>
          </w:p>
        </w:tc>
      </w:tr>
      <w:tr>
        <w:tc>
          <w:tcPr>
            <w:tcW w:type="dxa" w:w="2880"/>
          </w:tcPr>
          <w:p>
            <w:r/>
            <w:r>
              <w:rPr>
                <w:b/>
              </w:rPr>
              <w:t>Engineering</w:t>
            </w:r>
          </w:p>
        </w:tc>
        <w:tc>
          <w:tcPr>
            <w:tcW w:type="dxa" w:w="2880"/>
          </w:tcPr>
          <w:p>
            <w:r/>
            <w:r>
              <w:t>50%</w:t>
            </w:r>
          </w:p>
        </w:tc>
        <w:tc>
          <w:tcPr>
            <w:tcW w:type="dxa" w:w="2880"/>
          </w:tcPr>
          <w:p>
            <w:r/>
            <w:r>
              <w:t>Product development, ML capabilities</w:t>
            </w:r>
          </w:p>
        </w:tc>
      </w:tr>
      <w:tr>
        <w:tc>
          <w:tcPr>
            <w:tcW w:type="dxa" w:w="2880"/>
          </w:tcPr>
          <w:p>
            <w:r/>
            <w:r>
              <w:rPr>
                <w:b/>
              </w:rPr>
              <w:t>Sales &amp; Marketing</w:t>
            </w:r>
          </w:p>
        </w:tc>
        <w:tc>
          <w:tcPr>
            <w:tcW w:type="dxa" w:w="2880"/>
          </w:tcPr>
          <w:p>
            <w:r/>
            <w:r>
              <w:t>30%</w:t>
            </w:r>
          </w:p>
        </w:tc>
        <w:tc>
          <w:tcPr>
            <w:tcW w:type="dxa" w:w="2880"/>
          </w:tcPr>
          <w:p>
            <w:r/>
            <w:r>
              <w:t>Customer acquisition, brand building</w:t>
            </w:r>
          </w:p>
        </w:tc>
      </w:tr>
      <w:tr>
        <w:tc>
          <w:tcPr>
            <w:tcW w:type="dxa" w:w="2880"/>
          </w:tcPr>
          <w:p>
            <w:r/>
            <w:r>
              <w:rPr>
                <w:b/>
              </w:rPr>
              <w:t>Operations</w:t>
            </w:r>
          </w:p>
        </w:tc>
        <w:tc>
          <w:tcPr>
            <w:tcW w:type="dxa" w:w="2880"/>
          </w:tcPr>
          <w:p>
            <w:r/>
            <w:r>
              <w:t>15%</w:t>
            </w:r>
          </w:p>
        </w:tc>
        <w:tc>
          <w:tcPr>
            <w:tcW w:type="dxa" w:w="2880"/>
          </w:tcPr>
          <w:p>
            <w:r/>
            <w:r>
              <w:t>Customer success, support</w:t>
            </w:r>
          </w:p>
        </w:tc>
      </w:tr>
      <w:tr>
        <w:tc>
          <w:tcPr>
            <w:tcW w:type="dxa" w:w="2880"/>
          </w:tcPr>
          <w:p>
            <w:r/>
            <w:r>
              <w:rPr>
                <w:b/>
              </w:rPr>
              <w:t>G&amp;A</w:t>
            </w:r>
          </w:p>
        </w:tc>
        <w:tc>
          <w:tcPr>
            <w:tcW w:type="dxa" w:w="2880"/>
          </w:tcPr>
          <w:p>
            <w:r/>
            <w:r>
              <w:t>5%</w:t>
            </w:r>
          </w:p>
        </w:tc>
        <w:tc>
          <w:tcPr>
            <w:tcW w:type="dxa" w:w="2880"/>
          </w:tcPr>
          <w:p>
            <w:r/>
            <w:r>
              <w:t>Legal, finance, administration</w:t>
            </w:r>
          </w:p>
        </w:tc>
      </w:tr>
    </w:tbl>
    <w:p>
      <w:pPr>
        <w:pStyle w:val="Heading3"/>
      </w:pPr>
      <w:r>
        <w:t>16.3 Key Milestones</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Milestone</w:t>
            </w:r>
          </w:p>
        </w:tc>
        <w:tc>
          <w:tcPr>
            <w:tcW w:type="dxa" w:w="2880"/>
            <w:shd w:fill="F3F3F3"/>
          </w:tcPr>
          <w:p>
            <w:r>
              <w:rPr>
                <w:b/>
              </w:rPr>
            </w:r>
            <w:r>
              <w:rPr>
                <w:b/>
              </w:rPr>
              <w:t>Target Date</w:t>
            </w:r>
          </w:p>
        </w:tc>
        <w:tc>
          <w:tcPr>
            <w:tcW w:type="dxa" w:w="2880"/>
            <w:shd w:fill="F3F3F3"/>
          </w:tcPr>
          <w:p>
            <w:r>
              <w:rPr>
                <w:b/>
              </w:rPr>
            </w:r>
            <w:r>
              <w:rPr>
                <w:b/>
              </w:rPr>
              <w:t>Significance</w:t>
            </w:r>
          </w:p>
        </w:tc>
      </w:tr>
      <w:tr>
        <w:tc>
          <w:tcPr>
            <w:tcW w:type="dxa" w:w="2880"/>
          </w:tcPr>
          <w:p>
            <w:r/>
            <w:r>
              <w:rPr>
                <w:b/>
              </w:rPr>
              <w:t>MVP Launch</w:t>
            </w:r>
          </w:p>
        </w:tc>
        <w:tc>
          <w:tcPr>
            <w:tcW w:type="dxa" w:w="2880"/>
          </w:tcPr>
          <w:p>
            <w:r/>
            <w:r>
              <w:t>Q2 2026</w:t>
            </w:r>
          </w:p>
        </w:tc>
        <w:tc>
          <w:tcPr>
            <w:tcW w:type="dxa" w:w="2880"/>
          </w:tcPr>
          <w:p>
            <w:r/>
            <w:r>
              <w:t>Product-market fit validation</w:t>
            </w:r>
          </w:p>
        </w:tc>
      </w:tr>
      <w:tr>
        <w:tc>
          <w:tcPr>
            <w:tcW w:type="dxa" w:w="2880"/>
          </w:tcPr>
          <w:p>
            <w:r/>
            <w:r>
              <w:rPr>
                <w:b/>
              </w:rPr>
              <w:t>5 Paying Customers</w:t>
            </w:r>
          </w:p>
        </w:tc>
        <w:tc>
          <w:tcPr>
            <w:tcW w:type="dxa" w:w="2880"/>
          </w:tcPr>
          <w:p>
            <w:r/>
            <w:r>
              <w:t>Q4 2026</w:t>
            </w:r>
          </w:p>
        </w:tc>
        <w:tc>
          <w:tcPr>
            <w:tcW w:type="dxa" w:w="2880"/>
          </w:tcPr>
          <w:p>
            <w:r/>
            <w:r>
              <w:t>Sales model validation</w:t>
            </w:r>
          </w:p>
        </w:tc>
      </w:tr>
      <w:tr>
        <w:tc>
          <w:tcPr>
            <w:tcW w:type="dxa" w:w="2880"/>
          </w:tcPr>
          <w:p>
            <w:r/>
            <w:r>
              <w:rPr>
                <w:b/>
              </w:rPr>
              <w:t>$1M ARR</w:t>
            </w:r>
          </w:p>
        </w:tc>
        <w:tc>
          <w:tcPr>
            <w:tcW w:type="dxa" w:w="2880"/>
          </w:tcPr>
          <w:p>
            <w:r/>
            <w:r>
              <w:t>Q2 2027</w:t>
            </w:r>
          </w:p>
        </w:tc>
        <w:tc>
          <w:tcPr>
            <w:tcW w:type="dxa" w:w="2880"/>
          </w:tcPr>
          <w:p>
            <w:r/>
            <w:r>
              <w:t>Scalability proof point</w:t>
            </w:r>
          </w:p>
        </w:tc>
      </w:tr>
      <w:tr>
        <w:tc>
          <w:tcPr>
            <w:tcW w:type="dxa" w:w="2880"/>
          </w:tcPr>
          <w:p>
            <w:r/>
            <w:r>
              <w:rPr>
                <w:b/>
              </w:rPr>
              <w:t>25 Customers</w:t>
            </w:r>
          </w:p>
        </w:tc>
        <w:tc>
          <w:tcPr>
            <w:tcW w:type="dxa" w:w="2880"/>
          </w:tcPr>
          <w:p>
            <w:r/>
            <w:r>
              <w:t>Q4 2027</w:t>
            </w:r>
          </w:p>
        </w:tc>
        <w:tc>
          <w:tcPr>
            <w:tcW w:type="dxa" w:w="2880"/>
          </w:tcPr>
          <w:p>
            <w:r/>
            <w:r>
              <w:t>Market leadership position</w:t>
            </w:r>
          </w:p>
        </w:tc>
      </w:tr>
      <w:tr>
        <w:tc>
          <w:tcPr>
            <w:tcW w:type="dxa" w:w="2880"/>
          </w:tcPr>
          <w:p>
            <w:r/>
            <w:r>
              <w:rPr>
                <w:b/>
              </w:rPr>
              <w:t>Series A Ready</w:t>
            </w:r>
          </w:p>
        </w:tc>
        <w:tc>
          <w:tcPr>
            <w:tcW w:type="dxa" w:w="2880"/>
          </w:tcPr>
          <w:p>
            <w:r/>
            <w:r>
              <w:t>Q1 2028</w:t>
            </w:r>
          </w:p>
        </w:tc>
        <w:tc>
          <w:tcPr>
            <w:tcW w:type="dxa" w:w="2880"/>
          </w:tcPr>
          <w:p>
            <w:r/>
            <w:r>
              <w:t>Growth capital raise</w:t>
            </w:r>
          </w:p>
        </w:tc>
      </w:tr>
    </w:tbl>
    <w:p>
      <w:pPr>
        <w:pStyle w:val="Heading3"/>
      </w:pPr>
      <w:r>
        <w:t>16.4 Investment Terms</w:t>
      </w:r>
    </w:p>
    <w:p>
      <w:r>
        <w:rPr>
          <w:b/>
        </w:rPr>
        <w:t>Seeking:</w:t>
      </w:r>
      <w:r>
        <w:t xml:space="preserve"> $1.5M Seed Round </w:t>
      </w:r>
      <w:r>
        <w:rPr>
          <w:b/>
        </w:rPr>
        <w:t>Valuation:</w:t>
      </w:r>
      <w:r>
        <w:t xml:space="preserve"> $6M pre-money </w:t>
      </w:r>
      <w:r>
        <w:rPr>
          <w:b/>
        </w:rPr>
        <w:t>Use:</w:t>
      </w:r>
      <w:r>
        <w:t xml:space="preserve"> 18-month runway to $1M ARR</w:t>
      </w:r>
    </w:p>
    <w:p>
      <w:pPr>
        <w:spacing w:before="240" w:after="240"/>
        <w:pBdr>
          <w:bottom w:val="single" w:sz="6" w:space="1" w:color="CCCCCC"/>
        </w:pBdr>
      </w:pPr>
    </w:p>
    <w:p>
      <w:pPr>
        <w:pStyle w:val="Heading2"/>
      </w:pPr>
      <w:r>
        <w:t>Appendix A: Glossary</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Term</w:t>
            </w:r>
          </w:p>
        </w:tc>
        <w:tc>
          <w:tcPr>
            <w:tcW w:type="dxa" w:w="4320"/>
            <w:shd w:fill="F3F3F3"/>
          </w:tcPr>
          <w:p>
            <w:r>
              <w:rPr>
                <w:b/>
              </w:rPr>
            </w:r>
            <w:r>
              <w:rPr>
                <w:b/>
              </w:rPr>
              <w:t>Definition</w:t>
            </w:r>
          </w:p>
        </w:tc>
      </w:tr>
      <w:tr>
        <w:tc>
          <w:tcPr>
            <w:tcW w:type="dxa" w:w="4320"/>
          </w:tcPr>
          <w:p>
            <w:r/>
            <w:r>
              <w:rPr>
                <w:b/>
              </w:rPr>
              <w:t>EIS</w:t>
            </w:r>
          </w:p>
        </w:tc>
        <w:tc>
          <w:tcPr>
            <w:tcW w:type="dxa" w:w="4320"/>
          </w:tcPr>
          <w:p>
            <w:r/>
            <w:r>
              <w:t>Executive Information System</w:t>
            </w:r>
          </w:p>
        </w:tc>
      </w:tr>
      <w:tr>
        <w:tc>
          <w:tcPr>
            <w:tcW w:type="dxa" w:w="4320"/>
          </w:tcPr>
          <w:p>
            <w:r/>
            <w:r>
              <w:rPr>
                <w:b/>
              </w:rPr>
              <w:t>KPI</w:t>
            </w:r>
          </w:p>
        </w:tc>
        <w:tc>
          <w:tcPr>
            <w:tcW w:type="dxa" w:w="4320"/>
          </w:tcPr>
          <w:p>
            <w:r/>
            <w:r>
              <w:t>Key Performance Indicator</w:t>
            </w:r>
          </w:p>
        </w:tc>
      </w:tr>
      <w:tr>
        <w:tc>
          <w:tcPr>
            <w:tcW w:type="dxa" w:w="4320"/>
          </w:tcPr>
          <w:p>
            <w:r/>
            <w:r>
              <w:rPr>
                <w:b/>
              </w:rPr>
              <w:t>SIS</w:t>
            </w:r>
          </w:p>
        </w:tc>
        <w:tc>
          <w:tcPr>
            <w:tcW w:type="dxa" w:w="4320"/>
          </w:tcPr>
          <w:p>
            <w:r/>
            <w:r>
              <w:t>Student Information System</w:t>
            </w:r>
          </w:p>
        </w:tc>
      </w:tr>
      <w:tr>
        <w:tc>
          <w:tcPr>
            <w:tcW w:type="dxa" w:w="4320"/>
          </w:tcPr>
          <w:p>
            <w:r/>
            <w:r>
              <w:rPr>
                <w:b/>
              </w:rPr>
              <w:t>LMS</w:t>
            </w:r>
          </w:p>
        </w:tc>
        <w:tc>
          <w:tcPr>
            <w:tcW w:type="dxa" w:w="4320"/>
          </w:tcPr>
          <w:p>
            <w:r/>
            <w:r>
              <w:t>Learning Management System</w:t>
            </w:r>
          </w:p>
        </w:tc>
      </w:tr>
      <w:tr>
        <w:tc>
          <w:tcPr>
            <w:tcW w:type="dxa" w:w="4320"/>
          </w:tcPr>
          <w:p>
            <w:r/>
            <w:r>
              <w:rPr>
                <w:b/>
              </w:rPr>
              <w:t>ERP</w:t>
            </w:r>
          </w:p>
        </w:tc>
        <w:tc>
          <w:tcPr>
            <w:tcW w:type="dxa" w:w="4320"/>
          </w:tcPr>
          <w:p>
            <w:r/>
            <w:r>
              <w:t>Enterprise Resource Planning</w:t>
            </w:r>
          </w:p>
        </w:tc>
      </w:tr>
      <w:tr>
        <w:tc>
          <w:tcPr>
            <w:tcW w:type="dxa" w:w="4320"/>
          </w:tcPr>
          <w:p>
            <w:r/>
            <w:r>
              <w:rPr>
                <w:b/>
              </w:rPr>
              <w:t>FERPA</w:t>
            </w:r>
          </w:p>
        </w:tc>
        <w:tc>
          <w:tcPr>
            <w:tcW w:type="dxa" w:w="4320"/>
          </w:tcPr>
          <w:p>
            <w:r/>
            <w:r>
              <w:t>Family Educational Rights and Privacy Act</w:t>
            </w:r>
          </w:p>
        </w:tc>
      </w:tr>
      <w:tr>
        <w:tc>
          <w:tcPr>
            <w:tcW w:type="dxa" w:w="4320"/>
          </w:tcPr>
          <w:p>
            <w:r/>
            <w:r>
              <w:rPr>
                <w:b/>
              </w:rPr>
              <w:t>ARR</w:t>
            </w:r>
          </w:p>
        </w:tc>
        <w:tc>
          <w:tcPr>
            <w:tcW w:type="dxa" w:w="4320"/>
          </w:tcPr>
          <w:p>
            <w:r/>
            <w:r>
              <w:t>Annual Recurring Revenue</w:t>
            </w:r>
          </w:p>
        </w:tc>
      </w:tr>
      <w:tr>
        <w:tc>
          <w:tcPr>
            <w:tcW w:type="dxa" w:w="4320"/>
          </w:tcPr>
          <w:p>
            <w:r/>
            <w:r>
              <w:rPr>
                <w:b/>
              </w:rPr>
              <w:t>ACV</w:t>
            </w:r>
          </w:p>
        </w:tc>
        <w:tc>
          <w:tcPr>
            <w:tcW w:type="dxa" w:w="4320"/>
          </w:tcPr>
          <w:p>
            <w:r/>
            <w:r>
              <w:t>Average Contract Value</w:t>
            </w:r>
          </w:p>
        </w:tc>
      </w:tr>
      <w:tr>
        <w:tc>
          <w:tcPr>
            <w:tcW w:type="dxa" w:w="4320"/>
          </w:tcPr>
          <w:p>
            <w:r/>
            <w:r>
              <w:rPr>
                <w:b/>
              </w:rPr>
              <w:t>CAC</w:t>
            </w:r>
          </w:p>
        </w:tc>
        <w:tc>
          <w:tcPr>
            <w:tcW w:type="dxa" w:w="4320"/>
          </w:tcPr>
          <w:p>
            <w:r/>
            <w:r>
              <w:t>Customer Acquisition Cost</w:t>
            </w:r>
          </w:p>
        </w:tc>
      </w:tr>
      <w:tr>
        <w:tc>
          <w:tcPr>
            <w:tcW w:type="dxa" w:w="4320"/>
          </w:tcPr>
          <w:p>
            <w:r/>
            <w:r>
              <w:rPr>
                <w:b/>
              </w:rPr>
              <w:t>LTV</w:t>
            </w:r>
          </w:p>
        </w:tc>
        <w:tc>
          <w:tcPr>
            <w:tcW w:type="dxa" w:w="4320"/>
          </w:tcPr>
          <w:p>
            <w:r/>
            <w:r>
              <w:t>Lifetime Value</w:t>
            </w:r>
          </w:p>
        </w:tc>
      </w:tr>
    </w:tbl>
    <w:p>
      <w:pPr>
        <w:spacing w:before="240" w:after="240"/>
        <w:pBdr>
          <w:bottom w:val="single" w:sz="6" w:space="1" w:color="CCCCCC"/>
        </w:pBdr>
      </w:pPr>
    </w:p>
    <w:p>
      <w:pPr>
        <w:pStyle w:val="Heading2"/>
      </w:pPr>
      <w:r>
        <w:t>Appendix B: References</w:t>
      </w:r>
    </w:p>
    <w:p>
      <w:pPr>
        <w:ind w:left="360" w:hanging="259"/>
      </w:pPr>
      <w:r>
        <w:t xml:space="preserve">1. </w:t>
      </w:r>
      <w:r>
        <w:t xml:space="preserve">Cui, M. (2021). Transition from offline to online through digital resource bricolage in a health crisis: A case study of two primary schools. </w:t>
      </w:r>
      <w:r>
        <w:rPr>
          <w:i/>
        </w:rPr>
        <w:t>Pacific Asia Journal of the Association for Information Systems</w:t>
      </w:r>
      <w:r>
        <w:t>.</w:t>
      </w:r>
    </w:p>
    <w:p>
      <w:pPr>
        <w:ind w:left="360" w:hanging="259"/>
      </w:pPr>
      <w:r>
        <w:t xml:space="preserve">2. </w:t>
      </w:r>
      <w:r>
        <w:t xml:space="preserve">Kruchten, P. (1995). The 4+1 View Model of Architecture. </w:t>
      </w:r>
      <w:r>
        <w:rPr>
          <w:i/>
        </w:rPr>
        <w:t>IEEE Software</w:t>
      </w:r>
      <w:r>
        <w:t>, 12(6), 42-50.</w:t>
      </w:r>
    </w:p>
    <w:p>
      <w:pPr>
        <w:ind w:left="360" w:hanging="259"/>
      </w:pPr>
      <w:r>
        <w:t xml:space="preserve">3. </w:t>
      </w:r>
      <w:r>
        <w:t>AWS Well-Architected Framework - Serverless Applications Lens (2024).</w:t>
      </w:r>
    </w:p>
    <w:p>
      <w:pPr>
        <w:ind w:left="360" w:hanging="259"/>
      </w:pPr>
      <w:r>
        <w:t xml:space="preserve">4. </w:t>
      </w:r>
      <w:r>
        <w:t>EDUCAUSE. (2025). Top 10 IT Issues in Higher Education.</w:t>
      </w:r>
    </w:p>
    <w:p>
      <w:pPr>
        <w:spacing w:before="240" w:after="240"/>
        <w:pBdr>
          <w:bottom w:val="single" w:sz="6" w:space="1" w:color="CCCCCC"/>
        </w:pBdr>
      </w:pPr>
    </w:p>
    <w:p>
      <w:pPr>
        <w:pStyle w:val="Heading2"/>
      </w:pPr>
      <w:r>
        <w:t>Contact Information</w:t>
      </w:r>
    </w:p>
    <w:p>
      <w:r>
        <w:rPr>
          <w:b/>
        </w:rPr>
        <w:t>University of Baltimore EIS Team</w:t>
      </w:r>
    </w:p>
    <w:p>
      <w:r>
        <w:t>For investment inquiries:</w:t>
      </w:r>
    </w:p>
    <w:p>
      <w:pPr>
        <w:ind w:left="360" w:hanging="259"/>
      </w:pPr>
      <w:r>
        <w:t xml:space="preserve">• </w:t>
      </w:r>
      <w:r>
        <w:t>📧 Email: investors@ubalt-eis.com</w:t>
      </w:r>
    </w:p>
    <w:p>
      <w:pPr>
        <w:ind w:left="360" w:hanging="259"/>
      </w:pPr>
      <w:r>
        <w:t xml:space="preserve">• </w:t>
      </w:r>
      <w:r>
        <w:t>📞 Phone: (410) 837-XXXX</w:t>
      </w:r>
    </w:p>
    <w:p>
      <w:pPr>
        <w:ind w:left="360" w:hanging="259"/>
      </w:pPr>
      <w:r>
        <w:t xml:space="preserve">• </w:t>
      </w:r>
      <w:r>
        <w:t>🌐 Website: www.ubalt-eis.com</w:t>
      </w:r>
    </w:p>
    <w:p>
      <w:pPr>
        <w:spacing w:before="240" w:after="240"/>
        <w:pBdr>
          <w:bottom w:val="single" w:sz="6" w:space="1" w:color="CCCCCC"/>
        </w:pBdr>
      </w:pPr>
    </w:p>
    <w:p>
      <w:r>
        <w:rPr>
          <w:i/>
        </w:rPr>
        <w:t>This document contains confidential and proprietary information. Distribution is limited to authorized recipients for investment evaluation purposes only.</w:t>
      </w:r>
    </w:p>
    <w:p>
      <w:r>
        <w:rPr>
          <w:b/>
        </w:rPr>
        <w:t>Document Version:</w:t>
      </w:r>
      <w:r>
        <w:t xml:space="preserve"> 1.0 | </w:t>
      </w:r>
      <w:r>
        <w:rPr>
          <w:b/>
        </w:rPr>
        <w:t>Last Updated:</w:t>
      </w:r>
      <w:r>
        <w:t xml:space="preserve"> March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rial" w:hAnsi="Arial"/>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80" w:after="60"/>
      <w:outlineLvl w:val="4"/>
    </w:pPr>
    <w:rPr>
      <w:rFonts w:asciiTheme="majorHAnsi" w:eastAsiaTheme="majorEastAsia" w:hAnsiTheme="majorHAnsi" w:cstheme="majorBidi" w:ascii="Arial" w:hAnsi="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60" w:after="40"/>
      <w:outlineLvl w:val="5"/>
    </w:pPr>
    <w:rPr>
      <w:rFonts w:asciiTheme="majorHAnsi" w:eastAsiaTheme="majorEastAsia" w:hAnsiTheme="majorHAnsi" w:cstheme="majorBidi" w:ascii="Arial" w:hAnsi="Arial"/>
      <w:b w:val="0"/>
      <w:i/>
      <w:iCs/>
      <w:color w:val="000000"/>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720"/>
    </w:pPr>
    <w:rPr>
      <w:rFonts w:ascii="Arial" w:hAnsi="Arial"/>
      <w:i/>
      <w:iCs/>
      <w:color w:val="666666"/>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urier New" w:hAnsi="Courier New"/>
      <w:color w:val="333333"/>
      <w:sz w:val="18"/>
    </w:rPr>
  </w:style>
  <w:style w:type="character" w:customStyle="1" w:styleId="InlineCode">
    <w:name w:val="Inline Code"/>
    <w:rPr>
      <w:rFonts w:ascii="Courier New" w:hAnsi="Courier New"/>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