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5759" w14:textId="7BC5D2DD" w:rsidR="00E27808" w:rsidRPr="002C3116" w:rsidRDefault="00E27808" w:rsidP="00A4308D">
      <w:pPr>
        <w:tabs>
          <w:tab w:val="num" w:pos="720"/>
        </w:tabs>
        <w:spacing w:before="100" w:beforeAutospacing="1" w:after="100" w:afterAutospacing="1"/>
        <w:ind w:left="720" w:hanging="1004"/>
        <w:rPr>
          <w:rFonts w:ascii="Trebuchet MS" w:hAnsi="Trebuchet MS"/>
          <w:b/>
          <w:bCs/>
          <w:sz w:val="24"/>
          <w:szCs w:val="24"/>
        </w:rPr>
      </w:pPr>
      <w:r w:rsidRPr="002C3116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6F3766B0" wp14:editId="71050040">
            <wp:extent cx="7343197" cy="43582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1900" cy="436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E306" w14:textId="77777777" w:rsidR="00E27808" w:rsidRPr="002C3116" w:rsidRDefault="00E27808">
      <w:pPr>
        <w:spacing w:after="160" w:line="259" w:lineRule="auto"/>
        <w:rPr>
          <w:rFonts w:ascii="Trebuchet MS" w:hAnsi="Trebuchet MS"/>
          <w:b/>
          <w:bCs/>
          <w:sz w:val="24"/>
          <w:szCs w:val="24"/>
        </w:rPr>
      </w:pPr>
      <w:r w:rsidRPr="002C3116">
        <w:rPr>
          <w:rFonts w:ascii="Trebuchet MS" w:hAnsi="Trebuchet MS"/>
          <w:b/>
          <w:bCs/>
          <w:sz w:val="24"/>
          <w:szCs w:val="24"/>
        </w:rPr>
        <w:br w:type="page"/>
      </w:r>
    </w:p>
    <w:p w14:paraId="3B8137D8" w14:textId="285BA857" w:rsidR="00893090" w:rsidRPr="00E62107" w:rsidRDefault="00893090" w:rsidP="00E27808">
      <w:pPr>
        <w:spacing w:before="100" w:beforeAutospacing="1" w:after="100" w:afterAutospacing="1"/>
        <w:rPr>
          <w:rStyle w:val="Strong"/>
          <w:rFonts w:ascii="Trebuchet MS" w:hAnsi="Trebuchet MS"/>
          <w:sz w:val="24"/>
          <w:szCs w:val="24"/>
        </w:rPr>
      </w:pPr>
      <w:r w:rsidRPr="00E62107">
        <w:rPr>
          <w:rStyle w:val="Strong"/>
          <w:rFonts w:ascii="Trebuchet MS" w:hAnsi="Trebuchet MS"/>
          <w:sz w:val="24"/>
          <w:szCs w:val="24"/>
        </w:rPr>
        <w:lastRenderedPageBreak/>
        <w:t>Greetings Everyone!</w:t>
      </w:r>
    </w:p>
    <w:p w14:paraId="14CF2DDB" w14:textId="77777777" w:rsidR="00C92DB3" w:rsidRDefault="002C3116" w:rsidP="00E27808">
      <w:pPr>
        <w:spacing w:before="100" w:beforeAutospacing="1" w:after="100" w:afterAutospacing="1"/>
        <w:rPr>
          <w:rStyle w:val="Strong"/>
          <w:rFonts w:ascii="Trebuchet MS" w:hAnsi="Trebuchet MS"/>
          <w:sz w:val="24"/>
          <w:szCs w:val="24"/>
        </w:rPr>
      </w:pPr>
      <w:r w:rsidRPr="00E62107">
        <w:rPr>
          <w:rStyle w:val="Strong"/>
          <w:rFonts w:ascii="Trebuchet MS" w:hAnsi="Trebuchet MS"/>
          <w:sz w:val="24"/>
          <w:szCs w:val="24"/>
        </w:rPr>
        <w:t xml:space="preserve">Introducing WHALE — </w:t>
      </w:r>
      <w:r w:rsidR="00893090" w:rsidRPr="00E62107">
        <w:rPr>
          <w:rStyle w:val="Strong"/>
          <w:rFonts w:ascii="Trebuchet MS" w:hAnsi="Trebuchet MS"/>
          <w:sz w:val="24"/>
          <w:szCs w:val="24"/>
        </w:rPr>
        <w:t>Stands for “</w:t>
      </w:r>
      <w:r w:rsidRPr="00E62107">
        <w:rPr>
          <w:rStyle w:val="Emphasis"/>
          <w:rFonts w:ascii="Trebuchet MS" w:hAnsi="Trebuchet MS"/>
          <w:b/>
          <w:bCs/>
          <w:sz w:val="24"/>
          <w:szCs w:val="24"/>
        </w:rPr>
        <w:t>We Have to Look into Everything</w:t>
      </w:r>
      <w:r w:rsidR="00893090" w:rsidRPr="00E62107">
        <w:rPr>
          <w:rStyle w:val="Strong"/>
          <w:rFonts w:ascii="Trebuchet MS" w:hAnsi="Trebuchet MS"/>
          <w:sz w:val="24"/>
          <w:szCs w:val="24"/>
        </w:rPr>
        <w:t>”</w:t>
      </w:r>
    </w:p>
    <w:p w14:paraId="3EA40828" w14:textId="793775C5" w:rsidR="00C92DB3" w:rsidRDefault="002C3116" w:rsidP="00E27808">
      <w:pPr>
        <w:spacing w:before="100" w:beforeAutospacing="1" w:after="100" w:afterAutospacing="1"/>
        <w:rPr>
          <w:rFonts w:ascii="Trebuchet MS" w:hAnsi="Trebuchet MS"/>
          <w:sz w:val="24"/>
          <w:szCs w:val="24"/>
        </w:rPr>
      </w:pPr>
      <w:r w:rsidRPr="00E62107">
        <w:rPr>
          <w:rFonts w:ascii="Trebuchet MS" w:hAnsi="Trebuchet MS"/>
          <w:sz w:val="24"/>
          <w:szCs w:val="24"/>
        </w:rPr>
        <w:br/>
        <w:t xml:space="preserve">WHALE is </w:t>
      </w:r>
      <w:r w:rsidR="00893090" w:rsidRPr="00E62107">
        <w:rPr>
          <w:rFonts w:ascii="Trebuchet MS" w:hAnsi="Trebuchet MS"/>
          <w:sz w:val="24"/>
          <w:szCs w:val="24"/>
        </w:rPr>
        <w:t xml:space="preserve">an </w:t>
      </w:r>
      <w:r w:rsidRPr="00E62107">
        <w:rPr>
          <w:rFonts w:ascii="Trebuchet MS" w:hAnsi="Trebuchet MS"/>
          <w:sz w:val="24"/>
          <w:szCs w:val="24"/>
        </w:rPr>
        <w:t>AI-powered systems engineering co-pilot</w:t>
      </w:r>
      <w:r w:rsidR="00893090" w:rsidRPr="00E62107">
        <w:rPr>
          <w:rFonts w:ascii="Trebuchet MS" w:hAnsi="Trebuchet MS"/>
          <w:sz w:val="24"/>
          <w:szCs w:val="24"/>
        </w:rPr>
        <w:t xml:space="preserve"> for the Automotive Industry</w:t>
      </w:r>
      <w:r w:rsidRPr="00E62107">
        <w:rPr>
          <w:rFonts w:ascii="Trebuchet MS" w:hAnsi="Trebuchet MS"/>
          <w:sz w:val="24"/>
          <w:szCs w:val="24"/>
        </w:rPr>
        <w:t xml:space="preserve"> that </w:t>
      </w:r>
      <w:r w:rsidR="00E62107" w:rsidRPr="00E62107">
        <w:rPr>
          <w:rFonts w:ascii="Trebuchet MS" w:hAnsi="Trebuchet MS"/>
          <w:sz w:val="24"/>
          <w:szCs w:val="24"/>
        </w:rPr>
        <w:t>transforms</w:t>
      </w:r>
      <w:r w:rsidRPr="00E62107">
        <w:rPr>
          <w:rFonts w:ascii="Trebuchet MS" w:hAnsi="Trebuchet MS"/>
          <w:sz w:val="24"/>
          <w:szCs w:val="24"/>
        </w:rPr>
        <w:t xml:space="preserve"> messy customer inputs into test-ready requirements</w:t>
      </w:r>
      <w:r w:rsidR="00C92DB3">
        <w:rPr>
          <w:rFonts w:ascii="Trebuchet MS" w:hAnsi="Trebuchet MS"/>
          <w:sz w:val="24"/>
          <w:szCs w:val="24"/>
        </w:rPr>
        <w:t>,</w:t>
      </w:r>
      <w:r w:rsidRPr="00E62107">
        <w:rPr>
          <w:rFonts w:ascii="Trebuchet MS" w:hAnsi="Trebuchet MS"/>
          <w:sz w:val="24"/>
          <w:szCs w:val="24"/>
        </w:rPr>
        <w:t xml:space="preserve"> </w:t>
      </w:r>
      <w:r w:rsidR="00C92DB3">
        <w:rPr>
          <w:rFonts w:ascii="Trebuchet MS" w:hAnsi="Trebuchet MS"/>
          <w:sz w:val="24"/>
          <w:szCs w:val="24"/>
        </w:rPr>
        <w:t xml:space="preserve">which is </w:t>
      </w:r>
      <w:r w:rsidRPr="00E62107">
        <w:rPr>
          <w:rFonts w:ascii="Trebuchet MS" w:hAnsi="Trebuchet MS"/>
          <w:sz w:val="24"/>
          <w:szCs w:val="24"/>
        </w:rPr>
        <w:t>60% faster.</w:t>
      </w:r>
    </w:p>
    <w:p w14:paraId="38BA4CE8" w14:textId="775623B0" w:rsidR="00893090" w:rsidRPr="00E62107" w:rsidRDefault="002C3116" w:rsidP="00E27808">
      <w:pPr>
        <w:spacing w:before="100" w:beforeAutospacing="1" w:after="100" w:afterAutospacing="1"/>
        <w:rPr>
          <w:rFonts w:ascii="Trebuchet MS" w:hAnsi="Trebuchet MS"/>
          <w:sz w:val="24"/>
          <w:szCs w:val="24"/>
        </w:rPr>
      </w:pPr>
      <w:r w:rsidRPr="00E62107">
        <w:rPr>
          <w:rFonts w:ascii="Trebuchet MS" w:hAnsi="Trebuchet MS"/>
          <w:sz w:val="24"/>
          <w:szCs w:val="24"/>
        </w:rPr>
        <w:br/>
        <w:t>It reduces team size by over 70%, boosts IREB</w:t>
      </w:r>
      <w:r w:rsidR="00893090" w:rsidRPr="00E62107">
        <w:rPr>
          <w:rFonts w:ascii="Trebuchet MS" w:hAnsi="Trebuchet MS"/>
          <w:sz w:val="24"/>
          <w:szCs w:val="24"/>
        </w:rPr>
        <w:t>/ASPICE</w:t>
      </w:r>
      <w:r w:rsidRPr="00E62107">
        <w:rPr>
          <w:rFonts w:ascii="Trebuchet MS" w:hAnsi="Trebuchet MS"/>
          <w:sz w:val="24"/>
          <w:szCs w:val="24"/>
        </w:rPr>
        <w:t xml:space="preserve"> compliance, and eliminates reviewer fatigue.</w:t>
      </w:r>
      <w:r w:rsidRPr="00E62107">
        <w:rPr>
          <w:rFonts w:ascii="Trebuchet MS" w:hAnsi="Trebuchet MS"/>
          <w:sz w:val="24"/>
          <w:szCs w:val="24"/>
        </w:rPr>
        <w:t xml:space="preserve"> </w:t>
      </w:r>
    </w:p>
    <w:p w14:paraId="03DA831A" w14:textId="6C926AE0" w:rsidR="002C3116" w:rsidRPr="00E62107" w:rsidRDefault="00893090" w:rsidP="00E27808">
      <w:pPr>
        <w:spacing w:before="100" w:beforeAutospacing="1" w:after="100" w:afterAutospacing="1"/>
        <w:rPr>
          <w:rFonts w:ascii="Trebuchet MS" w:eastAsia="Times New Roman" w:hAnsi="Trebuchet MS"/>
          <w:b/>
          <w:bCs/>
          <w:color w:val="000000"/>
          <w:sz w:val="24"/>
          <w:szCs w:val="24"/>
          <w:highlight w:val="yellow"/>
        </w:rPr>
      </w:pPr>
      <w:r w:rsidRPr="00E62107">
        <w:rPr>
          <w:rFonts w:ascii="Trebuchet MS" w:hAnsi="Trebuchet MS"/>
          <w:sz w:val="24"/>
          <w:szCs w:val="24"/>
        </w:rPr>
        <w:t xml:space="preserve">It's </w:t>
      </w:r>
      <w:r w:rsidR="00C92DB3">
        <w:rPr>
          <w:rFonts w:ascii="Trebuchet MS" w:hAnsi="Trebuchet MS"/>
          <w:sz w:val="24"/>
          <w:szCs w:val="24"/>
        </w:rPr>
        <w:t xml:space="preserve">a </w:t>
      </w:r>
      <w:r w:rsidR="002C3116" w:rsidRPr="00E62107">
        <w:rPr>
          <w:rFonts w:ascii="Trebuchet MS" w:hAnsi="Trebuchet MS"/>
          <w:sz w:val="24"/>
          <w:szCs w:val="24"/>
        </w:rPr>
        <w:t xml:space="preserve">Smarter, faster, future-ready </w:t>
      </w:r>
      <w:r w:rsidR="00C92DB3">
        <w:rPr>
          <w:rFonts w:ascii="Trebuchet MS" w:hAnsi="Trebuchet MS"/>
          <w:sz w:val="24"/>
          <w:szCs w:val="24"/>
        </w:rPr>
        <w:t>solution</w:t>
      </w:r>
      <w:r w:rsidR="002C3116" w:rsidRPr="00E62107">
        <w:rPr>
          <w:rFonts w:ascii="Trebuchet MS" w:hAnsi="Trebuchet MS"/>
          <w:sz w:val="24"/>
          <w:szCs w:val="24"/>
        </w:rPr>
        <w:t>— that's WHALE.</w:t>
      </w:r>
    </w:p>
    <w:p w14:paraId="43111456" w14:textId="77777777" w:rsidR="00893090" w:rsidRPr="00E62107" w:rsidRDefault="00893090" w:rsidP="00893090">
      <w:pPr>
        <w:spacing w:before="100" w:beforeAutospacing="1" w:after="100" w:afterAutospacing="1"/>
        <w:rPr>
          <w:rFonts w:ascii="Trebuchet MS" w:hAnsi="Trebuchet MS"/>
          <w:sz w:val="24"/>
          <w:szCs w:val="24"/>
        </w:rPr>
      </w:pPr>
      <w:r w:rsidRPr="00E62107">
        <w:rPr>
          <w:rFonts w:ascii="Trebuchet MS" w:hAnsi="Trebuchet MS"/>
          <w:sz w:val="24"/>
          <w:szCs w:val="24"/>
          <w:highlight w:val="yellow"/>
        </w:rPr>
        <w:t>“Let’s see WHALE in action.”</w:t>
      </w:r>
    </w:p>
    <w:p w14:paraId="0145FBB1" w14:textId="1142408F" w:rsidR="00893090" w:rsidRPr="00E62107" w:rsidRDefault="00893090" w:rsidP="00893090">
      <w:pPr>
        <w:spacing w:before="100" w:beforeAutospacing="1" w:after="100" w:afterAutospacing="1"/>
        <w:rPr>
          <w:rFonts w:ascii="Trebuchet MS" w:hAnsi="Trebuchet MS"/>
          <w:sz w:val="24"/>
          <w:szCs w:val="24"/>
        </w:rPr>
      </w:pPr>
      <w:r w:rsidRPr="00E62107">
        <w:rPr>
          <w:rFonts w:ascii="Trebuchet MS" w:hAnsi="Trebuchet MS"/>
          <w:sz w:val="24"/>
          <w:szCs w:val="24"/>
        </w:rPr>
        <w:t xml:space="preserve">Step 1: </w:t>
      </w:r>
      <w:r w:rsidR="008B436A">
        <w:rPr>
          <w:rFonts w:ascii="Trebuchet MS" w:hAnsi="Trebuchet MS"/>
          <w:sz w:val="24"/>
          <w:szCs w:val="24"/>
        </w:rPr>
        <w:t>Sys.1 Elicitation</w:t>
      </w:r>
      <w:r w:rsidRPr="00E62107">
        <w:rPr>
          <w:rFonts w:ascii="Trebuchet MS" w:hAnsi="Trebuchet MS"/>
          <w:sz w:val="24"/>
          <w:szCs w:val="24"/>
        </w:rPr>
        <w:br/>
        <w:t>“We start by feeding WHALE raw customer inputs — like emails, tickets, and slides. These are typically messy and unstructured.”</w:t>
      </w:r>
    </w:p>
    <w:p w14:paraId="3C4C6093" w14:textId="06FDA214" w:rsidR="00893090" w:rsidRPr="00E62107" w:rsidRDefault="00893090" w:rsidP="00E27808">
      <w:pPr>
        <w:spacing w:before="100" w:beforeAutospacing="1" w:after="100" w:afterAutospacing="1"/>
        <w:rPr>
          <w:rFonts w:ascii="Trebuchet MS" w:hAnsi="Trebuchet MS"/>
          <w:sz w:val="24"/>
          <w:szCs w:val="24"/>
        </w:rPr>
      </w:pPr>
      <w:r w:rsidRPr="00E62107">
        <w:rPr>
          <w:rFonts w:ascii="Trebuchet MS" w:hAnsi="Trebuchet MS"/>
          <w:i/>
          <w:iCs/>
          <w:sz w:val="24"/>
          <w:szCs w:val="24"/>
        </w:rPr>
        <w:t>Step 2:</w:t>
      </w:r>
      <w:r w:rsidR="008B436A">
        <w:rPr>
          <w:rFonts w:ascii="Trebuchet MS" w:hAnsi="Trebuchet MS"/>
          <w:i/>
          <w:iCs/>
          <w:sz w:val="24"/>
          <w:szCs w:val="24"/>
        </w:rPr>
        <w:t xml:space="preserve"> SYS.2 Analysis</w:t>
      </w:r>
      <w:r w:rsidRPr="00E62107">
        <w:rPr>
          <w:rFonts w:ascii="Trebuchet MS" w:hAnsi="Trebuchet MS"/>
          <w:sz w:val="24"/>
          <w:szCs w:val="24"/>
        </w:rPr>
        <w:br/>
        <w:t>“Using Hugging Face models fine-tuned on systems engineering patterns, WHALE extracts, clusters, and drafts high-quality system requirements — automatically.”</w:t>
      </w:r>
    </w:p>
    <w:p w14:paraId="43304A40" w14:textId="6226CC11" w:rsidR="00893090" w:rsidRPr="00E62107" w:rsidRDefault="00893090" w:rsidP="00E27808">
      <w:pPr>
        <w:spacing w:before="100" w:beforeAutospacing="1" w:after="100" w:afterAutospacing="1"/>
        <w:rPr>
          <w:rFonts w:ascii="Trebuchet MS" w:hAnsi="Trebuchet MS"/>
          <w:sz w:val="24"/>
          <w:szCs w:val="24"/>
        </w:rPr>
      </w:pPr>
      <w:r w:rsidRPr="00E62107">
        <w:rPr>
          <w:rFonts w:ascii="Trebuchet MS" w:hAnsi="Trebuchet MS"/>
          <w:i/>
          <w:iCs/>
          <w:sz w:val="24"/>
          <w:szCs w:val="24"/>
        </w:rPr>
        <w:t xml:space="preserve">Step 3: </w:t>
      </w:r>
      <w:r w:rsidR="008B436A">
        <w:rPr>
          <w:rFonts w:ascii="Trebuchet MS" w:hAnsi="Trebuchet MS"/>
          <w:i/>
          <w:iCs/>
          <w:sz w:val="24"/>
          <w:szCs w:val="24"/>
        </w:rPr>
        <w:t>SYS.2 Review</w:t>
      </w:r>
      <w:r w:rsidRPr="00E62107">
        <w:rPr>
          <w:rFonts w:ascii="Trebuchet MS" w:hAnsi="Trebuchet MS"/>
          <w:sz w:val="24"/>
          <w:szCs w:val="24"/>
        </w:rPr>
        <w:br/>
        <w:t>“Next, our Judge Agent — powered by Cursor AI — checks each requirement for compliance with standards like IREB and ASPICE.”</w:t>
      </w:r>
    </w:p>
    <w:p w14:paraId="63757771" w14:textId="14998E65" w:rsidR="00893090" w:rsidRPr="00E62107" w:rsidRDefault="00893090" w:rsidP="00E27808">
      <w:pPr>
        <w:spacing w:before="100" w:beforeAutospacing="1" w:after="100" w:afterAutospacing="1"/>
        <w:rPr>
          <w:rFonts w:ascii="Trebuchet MS" w:eastAsia="Times New Roman" w:hAnsi="Trebuchet MS"/>
          <w:b/>
          <w:bCs/>
          <w:color w:val="000000"/>
          <w:sz w:val="24"/>
          <w:szCs w:val="24"/>
          <w:highlight w:val="yellow"/>
        </w:rPr>
      </w:pPr>
      <w:r w:rsidRPr="00E62107">
        <w:rPr>
          <w:rFonts w:ascii="Trebuchet MS" w:hAnsi="Trebuchet MS"/>
          <w:i/>
          <w:iCs/>
          <w:sz w:val="24"/>
          <w:szCs w:val="24"/>
        </w:rPr>
        <w:t xml:space="preserve">Step </w:t>
      </w:r>
      <w:r w:rsidRPr="00E62107">
        <w:rPr>
          <w:rFonts w:ascii="Trebuchet MS" w:hAnsi="Trebuchet MS"/>
          <w:i/>
          <w:iCs/>
          <w:sz w:val="24"/>
          <w:szCs w:val="24"/>
        </w:rPr>
        <w:t>4</w:t>
      </w:r>
      <w:r w:rsidRPr="00E62107">
        <w:rPr>
          <w:rFonts w:ascii="Trebuchet MS" w:hAnsi="Trebuchet MS"/>
          <w:i/>
          <w:iCs/>
          <w:sz w:val="24"/>
          <w:szCs w:val="24"/>
        </w:rPr>
        <w:t xml:space="preserve">: </w:t>
      </w:r>
      <w:r w:rsidR="008B436A">
        <w:rPr>
          <w:rFonts w:ascii="Trebuchet MS" w:hAnsi="Trebuchet MS"/>
          <w:i/>
          <w:iCs/>
          <w:sz w:val="24"/>
          <w:szCs w:val="24"/>
        </w:rPr>
        <w:t xml:space="preserve">SYS.5 </w:t>
      </w:r>
      <w:r w:rsidRPr="00E62107">
        <w:rPr>
          <w:rFonts w:ascii="Trebuchet MS" w:hAnsi="Trebuchet MS"/>
          <w:i/>
          <w:iCs/>
          <w:sz w:val="24"/>
          <w:szCs w:val="24"/>
        </w:rPr>
        <w:t>Test Case Generation</w:t>
      </w:r>
      <w:r w:rsidRPr="00E62107">
        <w:rPr>
          <w:rFonts w:ascii="Trebuchet MS" w:hAnsi="Trebuchet MS"/>
          <w:sz w:val="24"/>
          <w:szCs w:val="24"/>
        </w:rPr>
        <w:br/>
        <w:t>“Finally, WHALE links requirements to autogenerated test cases, completing the full cycle in just minutes instead of months.”</w:t>
      </w:r>
    </w:p>
    <w:p w14:paraId="27306E70" w14:textId="77777777" w:rsidR="00893090" w:rsidRPr="00E62107" w:rsidRDefault="00893090" w:rsidP="00893090">
      <w:pPr>
        <w:spacing w:before="100" w:beforeAutospacing="1" w:after="100" w:afterAutospacing="1"/>
        <w:rPr>
          <w:rFonts w:ascii="Trebuchet MS" w:hAnsi="Trebuchet MS"/>
          <w:sz w:val="24"/>
          <w:szCs w:val="24"/>
        </w:rPr>
      </w:pPr>
      <w:r w:rsidRPr="00E62107">
        <w:rPr>
          <w:rFonts w:ascii="Trebuchet MS" w:hAnsi="Trebuchet MS"/>
          <w:sz w:val="24"/>
          <w:szCs w:val="24"/>
        </w:rPr>
        <w:t>“So that’s WHALE — reducing 3 months of manual work to 3 weeks, with 70% fewer engineers. It’s smart, adaptive, and built for the future of systems engineering.”</w:t>
      </w:r>
    </w:p>
    <w:p w14:paraId="265E954E" w14:textId="0BE810BC" w:rsidR="00E27808" w:rsidRPr="00E62107" w:rsidRDefault="00E27808" w:rsidP="00E27808">
      <w:pPr>
        <w:spacing w:before="100" w:beforeAutospacing="1" w:after="100" w:afterAutospacing="1"/>
        <w:rPr>
          <w:rFonts w:ascii="Trebuchet MS" w:eastAsia="Times New Roman" w:hAnsi="Trebuchet MS"/>
          <w:b/>
          <w:bCs/>
          <w:color w:val="000000"/>
          <w:sz w:val="24"/>
          <w:szCs w:val="24"/>
        </w:rPr>
      </w:pPr>
      <w:r w:rsidRPr="00E62107">
        <w:rPr>
          <w:rFonts w:ascii="Trebuchet MS" w:eastAsia="Times New Roman" w:hAnsi="Trebuchet MS"/>
          <w:b/>
          <w:bCs/>
          <w:color w:val="000000"/>
          <w:sz w:val="24"/>
          <w:szCs w:val="24"/>
          <w:highlight w:val="yellow"/>
        </w:rPr>
        <w:t>ROAD Map</w:t>
      </w:r>
    </w:p>
    <w:p w14:paraId="3C4174F6" w14:textId="3AE156B0" w:rsidR="00E27808" w:rsidRPr="00E62107" w:rsidRDefault="00E27808" w:rsidP="00E27808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E62107">
        <w:rPr>
          <w:rFonts w:ascii="Trebuchet MS" w:eastAsia="Times New Roman" w:hAnsi="Trebuchet MS"/>
          <w:i/>
          <w:iCs/>
          <w:color w:val="000000"/>
          <w:sz w:val="24"/>
          <w:szCs w:val="24"/>
        </w:rPr>
        <w:t>“WHALE”</w:t>
      </w:r>
      <w:r w:rsidRPr="00E62107">
        <w:rPr>
          <w:rFonts w:ascii="Trebuchet MS" w:eastAsia="Times New Roman" w:hAnsi="Trebuchet MS"/>
          <w:i/>
          <w:iCs/>
          <w:color w:val="000000"/>
          <w:sz w:val="24"/>
          <w:szCs w:val="24"/>
        </w:rPr>
        <w:t xml:space="preserve"> is designed to be both high-impact and commercially scalable across regulated industries.</w:t>
      </w:r>
    </w:p>
    <w:p w14:paraId="3630DFDA" w14:textId="77777777" w:rsidR="00E27808" w:rsidRPr="00E62107" w:rsidRDefault="00E27808" w:rsidP="00E27808">
      <w:pPr>
        <w:numPr>
          <w:ilvl w:val="0"/>
          <w:numId w:val="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E62107">
        <w:rPr>
          <w:rFonts w:ascii="Trebuchet MS" w:eastAsia="Times New Roman" w:hAnsi="Trebuchet MS"/>
          <w:b/>
          <w:bCs/>
          <w:color w:val="000000"/>
          <w:sz w:val="24"/>
          <w:szCs w:val="24"/>
        </w:rPr>
        <w:t>2025 Q2–Q3</w:t>
      </w:r>
      <w:r w:rsidRPr="00E62107">
        <w:rPr>
          <w:rFonts w:ascii="Trebuchet MS" w:eastAsia="Times New Roman" w:hAnsi="Trebuchet MS"/>
          <w:color w:val="000000"/>
          <w:sz w:val="24"/>
          <w:szCs w:val="24"/>
        </w:rPr>
        <w:t>: Pilot programs with OEMs using 10-seat license</w:t>
      </w:r>
    </w:p>
    <w:p w14:paraId="0C0889E9" w14:textId="77777777" w:rsidR="00E27808" w:rsidRPr="00E62107" w:rsidRDefault="00E27808" w:rsidP="00E27808">
      <w:pPr>
        <w:numPr>
          <w:ilvl w:val="0"/>
          <w:numId w:val="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E62107">
        <w:rPr>
          <w:rFonts w:ascii="Trebuchet MS" w:eastAsia="Times New Roman" w:hAnsi="Trebuchet MS"/>
          <w:b/>
          <w:bCs/>
          <w:color w:val="000000"/>
          <w:sz w:val="24"/>
          <w:szCs w:val="24"/>
        </w:rPr>
        <w:t>2025 Q4–2026 Q2</w:t>
      </w:r>
      <w:r w:rsidRPr="00E62107">
        <w:rPr>
          <w:rFonts w:ascii="Trebuchet MS" w:eastAsia="Times New Roman" w:hAnsi="Trebuchet MS"/>
          <w:color w:val="000000"/>
          <w:sz w:val="24"/>
          <w:szCs w:val="24"/>
        </w:rPr>
        <w:t>: VPC + On-prem deployments for SDV programs</w:t>
      </w:r>
    </w:p>
    <w:p w14:paraId="52CA08A7" w14:textId="0750AD9C" w:rsidR="00893090" w:rsidRDefault="00E27808" w:rsidP="005A0AD0">
      <w:pPr>
        <w:numPr>
          <w:ilvl w:val="0"/>
          <w:numId w:val="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C92DB3">
        <w:rPr>
          <w:rFonts w:ascii="Trebuchet MS" w:eastAsia="Times New Roman" w:hAnsi="Trebuchet MS"/>
          <w:b/>
          <w:bCs/>
          <w:color w:val="000000"/>
          <w:sz w:val="24"/>
          <w:szCs w:val="24"/>
        </w:rPr>
        <w:t>2026+</w:t>
      </w:r>
      <w:r w:rsidRPr="00C92DB3">
        <w:rPr>
          <w:rFonts w:ascii="Trebuchet MS" w:eastAsia="Times New Roman" w:hAnsi="Trebuchet MS"/>
          <w:color w:val="000000"/>
          <w:sz w:val="24"/>
          <w:szCs w:val="24"/>
        </w:rPr>
        <w:t>: Expansion to Aerospace, Medical Devices, Defence (ISO 26262/IEC 62304/DO-178 readiness)</w:t>
      </w:r>
    </w:p>
    <w:p w14:paraId="3D20DF36" w14:textId="77777777" w:rsidR="00C92DB3" w:rsidRPr="00C92DB3" w:rsidRDefault="00C92DB3" w:rsidP="005A0AD0">
      <w:pPr>
        <w:numPr>
          <w:ilvl w:val="0"/>
          <w:numId w:val="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</w:p>
    <w:p w14:paraId="0F45D703" w14:textId="6E806B99" w:rsidR="00E27808" w:rsidRPr="00E62107" w:rsidRDefault="00E27808" w:rsidP="00C747E9">
      <w:pPr>
        <w:numPr>
          <w:ilvl w:val="0"/>
          <w:numId w:val="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E62107">
        <w:rPr>
          <w:rFonts w:ascii="Trebuchet MS" w:eastAsia="Times New Roman" w:hAnsi="Trebuchet MS"/>
          <w:b/>
          <w:bCs/>
          <w:color w:val="000000"/>
          <w:sz w:val="24"/>
          <w:szCs w:val="24"/>
        </w:rPr>
        <w:t>Team</w:t>
      </w:r>
      <w:r w:rsidRPr="00E62107">
        <w:rPr>
          <w:rFonts w:ascii="Trebuchet MS" w:eastAsia="Times New Roman" w:hAnsi="Trebuchet MS"/>
          <w:color w:val="000000"/>
          <w:sz w:val="24"/>
          <w:szCs w:val="24"/>
        </w:rPr>
        <w:t>:</w:t>
      </w:r>
    </w:p>
    <w:p w14:paraId="0556482A" w14:textId="1912B08E" w:rsidR="00E27808" w:rsidRPr="00E62107" w:rsidRDefault="00C92DB3" w:rsidP="00E27808">
      <w:pPr>
        <w:numPr>
          <w:ilvl w:val="1"/>
          <w:numId w:val="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>
        <w:rPr>
          <w:rFonts w:ascii="Trebuchet MS" w:eastAsia="Times New Roman" w:hAnsi="Trebuchet MS"/>
          <w:color w:val="000000"/>
          <w:sz w:val="24"/>
          <w:szCs w:val="24"/>
        </w:rPr>
        <w:t xml:space="preserve">Mr. </w:t>
      </w:r>
      <w:r w:rsidR="00E27808" w:rsidRPr="00E62107">
        <w:rPr>
          <w:rFonts w:ascii="Trebuchet MS" w:eastAsia="Times New Roman" w:hAnsi="Trebuchet MS"/>
          <w:color w:val="000000"/>
          <w:sz w:val="24"/>
          <w:szCs w:val="24"/>
        </w:rPr>
        <w:t>Mohinder Pandey – Product &amp; Strategy</w:t>
      </w:r>
      <w:r>
        <w:rPr>
          <w:rFonts w:ascii="Trebuchet MS" w:eastAsia="Times New Roman" w:hAnsi="Trebuchet MS"/>
          <w:color w:val="000000"/>
          <w:sz w:val="24"/>
          <w:szCs w:val="24"/>
        </w:rPr>
        <w:t xml:space="preserve"> Expert</w:t>
      </w:r>
    </w:p>
    <w:p w14:paraId="5A1B1DF7" w14:textId="73FA38E8" w:rsidR="00E27808" w:rsidRPr="00E62107" w:rsidRDefault="00C92DB3" w:rsidP="00E27808">
      <w:pPr>
        <w:numPr>
          <w:ilvl w:val="1"/>
          <w:numId w:val="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>
        <w:rPr>
          <w:rFonts w:ascii="Trebuchet MS" w:eastAsia="Times New Roman" w:hAnsi="Trebuchet MS"/>
          <w:color w:val="000000"/>
          <w:sz w:val="24"/>
          <w:szCs w:val="24"/>
        </w:rPr>
        <w:t xml:space="preserve">Myself: </w:t>
      </w:r>
      <w:r w:rsidR="00E27808" w:rsidRPr="00E62107">
        <w:rPr>
          <w:rFonts w:ascii="Trebuchet MS" w:eastAsia="Times New Roman" w:hAnsi="Trebuchet MS"/>
          <w:color w:val="000000"/>
          <w:sz w:val="24"/>
          <w:szCs w:val="24"/>
        </w:rPr>
        <w:t>Ranjit Jagtap – AI/ML</w:t>
      </w:r>
      <w:r>
        <w:rPr>
          <w:rFonts w:ascii="Trebuchet MS" w:eastAsia="Times New Roman" w:hAnsi="Trebuchet MS"/>
          <w:color w:val="000000"/>
          <w:sz w:val="24"/>
          <w:szCs w:val="24"/>
        </w:rPr>
        <w:t xml:space="preserve"> Engineer</w:t>
      </w:r>
    </w:p>
    <w:p w14:paraId="5D597B19" w14:textId="033F6775" w:rsidR="00E27808" w:rsidRPr="00E62107" w:rsidRDefault="00C92DB3" w:rsidP="00E27808">
      <w:pPr>
        <w:numPr>
          <w:ilvl w:val="1"/>
          <w:numId w:val="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>
        <w:rPr>
          <w:rFonts w:ascii="Trebuchet MS" w:eastAsia="Times New Roman" w:hAnsi="Trebuchet MS"/>
          <w:color w:val="000000"/>
          <w:sz w:val="24"/>
          <w:szCs w:val="24"/>
        </w:rPr>
        <w:t xml:space="preserve">Mr. </w:t>
      </w:r>
      <w:r w:rsidR="00E27808" w:rsidRPr="00E62107">
        <w:rPr>
          <w:rFonts w:ascii="Trebuchet MS" w:eastAsia="Times New Roman" w:hAnsi="Trebuchet MS"/>
          <w:color w:val="000000"/>
          <w:sz w:val="24"/>
          <w:szCs w:val="24"/>
        </w:rPr>
        <w:t>Chaitanya Kulkarni – Infra &amp; DevOps</w:t>
      </w:r>
      <w:r>
        <w:rPr>
          <w:rFonts w:ascii="Trebuchet MS" w:eastAsia="Times New Roman" w:hAnsi="Trebuchet MS"/>
          <w:color w:val="000000"/>
          <w:sz w:val="24"/>
          <w:szCs w:val="24"/>
        </w:rPr>
        <w:t xml:space="preserve"> Engineer</w:t>
      </w:r>
    </w:p>
    <w:p w14:paraId="4CD45D46" w14:textId="78F45719" w:rsidR="00E27808" w:rsidRPr="00E62107" w:rsidRDefault="00C92DB3" w:rsidP="00E27808">
      <w:pPr>
        <w:numPr>
          <w:ilvl w:val="1"/>
          <w:numId w:val="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>
        <w:rPr>
          <w:rFonts w:ascii="Trebuchet MS" w:eastAsia="Times New Roman" w:hAnsi="Trebuchet MS"/>
          <w:color w:val="000000"/>
          <w:sz w:val="24"/>
          <w:szCs w:val="24"/>
        </w:rPr>
        <w:t xml:space="preserve">Mr. </w:t>
      </w:r>
      <w:r w:rsidR="00E27808" w:rsidRPr="00E62107">
        <w:rPr>
          <w:rFonts w:ascii="Trebuchet MS" w:eastAsia="Times New Roman" w:hAnsi="Trebuchet MS"/>
          <w:color w:val="000000"/>
          <w:sz w:val="24"/>
          <w:szCs w:val="24"/>
        </w:rPr>
        <w:t xml:space="preserve">Deepak Garg – </w:t>
      </w:r>
      <w:r w:rsidR="009D2FCC" w:rsidRPr="009D2FCC">
        <w:rPr>
          <w:rFonts w:ascii="Trebuchet MS" w:eastAsia="Times New Roman" w:hAnsi="Trebuchet MS"/>
          <w:color w:val="000000"/>
          <w:sz w:val="24"/>
          <w:szCs w:val="24"/>
        </w:rPr>
        <w:t>Leading collaborations to integrate WHALE with industry leaders</w:t>
      </w:r>
    </w:p>
    <w:p w14:paraId="0ED71622" w14:textId="77777777" w:rsidR="00864187" w:rsidRPr="002C3116" w:rsidRDefault="00864187" w:rsidP="00C707EE">
      <w:pPr>
        <w:rPr>
          <w:rFonts w:ascii="Trebuchet MS" w:eastAsia="Times New Roman" w:hAnsi="Trebuchet MS" w:cs="Segoe UI Emoji"/>
          <w:b/>
          <w:bCs/>
          <w:color w:val="000000"/>
          <w:sz w:val="24"/>
          <w:szCs w:val="24"/>
        </w:rPr>
      </w:pPr>
    </w:p>
    <w:p w14:paraId="1001FBD3" w14:textId="77777777" w:rsidR="00864187" w:rsidRPr="002C3116" w:rsidRDefault="00864187" w:rsidP="00C707EE">
      <w:pPr>
        <w:rPr>
          <w:rFonts w:ascii="Trebuchet MS" w:eastAsia="Times New Roman" w:hAnsi="Trebuchet MS" w:cs="Segoe UI Emoji"/>
          <w:b/>
          <w:bCs/>
          <w:color w:val="000000"/>
          <w:sz w:val="24"/>
          <w:szCs w:val="24"/>
        </w:rPr>
      </w:pPr>
    </w:p>
    <w:p w14:paraId="766CA66E" w14:textId="4733243C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1: From Chaos to Clarity – Why Requirements Engineering is Broken</w:t>
      </w:r>
    </w:p>
    <w:p w14:paraId="4139C825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i/>
          <w:iCs/>
          <w:color w:val="000000"/>
          <w:sz w:val="24"/>
          <w:szCs w:val="24"/>
        </w:rPr>
        <w:t>Modern engineering programs break down not because of innovation—but due to outdated manual workflows at their foundation.</w:t>
      </w:r>
    </w:p>
    <w:p w14:paraId="60BFF97F" w14:textId="77777777" w:rsidR="00C707EE" w:rsidRPr="002C3116" w:rsidRDefault="00C707EE" w:rsidP="00C707EE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/>
          <w:b/>
          <w:bCs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Customer inputs (emails, presentations, tickets) take 3–4 months to convert into test-ready system requirements</w:t>
      </w:r>
    </w:p>
    <w:p w14:paraId="3FD376F8" w14:textId="77777777" w:rsidR="00C707EE" w:rsidRPr="002C3116" w:rsidRDefault="00C707EE" w:rsidP="00C707EE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/>
          <w:b/>
          <w:bCs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No automated checks for industry standards like IREB or ASPICE</w:t>
      </w:r>
    </w:p>
    <w:p w14:paraId="2E87EF45" w14:textId="77777777" w:rsidR="00C707EE" w:rsidRPr="002C3116" w:rsidRDefault="00C707EE" w:rsidP="00C707EE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/>
          <w:b/>
          <w:bCs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Inconsistent quality due to scattered toolchains and reviewer fatigue</w:t>
      </w:r>
    </w:p>
    <w:p w14:paraId="2FF3087A" w14:textId="77777777" w:rsidR="00C707EE" w:rsidRPr="002C3116" w:rsidRDefault="00C707EE" w:rsidP="00C707EE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/>
          <w:b/>
          <w:bCs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No feedback loop to retain or learn from engineering edits</w:t>
      </w:r>
    </w:p>
    <w:p w14:paraId="19990511" w14:textId="77777777" w:rsidR="00C707EE" w:rsidRPr="002C3116" w:rsidRDefault="00C707EE" w:rsidP="00C707EE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Git, Jira, and ALM tools are disconnected from requirement workflows</w:t>
      </w:r>
    </w:p>
    <w:p w14:paraId="1E64215D" w14:textId="77777777" w:rsidR="00C707EE" w:rsidRPr="002C3116" w:rsidRDefault="00C707EE" w:rsidP="00C707EE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Engineering delays cascade into cost overruns, rework, and team churn</w:t>
      </w:r>
    </w:p>
    <w:p w14:paraId="0260AB81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1EAF23C8">
          <v:rect id="_x0000_i1082" style="width:468pt;height:1.5pt" o:hralign="center" o:hrstd="t" o:hr="t" fillcolor="#a0a0a0" stroked="f"/>
        </w:pict>
      </w:r>
    </w:p>
    <w:p w14:paraId="51A0289D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2: What Our Early Data Shows – Real-World Metrics</w:t>
      </w:r>
    </w:p>
    <w:p w14:paraId="0842E416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i/>
          <w:iCs/>
          <w:color w:val="000000"/>
          <w:sz w:val="24"/>
          <w:szCs w:val="24"/>
        </w:rPr>
        <w:t>Our pilot programs show a decisive shift in engineering velocity and quality.</w:t>
      </w:r>
    </w:p>
    <w:p w14:paraId="0934CA55" w14:textId="77777777" w:rsidR="00C707EE" w:rsidRPr="002C3116" w:rsidRDefault="00C707EE" w:rsidP="00C707EE">
      <w:pPr>
        <w:numPr>
          <w:ilvl w:val="0"/>
          <w:numId w:val="2"/>
        </w:numPr>
        <w:spacing w:before="100" w:beforeAutospacing="1" w:after="100" w:afterAutospacing="1"/>
        <w:rPr>
          <w:rFonts w:ascii="Trebuchet MS" w:eastAsia="Times New Roman" w:hAnsi="Trebuchet MS"/>
          <w:b/>
          <w:bCs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70% reduction in engineering headcount (20 </w:t>
      </w:r>
      <w:r w:rsidRPr="002C3116">
        <w:rPr>
          <w:rFonts w:ascii="Arial" w:eastAsia="Times New Roman" w:hAnsi="Arial" w:cs="Arial"/>
          <w:b/>
          <w:bCs/>
          <w:color w:val="000000"/>
          <w:sz w:val="24"/>
          <w:szCs w:val="24"/>
        </w:rPr>
        <w:t>→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6) in initial pilots</w:t>
      </w:r>
    </w:p>
    <w:p w14:paraId="4942C40B" w14:textId="77777777" w:rsidR="00C707EE" w:rsidRPr="002C3116" w:rsidRDefault="00C707EE" w:rsidP="00C707EE">
      <w:pPr>
        <w:numPr>
          <w:ilvl w:val="0"/>
          <w:numId w:val="2"/>
        </w:numPr>
        <w:spacing w:before="100" w:beforeAutospacing="1" w:after="100" w:afterAutospacing="1"/>
        <w:rPr>
          <w:rFonts w:ascii="Trebuchet MS" w:eastAsia="Times New Roman" w:hAnsi="Trebuchet MS"/>
          <w:b/>
          <w:bCs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Requirement-to-testcase cycle cut from 3 months to 3 weeks (60%+ faster)</w:t>
      </w:r>
    </w:p>
    <w:p w14:paraId="2167B76F" w14:textId="77777777" w:rsidR="00C707EE" w:rsidRPr="002C3116" w:rsidRDefault="00C707EE" w:rsidP="00C707EE">
      <w:pPr>
        <w:numPr>
          <w:ilvl w:val="0"/>
          <w:numId w:val="2"/>
        </w:numPr>
        <w:spacing w:before="100" w:beforeAutospacing="1" w:after="100" w:afterAutospacing="1"/>
        <w:rPr>
          <w:rFonts w:ascii="Trebuchet MS" w:eastAsia="Times New Roman" w:hAnsi="Trebuchet MS"/>
          <w:b/>
          <w:bCs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IREB compliance improved from 62% </w:t>
      </w:r>
      <w:r w:rsidRPr="002C3116">
        <w:rPr>
          <w:rFonts w:ascii="Arial" w:eastAsia="Times New Roman" w:hAnsi="Arial" w:cs="Arial"/>
          <w:b/>
          <w:bCs/>
          <w:color w:val="000000"/>
          <w:sz w:val="24"/>
          <w:szCs w:val="24"/>
        </w:rPr>
        <w:t>→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85% via Judge Agent</w:t>
      </w:r>
    </w:p>
    <w:p w14:paraId="22F4E435" w14:textId="77777777" w:rsidR="00C707EE" w:rsidRPr="002C3116" w:rsidRDefault="00C707EE" w:rsidP="00C707EE">
      <w:pPr>
        <w:numPr>
          <w:ilvl w:val="0"/>
          <w:numId w:val="2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400+ user edits captured and used for learning; 45% better judged outputs</w:t>
      </w:r>
    </w:p>
    <w:p w14:paraId="27E398A7" w14:textId="77777777" w:rsidR="00C707EE" w:rsidRPr="002C3116" w:rsidRDefault="00C707EE" w:rsidP="00C707EE">
      <w:pPr>
        <w:numPr>
          <w:ilvl w:val="0"/>
          <w:numId w:val="2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15+ demo requests from OEM program managers within first 3 weeks</w:t>
      </w:r>
    </w:p>
    <w:p w14:paraId="6163F883" w14:textId="77777777" w:rsidR="00C707EE" w:rsidRPr="002C3116" w:rsidRDefault="00C707EE" w:rsidP="00C707EE">
      <w:pPr>
        <w:numPr>
          <w:ilvl w:val="0"/>
          <w:numId w:val="2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Deployed with GitHub </w:t>
      </w:r>
      <w:proofErr w:type="spellStart"/>
      <w:r w:rsidRPr="002C3116">
        <w:rPr>
          <w:rFonts w:ascii="Trebuchet MS" w:eastAsia="Times New Roman" w:hAnsi="Trebuchet MS"/>
          <w:color w:val="000000"/>
          <w:sz w:val="24"/>
          <w:szCs w:val="24"/>
        </w:rPr>
        <w:t>Codespaces</w:t>
      </w:r>
      <w:proofErr w:type="spellEnd"/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 and Hugging Face APIs</w:t>
      </w:r>
    </w:p>
    <w:p w14:paraId="53419C1F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3FFC80F4">
          <v:rect id="_x0000_i1083" style="width:468pt;height:1.5pt" o:hralign="center" o:hrstd="t" o:hr="t" fillcolor="#a0a0a0" stroked="f"/>
        </w:pict>
      </w:r>
    </w:p>
    <w:p w14:paraId="170F25A2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3: How the Agents Work – Multi-Agent Technical Pipeline</w:t>
      </w:r>
    </w:p>
    <w:p w14:paraId="3B237F8F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proofErr w:type="spellStart"/>
      <w:r w:rsidRPr="002C3116">
        <w:rPr>
          <w:rFonts w:ascii="Trebuchet MS" w:eastAsia="Times New Roman" w:hAnsi="Trebuchet MS"/>
          <w:i/>
          <w:iCs/>
          <w:color w:val="000000"/>
          <w:sz w:val="24"/>
          <w:szCs w:val="24"/>
        </w:rPr>
        <w:t>AgentX</w:t>
      </w:r>
      <w:proofErr w:type="spellEnd"/>
      <w:r w:rsidRPr="002C3116">
        <w:rPr>
          <w:rFonts w:ascii="Trebuchet MS" w:eastAsia="Times New Roman" w:hAnsi="Trebuchet MS"/>
          <w:i/>
          <w:iCs/>
          <w:color w:val="000000"/>
          <w:sz w:val="24"/>
          <w:szCs w:val="24"/>
        </w:rPr>
        <w:t xml:space="preserve"> uses four intelligent agents, each with a specific role. Together, they deliver an editable, explainable automation loop.</w:t>
      </w:r>
    </w:p>
    <w:p w14:paraId="5BE16445" w14:textId="77777777" w:rsidR="00C707EE" w:rsidRPr="002C3116" w:rsidRDefault="00C707EE" w:rsidP="00C707EE">
      <w:pPr>
        <w:numPr>
          <w:ilvl w:val="0"/>
          <w:numId w:val="3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Planner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: Extracts structure and breaks down customer inputs</w:t>
      </w:r>
    </w:p>
    <w:p w14:paraId="70D0844E" w14:textId="77777777" w:rsidR="00C707EE" w:rsidRPr="002C3116" w:rsidRDefault="00C707EE" w:rsidP="00C707EE">
      <w:pPr>
        <w:numPr>
          <w:ilvl w:val="0"/>
          <w:numId w:val="3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Generator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: Converts inputs to Sys.1 </w:t>
      </w:r>
      <w:r w:rsidRPr="002C3116">
        <w:rPr>
          <w:rFonts w:ascii="Arial" w:eastAsia="Times New Roman" w:hAnsi="Arial" w:cs="Arial"/>
          <w:color w:val="000000"/>
          <w:sz w:val="24"/>
          <w:szCs w:val="24"/>
        </w:rPr>
        <w:t>→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 Sys.5 and test cases</w:t>
      </w:r>
    </w:p>
    <w:p w14:paraId="0A708AFE" w14:textId="77777777" w:rsidR="00C707EE" w:rsidRPr="002C3116" w:rsidRDefault="00C707EE" w:rsidP="00C707EE">
      <w:pPr>
        <w:numPr>
          <w:ilvl w:val="0"/>
          <w:numId w:val="3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Judge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: Applies IREB/UAT scoring, halts poor outputs</w:t>
      </w:r>
    </w:p>
    <w:p w14:paraId="1A90E00F" w14:textId="77777777" w:rsidR="00C707EE" w:rsidRPr="002C3116" w:rsidRDefault="00C707EE" w:rsidP="00C707EE">
      <w:pPr>
        <w:numPr>
          <w:ilvl w:val="0"/>
          <w:numId w:val="3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Memory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: Learns from user edits and improves future generations</w:t>
      </w:r>
    </w:p>
    <w:p w14:paraId="42F05240" w14:textId="77777777" w:rsidR="00C707EE" w:rsidRPr="002C3116" w:rsidRDefault="00C707EE" w:rsidP="00C707EE">
      <w:pPr>
        <w:numPr>
          <w:ilvl w:val="0"/>
          <w:numId w:val="3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Powered by RAG-based vector memory, prompt chaining, and dynamic thresholds</w:t>
      </w:r>
    </w:p>
    <w:p w14:paraId="189040F0" w14:textId="77777777" w:rsidR="00C707EE" w:rsidRPr="002C3116" w:rsidRDefault="00C707EE" w:rsidP="00C707EE">
      <w:pPr>
        <w:numPr>
          <w:ilvl w:val="0"/>
          <w:numId w:val="3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Fully traceable via Git/Jira integrations and ALM export formats</w:t>
      </w:r>
    </w:p>
    <w:p w14:paraId="7117E8F0" w14:textId="77777777" w:rsidR="00C707EE" w:rsidRPr="002C3116" w:rsidRDefault="00C707EE" w:rsidP="00C707EE">
      <w:pPr>
        <w:numPr>
          <w:ilvl w:val="0"/>
          <w:numId w:val="3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System-level and test-level outputs are editable, version-controlled, and standards-aware</w:t>
      </w:r>
    </w:p>
    <w:p w14:paraId="3D503068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54EBED8D">
          <v:rect id="_x0000_i1084" style="width:468pt;height:1.5pt" o:hralign="center" o:hrstd="t" o:hr="t" fillcolor="#a0a0a0" stroked="f"/>
        </w:pict>
      </w:r>
    </w:p>
    <w:p w14:paraId="485DCAF1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4: From Pilots to Profit – Business Model &amp; Expansion Plan</w:t>
      </w:r>
    </w:p>
    <w:p w14:paraId="513F4C20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proofErr w:type="spellStart"/>
      <w:r w:rsidRPr="002C3116">
        <w:rPr>
          <w:rFonts w:ascii="Trebuchet MS" w:eastAsia="Times New Roman" w:hAnsi="Trebuchet MS"/>
          <w:i/>
          <w:iCs/>
          <w:color w:val="000000"/>
          <w:sz w:val="24"/>
          <w:szCs w:val="24"/>
        </w:rPr>
        <w:t>AgentX</w:t>
      </w:r>
      <w:proofErr w:type="spellEnd"/>
      <w:r w:rsidRPr="002C3116">
        <w:rPr>
          <w:rFonts w:ascii="Trebuchet MS" w:eastAsia="Times New Roman" w:hAnsi="Trebuchet MS"/>
          <w:i/>
          <w:iCs/>
          <w:color w:val="000000"/>
          <w:sz w:val="24"/>
          <w:szCs w:val="24"/>
        </w:rPr>
        <w:t xml:space="preserve"> is designed to be both high-impact and commercially scalable across regulated industries.</w:t>
      </w:r>
    </w:p>
    <w:p w14:paraId="045859E5" w14:textId="77777777" w:rsidR="00C707EE" w:rsidRPr="002C3116" w:rsidRDefault="00C707EE" w:rsidP="00C707EE">
      <w:pPr>
        <w:numPr>
          <w:ilvl w:val="0"/>
          <w:numId w:val="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2025 Q2–Q3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: Pilot programs with OEMs using 10-seat license</w:t>
      </w:r>
    </w:p>
    <w:p w14:paraId="4C7D59BE" w14:textId="77777777" w:rsidR="00C707EE" w:rsidRPr="002C3116" w:rsidRDefault="00C707EE" w:rsidP="00C707EE">
      <w:pPr>
        <w:numPr>
          <w:ilvl w:val="0"/>
          <w:numId w:val="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2025 Q4–2026 Q2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: VPC + On-prem deployments for SDV programs</w:t>
      </w:r>
    </w:p>
    <w:p w14:paraId="7FE8A6A9" w14:textId="4FA1B439" w:rsidR="00C707EE" w:rsidRPr="002C3116" w:rsidRDefault="00C707EE" w:rsidP="00C707EE">
      <w:pPr>
        <w:numPr>
          <w:ilvl w:val="0"/>
          <w:numId w:val="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2026+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: Expansion to Aerospace, Medical Devices, </w:t>
      </w:r>
      <w:r w:rsidR="00E27808" w:rsidRPr="002C3116">
        <w:rPr>
          <w:rFonts w:ascii="Trebuchet MS" w:eastAsia="Times New Roman" w:hAnsi="Trebuchet MS"/>
          <w:color w:val="000000"/>
          <w:sz w:val="24"/>
          <w:szCs w:val="24"/>
        </w:rPr>
        <w:t>Defence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 (ISO 26262/IEC 62304/DO-178 readiness)</w:t>
      </w:r>
    </w:p>
    <w:p w14:paraId="1B4E9D07" w14:textId="77777777" w:rsidR="00C707EE" w:rsidRPr="002C3116" w:rsidRDefault="00C707EE" w:rsidP="00C707EE">
      <w:pPr>
        <w:numPr>
          <w:ilvl w:val="0"/>
          <w:numId w:val="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Revenue Streams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:</w:t>
      </w:r>
    </w:p>
    <w:p w14:paraId="31EAE44B" w14:textId="77777777" w:rsidR="00C707EE" w:rsidRPr="002C3116" w:rsidRDefault="00C707EE" w:rsidP="00C707EE">
      <w:pPr>
        <w:numPr>
          <w:ilvl w:val="1"/>
          <w:numId w:val="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SaaS Seat Licensing</w:t>
      </w:r>
    </w:p>
    <w:p w14:paraId="1B44E76B" w14:textId="77777777" w:rsidR="00C707EE" w:rsidRPr="002C3116" w:rsidRDefault="00C707EE" w:rsidP="00C707EE">
      <w:pPr>
        <w:numPr>
          <w:ilvl w:val="1"/>
          <w:numId w:val="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Agent API Usage (per-call pricing)</w:t>
      </w:r>
    </w:p>
    <w:p w14:paraId="3D6EA300" w14:textId="77777777" w:rsidR="00C707EE" w:rsidRPr="002C3116" w:rsidRDefault="00C707EE" w:rsidP="00C707EE">
      <w:pPr>
        <w:numPr>
          <w:ilvl w:val="1"/>
          <w:numId w:val="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Bring Your Own Model (BYOM) or fine-tuning packages</w:t>
      </w:r>
    </w:p>
    <w:p w14:paraId="58701A81" w14:textId="77777777" w:rsidR="00C707EE" w:rsidRPr="002C3116" w:rsidRDefault="00C707EE" w:rsidP="00C707EE">
      <w:pPr>
        <w:numPr>
          <w:ilvl w:val="0"/>
          <w:numId w:val="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commentRangeStart w:id="0"/>
      <w:r w:rsidRPr="002C3116">
        <w:rPr>
          <w:rFonts w:ascii="Trebuchet MS" w:eastAsia="Times New Roman" w:hAnsi="Trebuchet MS"/>
          <w:color w:val="000000"/>
          <w:sz w:val="24"/>
          <w:szCs w:val="24"/>
        </w:rPr>
        <w:lastRenderedPageBreak/>
        <w:t>Modular architecture allows rapid adaptation across domains</w:t>
      </w:r>
      <w:commentRangeEnd w:id="0"/>
      <w:r w:rsidR="00E27808" w:rsidRPr="002C3116">
        <w:rPr>
          <w:rStyle w:val="CommentReference"/>
          <w:rFonts w:ascii="Trebuchet MS" w:hAnsi="Trebuchet MS"/>
          <w:sz w:val="24"/>
          <w:szCs w:val="24"/>
        </w:rPr>
        <w:commentReference w:id="0"/>
      </w:r>
    </w:p>
    <w:p w14:paraId="5FB5A918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7A051D0D">
          <v:rect id="_x0000_i1085" style="width:468pt;height:1.5pt" o:hralign="center" o:hrstd="t" o:hr="t" fillcolor="#a0a0a0" stroked="f"/>
        </w:pict>
      </w:r>
    </w:p>
    <w:p w14:paraId="5724DC94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5: Why Us – Proven Domain Expertise &amp; Technical Execution</w:t>
      </w:r>
    </w:p>
    <w:p w14:paraId="3C2EF1F5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i/>
          <w:iCs/>
          <w:color w:val="000000"/>
          <w:sz w:val="24"/>
          <w:szCs w:val="24"/>
        </w:rPr>
        <w:t>This isn’t a research prototype. It’s built by engineers who have delivered real SDV programs.</w:t>
      </w:r>
    </w:p>
    <w:p w14:paraId="700515D3" w14:textId="77777777" w:rsidR="00C707EE" w:rsidRPr="002C3116" w:rsidRDefault="00C707EE" w:rsidP="00C707EE">
      <w:pPr>
        <w:numPr>
          <w:ilvl w:val="0"/>
          <w:numId w:val="5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80+ years combined experience across Automotive, Aerospace, AI/ML</w:t>
      </w:r>
    </w:p>
    <w:p w14:paraId="0E2326FB" w14:textId="77777777" w:rsidR="00C707EE" w:rsidRPr="002C3116" w:rsidRDefault="00C707EE" w:rsidP="00C707EE">
      <w:pPr>
        <w:numPr>
          <w:ilvl w:val="0"/>
          <w:numId w:val="5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Judge Agent framework ensures </w:t>
      </w:r>
      <w:proofErr w:type="spellStart"/>
      <w:r w:rsidRPr="002C3116">
        <w:rPr>
          <w:rFonts w:ascii="Trebuchet MS" w:eastAsia="Times New Roman" w:hAnsi="Trebuchet MS"/>
          <w:color w:val="000000"/>
          <w:sz w:val="24"/>
          <w:szCs w:val="24"/>
        </w:rPr>
        <w:t>explainability</w:t>
      </w:r>
      <w:proofErr w:type="spellEnd"/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 + auto-improvement</w:t>
      </w:r>
    </w:p>
    <w:p w14:paraId="759B313D" w14:textId="77777777" w:rsidR="00C707EE" w:rsidRPr="002C3116" w:rsidRDefault="00C707EE" w:rsidP="00C707EE">
      <w:pPr>
        <w:numPr>
          <w:ilvl w:val="0"/>
          <w:numId w:val="5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All outputs audit-traceable, editable, and standards-compliant</w:t>
      </w:r>
    </w:p>
    <w:p w14:paraId="5DBCEAFE" w14:textId="77777777" w:rsidR="00C707EE" w:rsidRPr="002C3116" w:rsidRDefault="00C707EE" w:rsidP="00C707EE">
      <w:pPr>
        <w:numPr>
          <w:ilvl w:val="0"/>
          <w:numId w:val="5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Led by engineering veterans from Onward Technologies, experienced in OEM engagements</w:t>
      </w:r>
    </w:p>
    <w:p w14:paraId="338FF99A" w14:textId="77777777" w:rsidR="00C707EE" w:rsidRPr="002C3116" w:rsidRDefault="00C707EE" w:rsidP="00C707EE">
      <w:pPr>
        <w:numPr>
          <w:ilvl w:val="0"/>
          <w:numId w:val="5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Designed from the ground up to solve SDV and system engineering bottlenecks</w:t>
      </w:r>
    </w:p>
    <w:p w14:paraId="35674EEE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31386BF7">
          <v:rect id="_x0000_i1086" style="width:468pt;height:1.5pt" o:hralign="center" o:hrstd="t" o:hr="t" fillcolor="#a0a0a0" stroked="f"/>
        </w:pict>
      </w:r>
    </w:p>
    <w:p w14:paraId="574BCCF6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6: Standing Apart – Why </w:t>
      </w:r>
      <w:proofErr w:type="spellStart"/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AgentX</w:t>
      </w:r>
      <w:proofErr w:type="spellEnd"/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Is Unique</w:t>
      </w:r>
    </w:p>
    <w:p w14:paraId="1202E4AB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i/>
          <w:iCs/>
          <w:color w:val="000000"/>
          <w:sz w:val="24"/>
          <w:szCs w:val="24"/>
        </w:rPr>
        <w:t xml:space="preserve">Unlike legacy tools, </w:t>
      </w:r>
      <w:proofErr w:type="spellStart"/>
      <w:r w:rsidRPr="002C3116">
        <w:rPr>
          <w:rFonts w:ascii="Trebuchet MS" w:eastAsia="Times New Roman" w:hAnsi="Trebuchet MS"/>
          <w:i/>
          <w:iCs/>
          <w:color w:val="000000"/>
          <w:sz w:val="24"/>
          <w:szCs w:val="24"/>
        </w:rPr>
        <w:t>AgentX</w:t>
      </w:r>
      <w:proofErr w:type="spellEnd"/>
      <w:r w:rsidRPr="002C3116">
        <w:rPr>
          <w:rFonts w:ascii="Trebuchet MS" w:eastAsia="Times New Roman" w:hAnsi="Trebuchet MS"/>
          <w:i/>
          <w:iCs/>
          <w:color w:val="000000"/>
          <w:sz w:val="24"/>
          <w:szCs w:val="24"/>
        </w:rPr>
        <w:t xml:space="preserve"> is not just a wrapper on LLMs—it’s an engineered system with memory, judgment, and control.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547"/>
        <w:gridCol w:w="1854"/>
        <w:gridCol w:w="4362"/>
      </w:tblGrid>
      <w:tr w:rsidR="00C707EE" w:rsidRPr="002C3116" w14:paraId="792114F1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0B2BCC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Capability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9BE304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Legacy Tools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60C2E0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AgentX</w:t>
            </w:r>
            <w:proofErr w:type="spellEnd"/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 xml:space="preserve"> Edge</w:t>
            </w:r>
          </w:p>
        </w:tc>
      </w:tr>
      <w:tr w:rsidR="00C707EE" w:rsidRPr="002C3116" w14:paraId="1746E18B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D4E47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End-to-End Coverage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209C7C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Fragmented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201EB6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 xml:space="preserve">Full pipeline: input </w:t>
            </w:r>
            <w:r w:rsidRPr="002C31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→</w:t>
            </w: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 xml:space="preserve"> output</w:t>
            </w:r>
          </w:p>
        </w:tc>
      </w:tr>
      <w:tr w:rsidR="00C707EE" w:rsidRPr="002C3116" w14:paraId="507CE189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75888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Compliance Validation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C145F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Manual QA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67ED7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Judge Agent with dynamic scoring</w:t>
            </w:r>
          </w:p>
        </w:tc>
      </w:tr>
      <w:tr w:rsidR="00C707EE" w:rsidRPr="002C3116" w14:paraId="08CEA881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E52008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Edit Memory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AB5E3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Non-existent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09D47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RAG + vector-based continuous learning</w:t>
            </w:r>
          </w:p>
        </w:tc>
      </w:tr>
      <w:tr w:rsidR="00C707EE" w:rsidRPr="002C3116" w14:paraId="75A9B9AF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30C24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Git/Jira Integration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5B286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Partial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E7275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Git-native + sprint traceability</w:t>
            </w:r>
          </w:p>
        </w:tc>
      </w:tr>
      <w:tr w:rsidR="00C707EE" w:rsidRPr="002C3116" w14:paraId="7400798D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455DD9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Editable Outputs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DF744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Static PDF/Excel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73D6B4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Editable, version-controlled artifacts</w:t>
            </w:r>
          </w:p>
        </w:tc>
      </w:tr>
      <w:tr w:rsidR="00C707EE" w:rsidRPr="002C3116" w14:paraId="0A1C980C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43FEF9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Security &amp; Deployment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996DE6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19E96B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SOC2-ready, VPC/on-prem/air-gapped</w:t>
            </w:r>
          </w:p>
        </w:tc>
      </w:tr>
    </w:tbl>
    <w:p w14:paraId="0601C6AD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5C92C077">
          <v:rect id="_x0000_i1087" style="width:468pt;height:1.5pt" o:hralign="center" o:hrstd="t" o:hr="t" fillcolor="#a0a0a0" stroked="f"/>
        </w:pict>
      </w:r>
    </w:p>
    <w:p w14:paraId="0D2F84D0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7: Go-To-Market Strategy – Penetrate, Prove, Expand</w:t>
      </w:r>
    </w:p>
    <w:p w14:paraId="7306C83F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i/>
          <w:iCs/>
          <w:color w:val="000000"/>
          <w:sz w:val="24"/>
          <w:szCs w:val="24"/>
        </w:rPr>
        <w:t>We begin with OEMs and Tier-1s who feel this pain acutely—and grow into adjacent verticals.</w:t>
      </w:r>
    </w:p>
    <w:p w14:paraId="663D0AED" w14:textId="77777777" w:rsidR="00C707EE" w:rsidRPr="002C3116" w:rsidRDefault="00C707EE" w:rsidP="00C707EE">
      <w:pPr>
        <w:numPr>
          <w:ilvl w:val="0"/>
          <w:numId w:val="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Phase 1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: Secure 3–5 OEM/Tier-1 pilots (Q2–Q3 2025)</w:t>
      </w:r>
    </w:p>
    <w:p w14:paraId="4ED9119F" w14:textId="77777777" w:rsidR="00C707EE" w:rsidRPr="002C3116" w:rsidRDefault="00C707EE" w:rsidP="00C707EE">
      <w:pPr>
        <w:numPr>
          <w:ilvl w:val="0"/>
          <w:numId w:val="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Phase 2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: Convert to paid VPC deployments + publish benchmarks</w:t>
      </w:r>
    </w:p>
    <w:p w14:paraId="7885CD56" w14:textId="77777777" w:rsidR="00C707EE" w:rsidRPr="002C3116" w:rsidRDefault="00C707EE" w:rsidP="00C707EE">
      <w:pPr>
        <w:numPr>
          <w:ilvl w:val="0"/>
          <w:numId w:val="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Phase 3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: Expand to Aerospace, MedTech, </w:t>
      </w:r>
      <w:proofErr w:type="spellStart"/>
      <w:r w:rsidRPr="002C3116">
        <w:rPr>
          <w:rFonts w:ascii="Trebuchet MS" w:eastAsia="Times New Roman" w:hAnsi="Trebuchet MS"/>
          <w:color w:val="000000"/>
          <w:sz w:val="24"/>
          <w:szCs w:val="24"/>
        </w:rPr>
        <w:t>Defense</w:t>
      </w:r>
      <w:proofErr w:type="spellEnd"/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 with compliance alignment</w:t>
      </w:r>
    </w:p>
    <w:p w14:paraId="40234E82" w14:textId="77777777" w:rsidR="00C707EE" w:rsidRPr="002C3116" w:rsidRDefault="00C707EE" w:rsidP="00C707EE">
      <w:pPr>
        <w:numPr>
          <w:ilvl w:val="0"/>
          <w:numId w:val="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GTM:</w:t>
      </w:r>
    </w:p>
    <w:p w14:paraId="2587AB38" w14:textId="77777777" w:rsidR="00C707EE" w:rsidRPr="002C3116" w:rsidRDefault="00C707EE" w:rsidP="00C707EE">
      <w:pPr>
        <w:numPr>
          <w:ilvl w:val="1"/>
          <w:numId w:val="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Direct sales via founder network</w:t>
      </w:r>
    </w:p>
    <w:p w14:paraId="60C03C96" w14:textId="77777777" w:rsidR="00C707EE" w:rsidRPr="002C3116" w:rsidRDefault="00C707EE" w:rsidP="00C707EE">
      <w:pPr>
        <w:numPr>
          <w:ilvl w:val="1"/>
          <w:numId w:val="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Co-marketing with ALM/Tier-1 partners</w:t>
      </w:r>
    </w:p>
    <w:p w14:paraId="49E13E01" w14:textId="77777777" w:rsidR="00C707EE" w:rsidRPr="002C3116" w:rsidRDefault="00C707EE" w:rsidP="00C707EE">
      <w:pPr>
        <w:numPr>
          <w:ilvl w:val="1"/>
          <w:numId w:val="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API-first onboarding for SaaS customers</w:t>
      </w:r>
    </w:p>
    <w:p w14:paraId="61147B56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04EE77FD">
          <v:rect id="_x0000_i1088" style="width:468pt;height:1.5pt" o:hralign="center" o:hrstd="t" o:hr="t" fillcolor="#a0a0a0" stroked="f"/>
        </w:pict>
      </w:r>
    </w:p>
    <w:p w14:paraId="69CC7D50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8: Who We Empower – Customer Personas</w:t>
      </w:r>
    </w:p>
    <w:p w14:paraId="64F0558E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proofErr w:type="spellStart"/>
      <w:r w:rsidRPr="002C3116">
        <w:rPr>
          <w:rFonts w:ascii="Trebuchet MS" w:eastAsia="Times New Roman" w:hAnsi="Trebuchet MS"/>
          <w:i/>
          <w:iCs/>
          <w:color w:val="000000"/>
          <w:sz w:val="24"/>
          <w:szCs w:val="24"/>
        </w:rPr>
        <w:t>AgentX</w:t>
      </w:r>
      <w:proofErr w:type="spellEnd"/>
      <w:r w:rsidRPr="002C3116">
        <w:rPr>
          <w:rFonts w:ascii="Trebuchet MS" w:eastAsia="Times New Roman" w:hAnsi="Trebuchet MS"/>
          <w:i/>
          <w:iCs/>
          <w:color w:val="000000"/>
          <w:sz w:val="24"/>
          <w:szCs w:val="24"/>
        </w:rPr>
        <w:t xml:space="preserve"> is used across roles—not just engineers.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41"/>
        <w:gridCol w:w="3640"/>
        <w:gridCol w:w="5331"/>
      </w:tblGrid>
      <w:tr w:rsidR="00C707EE" w:rsidRPr="002C3116" w14:paraId="46274CAB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0F0D36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ACEA6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Challenge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567DDD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AgentX</w:t>
            </w:r>
            <w:proofErr w:type="spellEnd"/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 xml:space="preserve"> Benefit</w:t>
            </w:r>
          </w:p>
        </w:tc>
      </w:tr>
      <w:tr w:rsidR="00C707EE" w:rsidRPr="002C3116" w14:paraId="6108CE29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B51D9A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Program Manager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3D82D8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Unclear planning, rework cycles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D199E0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Dashboard + traceable test coverage</w:t>
            </w:r>
          </w:p>
        </w:tc>
      </w:tr>
      <w:tr w:rsidR="00C707EE" w:rsidRPr="002C3116" w14:paraId="34E29E8C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9E60C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System Engineer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5B1B19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Time-consuming formatting, QA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B6585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Autogenerated, editable IREB-aligned drafts</w:t>
            </w:r>
          </w:p>
        </w:tc>
      </w:tr>
      <w:tr w:rsidR="00C707EE" w:rsidRPr="002C3116" w14:paraId="571A7DA1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924D1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QA Manager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65C77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Test coverage gaps at late stages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86027E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Early test case derivation + UAT feedback loop</w:t>
            </w:r>
          </w:p>
        </w:tc>
      </w:tr>
      <w:tr w:rsidR="00C707EE" w:rsidRPr="002C3116" w14:paraId="619A835B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526BDF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Compliance Lead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11072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Manual audit work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E0B55C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Inline IREB/ASPICE scoring, conformance exports</w:t>
            </w:r>
          </w:p>
        </w:tc>
      </w:tr>
      <w:tr w:rsidR="00C707EE" w:rsidRPr="002C3116" w14:paraId="1E544088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E1A56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CIO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35651B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Black-box AI fears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748D0E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Transparent, explainable, editable agents</w:t>
            </w:r>
          </w:p>
        </w:tc>
      </w:tr>
    </w:tbl>
    <w:p w14:paraId="213C715B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4B7DE7D2">
          <v:rect id="_x0000_i1089" style="width:468pt;height:1.5pt" o:hralign="center" o:hrstd="t" o:hr="t" fillcolor="#a0a0a0" stroked="f"/>
        </w:pict>
      </w:r>
    </w:p>
    <w:p w14:paraId="26D582A2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9: Demo Highlights – See the Agents in Action</w:t>
      </w:r>
    </w:p>
    <w:p w14:paraId="68013AC5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i/>
          <w:iCs/>
          <w:color w:val="000000"/>
          <w:sz w:val="24"/>
          <w:szCs w:val="24"/>
        </w:rPr>
        <w:lastRenderedPageBreak/>
        <w:t>From raw input to validated test cases in minutes.</w:t>
      </w:r>
    </w:p>
    <w:p w14:paraId="12388112" w14:textId="77777777" w:rsidR="00C707EE" w:rsidRPr="002C3116" w:rsidRDefault="00C707EE" w:rsidP="00C707EE">
      <w:pPr>
        <w:numPr>
          <w:ilvl w:val="0"/>
          <w:numId w:val="7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Uploads accepted: XLS, tickets, field reports, emails</w:t>
      </w:r>
    </w:p>
    <w:p w14:paraId="1CBC396D" w14:textId="77777777" w:rsidR="00C707EE" w:rsidRPr="002C3116" w:rsidRDefault="00C707EE" w:rsidP="00C707EE">
      <w:pPr>
        <w:numPr>
          <w:ilvl w:val="0"/>
          <w:numId w:val="7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Planner Agent breaks down by intent + structure</w:t>
      </w:r>
    </w:p>
    <w:p w14:paraId="7BF3D2AD" w14:textId="77777777" w:rsidR="00C707EE" w:rsidRPr="002C3116" w:rsidRDefault="00C707EE" w:rsidP="00C707EE">
      <w:pPr>
        <w:numPr>
          <w:ilvl w:val="0"/>
          <w:numId w:val="7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Generator converts to Sys.1–Sys.5 + test cases</w:t>
      </w:r>
    </w:p>
    <w:p w14:paraId="53E62D02" w14:textId="77777777" w:rsidR="00C707EE" w:rsidRPr="002C3116" w:rsidRDefault="00C707EE" w:rsidP="00C707EE">
      <w:pPr>
        <w:numPr>
          <w:ilvl w:val="0"/>
          <w:numId w:val="7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Judge Agent evaluates using IREB/UAT thresholds</w:t>
      </w:r>
    </w:p>
    <w:p w14:paraId="405990CD" w14:textId="77777777" w:rsidR="00C707EE" w:rsidRPr="002C3116" w:rsidRDefault="00C707EE" w:rsidP="00C707EE">
      <w:pPr>
        <w:numPr>
          <w:ilvl w:val="0"/>
          <w:numId w:val="7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Memory Agent learns from edits, enabling refinement</w:t>
      </w:r>
    </w:p>
    <w:p w14:paraId="4714D19A" w14:textId="77777777" w:rsidR="00C707EE" w:rsidRPr="002C3116" w:rsidRDefault="00C707EE" w:rsidP="00C707EE">
      <w:pPr>
        <w:numPr>
          <w:ilvl w:val="0"/>
          <w:numId w:val="7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Live Demos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 available via GitHub </w:t>
      </w:r>
      <w:proofErr w:type="spellStart"/>
      <w:r w:rsidRPr="002C3116">
        <w:rPr>
          <w:rFonts w:ascii="Trebuchet MS" w:eastAsia="Times New Roman" w:hAnsi="Trebuchet MS"/>
          <w:color w:val="000000"/>
          <w:sz w:val="24"/>
          <w:szCs w:val="24"/>
        </w:rPr>
        <w:t>Codespaces</w:t>
      </w:r>
      <w:proofErr w:type="spellEnd"/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 + Hugging Face</w:t>
      </w:r>
    </w:p>
    <w:p w14:paraId="04B9E594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383344FF">
          <v:rect id="_x0000_i1090" style="width:468pt;height:1.5pt" o:hralign="center" o:hrstd="t" o:hr="t" fillcolor="#a0a0a0" stroked="f"/>
        </w:pict>
      </w:r>
    </w:p>
    <w:p w14:paraId="6AA91011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10: Modular Architecture – Secure &amp; Scalable</w:t>
      </w:r>
    </w:p>
    <w:p w14:paraId="72DA49F1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i/>
          <w:iCs/>
          <w:color w:val="000000"/>
          <w:sz w:val="24"/>
          <w:szCs w:val="24"/>
        </w:rPr>
        <w:t>Built to scale across enterprises, with replaceable modules.</w:t>
      </w:r>
    </w:p>
    <w:p w14:paraId="3B53A6BA" w14:textId="77777777" w:rsidR="00C707EE" w:rsidRPr="002C3116" w:rsidRDefault="00C707EE" w:rsidP="00C707EE">
      <w:pPr>
        <w:numPr>
          <w:ilvl w:val="0"/>
          <w:numId w:val="8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Containerized agent modules (Planner, Generator, Judge, Memory)</w:t>
      </w:r>
    </w:p>
    <w:p w14:paraId="132FF0EF" w14:textId="77777777" w:rsidR="00C707EE" w:rsidRPr="002C3116" w:rsidRDefault="00C707EE" w:rsidP="00C707EE">
      <w:pPr>
        <w:numPr>
          <w:ilvl w:val="0"/>
          <w:numId w:val="8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RAG Store + Prompt Memory Store for semantic retrieval</w:t>
      </w:r>
    </w:p>
    <w:p w14:paraId="313ABF9E" w14:textId="77777777" w:rsidR="00C707EE" w:rsidRPr="002C3116" w:rsidRDefault="00C707EE" w:rsidP="00C707EE">
      <w:pPr>
        <w:numPr>
          <w:ilvl w:val="0"/>
          <w:numId w:val="8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proofErr w:type="spellStart"/>
      <w:r w:rsidRPr="002C3116">
        <w:rPr>
          <w:rFonts w:ascii="Trebuchet MS" w:eastAsia="Times New Roman" w:hAnsi="Trebuchet MS"/>
          <w:color w:val="000000"/>
          <w:sz w:val="24"/>
          <w:szCs w:val="24"/>
        </w:rPr>
        <w:t>GitOps</w:t>
      </w:r>
      <w:proofErr w:type="spellEnd"/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 integration + CI/CD ready</w:t>
      </w:r>
    </w:p>
    <w:p w14:paraId="35D5CC1E" w14:textId="77777777" w:rsidR="00C707EE" w:rsidRPr="002C3116" w:rsidRDefault="00C707EE" w:rsidP="00C707EE">
      <w:pPr>
        <w:numPr>
          <w:ilvl w:val="0"/>
          <w:numId w:val="8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Deployable across SaaS, VPC, On-prem, Air-gapped</w:t>
      </w:r>
    </w:p>
    <w:p w14:paraId="66046BD2" w14:textId="77777777" w:rsidR="00C707EE" w:rsidRPr="002C3116" w:rsidRDefault="00C707EE" w:rsidP="00C707EE">
      <w:pPr>
        <w:numPr>
          <w:ilvl w:val="0"/>
          <w:numId w:val="8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Interfaced via SDKs and REST APIs</w:t>
      </w:r>
    </w:p>
    <w:p w14:paraId="52A937B9" w14:textId="77777777" w:rsidR="00C707EE" w:rsidRPr="002C3116" w:rsidRDefault="00C707EE" w:rsidP="00C707EE">
      <w:pPr>
        <w:numPr>
          <w:ilvl w:val="0"/>
          <w:numId w:val="8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Built-in role-based access controls</w:t>
      </w:r>
    </w:p>
    <w:p w14:paraId="40CB8548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21EABF15">
          <v:rect id="_x0000_i1091" style="width:468pt;height:1.5pt" o:hralign="center" o:hrstd="t" o:hr="t" fillcolor="#a0a0a0" stroked="f"/>
        </w:pict>
      </w:r>
    </w:p>
    <w:p w14:paraId="5AC4E329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11: Engineered for Precision – Technical Insights</w:t>
      </w:r>
    </w:p>
    <w:p w14:paraId="4E4B8B16" w14:textId="77777777" w:rsidR="00C707EE" w:rsidRPr="002C3116" w:rsidRDefault="00C707EE" w:rsidP="00C707EE">
      <w:pPr>
        <w:numPr>
          <w:ilvl w:val="0"/>
          <w:numId w:val="9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RAG Store enables context-aware generation and semantic memory</w:t>
      </w:r>
    </w:p>
    <w:p w14:paraId="4323BA1C" w14:textId="77777777" w:rsidR="00C707EE" w:rsidRPr="002C3116" w:rsidRDefault="00C707EE" w:rsidP="00C707EE">
      <w:pPr>
        <w:numPr>
          <w:ilvl w:val="0"/>
          <w:numId w:val="9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In-memory edit tracking improves future outputs</w:t>
      </w:r>
    </w:p>
    <w:p w14:paraId="4CA7AC52" w14:textId="77777777" w:rsidR="00C707EE" w:rsidRPr="002C3116" w:rsidRDefault="00C707EE" w:rsidP="00C707EE">
      <w:pPr>
        <w:numPr>
          <w:ilvl w:val="0"/>
          <w:numId w:val="9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Role-based prompt engineering (System </w:t>
      </w:r>
      <w:proofErr w:type="spellStart"/>
      <w:r w:rsidRPr="002C3116">
        <w:rPr>
          <w:rFonts w:ascii="Trebuchet MS" w:eastAsia="Times New Roman" w:hAnsi="Trebuchet MS"/>
          <w:color w:val="000000"/>
          <w:sz w:val="24"/>
          <w:szCs w:val="24"/>
        </w:rPr>
        <w:t>Eng</w:t>
      </w:r>
      <w:proofErr w:type="spellEnd"/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 vs Test Manager)</w:t>
      </w:r>
    </w:p>
    <w:p w14:paraId="578AB20F" w14:textId="77777777" w:rsidR="00C707EE" w:rsidRPr="002C3116" w:rsidRDefault="00C707EE" w:rsidP="00C707EE">
      <w:pPr>
        <w:numPr>
          <w:ilvl w:val="0"/>
          <w:numId w:val="9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Prompt chaining with halt conditions (Judge thresholds)</w:t>
      </w:r>
    </w:p>
    <w:p w14:paraId="7EDDD558" w14:textId="77777777" w:rsidR="00C707EE" w:rsidRPr="002C3116" w:rsidRDefault="00C707EE" w:rsidP="00C707EE">
      <w:pPr>
        <w:numPr>
          <w:ilvl w:val="0"/>
          <w:numId w:val="9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Safety gates prevent hallucinations or invalid content</w:t>
      </w:r>
    </w:p>
    <w:p w14:paraId="1F4E8064" w14:textId="77777777" w:rsidR="00C707EE" w:rsidRPr="002C3116" w:rsidRDefault="00C707EE" w:rsidP="00C707EE">
      <w:pPr>
        <w:numPr>
          <w:ilvl w:val="0"/>
          <w:numId w:val="9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Output confidence scoring + </w:t>
      </w:r>
      <w:proofErr w:type="spellStart"/>
      <w:r w:rsidRPr="002C3116">
        <w:rPr>
          <w:rFonts w:ascii="Trebuchet MS" w:eastAsia="Times New Roman" w:hAnsi="Trebuchet MS"/>
          <w:color w:val="000000"/>
          <w:sz w:val="24"/>
          <w:szCs w:val="24"/>
        </w:rPr>
        <w:t>rationale</w:t>
      </w:r>
      <w:proofErr w:type="spellEnd"/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 explanation</w:t>
      </w:r>
    </w:p>
    <w:p w14:paraId="21A033B4" w14:textId="77777777" w:rsidR="00C707EE" w:rsidRPr="002C3116" w:rsidRDefault="00C707EE" w:rsidP="00C707EE">
      <w:pPr>
        <w:numPr>
          <w:ilvl w:val="0"/>
          <w:numId w:val="9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Compatible with </w:t>
      </w:r>
      <w:proofErr w:type="spellStart"/>
      <w:r w:rsidRPr="002C3116">
        <w:rPr>
          <w:rFonts w:ascii="Trebuchet MS" w:eastAsia="Times New Roman" w:hAnsi="Trebuchet MS"/>
          <w:color w:val="000000"/>
          <w:sz w:val="24"/>
          <w:szCs w:val="24"/>
        </w:rPr>
        <w:t>GitOps</w:t>
      </w:r>
      <w:proofErr w:type="spellEnd"/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 + ALM tools</w:t>
      </w:r>
    </w:p>
    <w:p w14:paraId="19EC3CC9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45B1574E">
          <v:rect id="_x0000_i1092" style="width:468pt;height:1.5pt" o:hralign="center" o:hrstd="t" o:hr="t" fillcolor="#a0a0a0" stroked="f"/>
        </w:pict>
      </w:r>
    </w:p>
    <w:p w14:paraId="16E4ADEF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12: Performance Gains – Product Metrics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768"/>
        <w:gridCol w:w="1844"/>
        <w:gridCol w:w="1677"/>
        <w:gridCol w:w="3661"/>
      </w:tblGrid>
      <w:tr w:rsidR="00C707EE" w:rsidRPr="002C3116" w14:paraId="2F03CB4F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F1652A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Metric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C2F712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Before (Manual)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8D15DA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After (</w:t>
            </w:r>
            <w:proofErr w:type="spellStart"/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AgentX</w:t>
            </w:r>
            <w:proofErr w:type="spellEnd"/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C1B66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Benefit</w:t>
            </w:r>
          </w:p>
        </w:tc>
      </w:tr>
      <w:tr w:rsidR="00C707EE" w:rsidRPr="002C3116" w14:paraId="32947931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B5277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proofErr w:type="spellStart"/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Req</w:t>
            </w:r>
            <w:proofErr w:type="spellEnd"/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-Testcase Cycle Time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B784FC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3–4 months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584A6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3 weeks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6EAA9F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75% faster</w:t>
            </w:r>
          </w:p>
        </w:tc>
      </w:tr>
      <w:tr w:rsidR="00C707EE" w:rsidRPr="002C3116" w14:paraId="5A89D299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FA2811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Avg. IREB Score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FD0CC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62%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9D390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85%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610A8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+23% increase</w:t>
            </w:r>
          </w:p>
        </w:tc>
      </w:tr>
      <w:tr w:rsidR="00C707EE" w:rsidRPr="002C3116" w14:paraId="7490BFC9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61220D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Manual Review Rate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645132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8BCA67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~30%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E07FB9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-70% reduction</w:t>
            </w:r>
          </w:p>
        </w:tc>
      </w:tr>
      <w:tr w:rsidR="00C707EE" w:rsidRPr="002C3116" w14:paraId="0761B1FF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1A6B37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QA Feedback Loop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901E15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2 weeks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EE444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2 days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80056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85% faster</w:t>
            </w:r>
          </w:p>
        </w:tc>
      </w:tr>
      <w:tr w:rsidR="00C707EE" w:rsidRPr="002C3116" w14:paraId="77DABF4A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63371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Edit Impact on Quality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04B8C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—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EF700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+45%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569D3B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Memory-based improvement loop</w:t>
            </w:r>
          </w:p>
        </w:tc>
      </w:tr>
    </w:tbl>
    <w:p w14:paraId="1DE97870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3F6F1A89">
          <v:rect id="_x0000_i1093" style="width:468pt;height:1.5pt" o:hralign="center" o:hrstd="t" o:hr="t" fillcolor="#a0a0a0" stroked="f"/>
        </w:pict>
      </w:r>
    </w:p>
    <w:p w14:paraId="20BE3296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13: Built for Trust – Security &amp; Compliance</w:t>
      </w:r>
    </w:p>
    <w:p w14:paraId="3BA76C6D" w14:textId="77777777" w:rsidR="00C707EE" w:rsidRPr="002C3116" w:rsidRDefault="00C707EE" w:rsidP="00C707EE">
      <w:pPr>
        <w:numPr>
          <w:ilvl w:val="0"/>
          <w:numId w:val="10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VPC, On-Prem, Air-Gapped deployment modes</w:t>
      </w:r>
    </w:p>
    <w:p w14:paraId="20F75376" w14:textId="77777777" w:rsidR="00C707EE" w:rsidRPr="002C3116" w:rsidRDefault="00C707EE" w:rsidP="00C707EE">
      <w:pPr>
        <w:numPr>
          <w:ilvl w:val="0"/>
          <w:numId w:val="10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Role/workspace-level agent control</w:t>
      </w:r>
    </w:p>
    <w:p w14:paraId="4B49A2BE" w14:textId="77777777" w:rsidR="00C707EE" w:rsidRPr="002C3116" w:rsidRDefault="00C707EE" w:rsidP="00C707EE">
      <w:pPr>
        <w:numPr>
          <w:ilvl w:val="0"/>
          <w:numId w:val="10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Git + Jira logs with full traceability</w:t>
      </w:r>
    </w:p>
    <w:p w14:paraId="62F53ACC" w14:textId="77777777" w:rsidR="00C707EE" w:rsidRPr="002C3116" w:rsidRDefault="00C707EE" w:rsidP="00C707EE">
      <w:pPr>
        <w:numPr>
          <w:ilvl w:val="0"/>
          <w:numId w:val="10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Inline scoring for IREB, ASPICE, UAT attributes</w:t>
      </w:r>
    </w:p>
    <w:p w14:paraId="74DD93E6" w14:textId="77777777" w:rsidR="00C707EE" w:rsidRPr="002C3116" w:rsidRDefault="00C707EE" w:rsidP="00C707EE">
      <w:pPr>
        <w:numPr>
          <w:ilvl w:val="0"/>
          <w:numId w:val="10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Modular agents enable resilience + fault containment</w:t>
      </w:r>
    </w:p>
    <w:p w14:paraId="737FDF0E" w14:textId="77777777" w:rsidR="00C707EE" w:rsidRPr="002C3116" w:rsidRDefault="00C707EE" w:rsidP="00C707EE">
      <w:pPr>
        <w:numPr>
          <w:ilvl w:val="0"/>
          <w:numId w:val="10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SOC2 + ISO 27001 readiness built-in</w:t>
      </w:r>
    </w:p>
    <w:p w14:paraId="0B9D09B6" w14:textId="77777777" w:rsidR="00C707EE" w:rsidRPr="002C3116" w:rsidRDefault="00C707EE" w:rsidP="00C707EE">
      <w:pPr>
        <w:numPr>
          <w:ilvl w:val="0"/>
          <w:numId w:val="10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lastRenderedPageBreak/>
        <w:t>GDPR &amp; data sovereignty respected</w:t>
      </w:r>
    </w:p>
    <w:p w14:paraId="228A34B4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2459D363">
          <v:rect id="_x0000_i1094" style="width:468pt;height:1.5pt" o:hralign="center" o:hrstd="t" o:hr="t" fillcolor="#a0a0a0" stroked="f"/>
        </w:pict>
      </w:r>
    </w:p>
    <w:p w14:paraId="2B14AFF7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14: Four Core Agents – Deep Dive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67"/>
        <w:gridCol w:w="2325"/>
        <w:gridCol w:w="4966"/>
        <w:gridCol w:w="1579"/>
      </w:tblGrid>
      <w:tr w:rsidR="00C707EE" w:rsidRPr="002C3116" w14:paraId="0C7390B4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AF50A6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Agent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B5D9CF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18415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Key Features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50813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Customizable</w:t>
            </w:r>
          </w:p>
        </w:tc>
      </w:tr>
      <w:tr w:rsidR="00C707EE" w:rsidRPr="002C3116" w14:paraId="4FA2B970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830E06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Planner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DE4B4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Input structure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FBB625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Intent detection, block mapping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875A5E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</w:rPr>
              <w:t>✅</w:t>
            </w:r>
          </w:p>
        </w:tc>
      </w:tr>
      <w:tr w:rsidR="00C707EE" w:rsidRPr="002C3116" w14:paraId="61DF85F1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0F01B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Generator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F7FD4D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Drafts Sys.1–5 + tests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D1D02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Prompt templates, fallback + reuse control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0EABBF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</w:rPr>
              <w:t>✅</w:t>
            </w:r>
          </w:p>
        </w:tc>
      </w:tr>
      <w:tr w:rsidR="00C707EE" w:rsidRPr="002C3116" w14:paraId="5D1AB59A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25A4C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Judge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EEF717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Evaluate quality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A1341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IREB/UAT score, halt trigger, re-ask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1A604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</w:rPr>
              <w:t>✅</w:t>
            </w:r>
          </w:p>
        </w:tc>
      </w:tr>
      <w:tr w:rsidR="00C707EE" w:rsidRPr="002C3116" w14:paraId="02BD360A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B5C017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728D2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Learn &amp; refine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05BA6F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Vector memory, edit logging, recall matching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CE0C5E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</w:rPr>
              <w:t>✅</w:t>
            </w:r>
          </w:p>
        </w:tc>
      </w:tr>
    </w:tbl>
    <w:p w14:paraId="2FCEC07A" w14:textId="77777777" w:rsidR="00C707EE" w:rsidRPr="002C3116" w:rsidRDefault="00C707EE" w:rsidP="00C707EE">
      <w:pPr>
        <w:numPr>
          <w:ilvl w:val="0"/>
          <w:numId w:val="11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Each agent is swappable with private LLMs or Hugging Face APIs</w:t>
      </w:r>
    </w:p>
    <w:p w14:paraId="29BACD8F" w14:textId="77777777" w:rsidR="00C707EE" w:rsidRPr="002C3116" w:rsidRDefault="00C707EE" w:rsidP="00C707EE">
      <w:pPr>
        <w:numPr>
          <w:ilvl w:val="0"/>
          <w:numId w:val="11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Fully versioned, traceable, and configurable</w:t>
      </w:r>
    </w:p>
    <w:p w14:paraId="7E6CAB21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250F39BC">
          <v:rect id="_x0000_i1095" style="width:468pt;height:1.5pt" o:hralign="center" o:hrstd="t" o:hr="t" fillcolor="#a0a0a0" stroked="f"/>
        </w:pict>
      </w:r>
    </w:p>
    <w:p w14:paraId="29EE1C6E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15: Flexible Engagement – Pricing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78"/>
        <w:gridCol w:w="1230"/>
        <w:gridCol w:w="4160"/>
        <w:gridCol w:w="1447"/>
      </w:tblGrid>
      <w:tr w:rsidR="00C707EE" w:rsidRPr="002C3116" w14:paraId="163BE6DB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58326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Tier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4524D0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241DC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Features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C59041" w14:textId="77777777" w:rsidR="00C707EE" w:rsidRPr="002C3116" w:rsidRDefault="00C707EE">
            <w:pPr>
              <w:jc w:val="center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  <w:t>Price</w:t>
            </w:r>
          </w:p>
        </w:tc>
      </w:tr>
      <w:tr w:rsidR="00C707EE" w:rsidRPr="002C3116" w14:paraId="72705424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141FDA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Starter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169BD5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SaaS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4DF3F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10 seats, capped API calls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D53573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$99K/year</w:t>
            </w:r>
          </w:p>
        </w:tc>
      </w:tr>
      <w:tr w:rsidR="00C707EE" w:rsidRPr="002C3116" w14:paraId="7A79DD91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58E156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Growth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C98E9D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VPC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0E5DE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Full compliance, secure storage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F3E67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$250K–$300K</w:t>
            </w:r>
          </w:p>
        </w:tc>
      </w:tr>
      <w:tr w:rsidR="00C707EE" w:rsidRPr="002C3116" w14:paraId="5CC98870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35EFF3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Enterprise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4302E3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On-Prem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28E7D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BYOM support, full customization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B12AF3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$400K–$600K</w:t>
            </w:r>
          </w:p>
        </w:tc>
      </w:tr>
      <w:tr w:rsidR="00C707EE" w:rsidRPr="002C3116" w14:paraId="4D3420D3" w14:textId="77777777" w:rsidTr="00C707E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41A90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Custom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BD309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Air-gapped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C0078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Regulated data loop, isolated runtime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0AF3B4" w14:textId="77777777" w:rsidR="00C707EE" w:rsidRPr="002C3116" w:rsidRDefault="00C707EE">
            <w:pPr>
              <w:rPr>
                <w:rFonts w:ascii="Trebuchet MS" w:eastAsia="Times New Roman" w:hAnsi="Trebuchet MS"/>
                <w:color w:val="000000"/>
                <w:sz w:val="24"/>
                <w:szCs w:val="24"/>
              </w:rPr>
            </w:pPr>
            <w:r w:rsidRPr="002C3116">
              <w:rPr>
                <w:rFonts w:ascii="Trebuchet MS" w:eastAsia="Times New Roman" w:hAnsi="Trebuchet MS"/>
                <w:color w:val="000000"/>
                <w:sz w:val="24"/>
                <w:szCs w:val="24"/>
              </w:rPr>
              <w:t>&gt; $600K</w:t>
            </w:r>
          </w:p>
        </w:tc>
      </w:tr>
    </w:tbl>
    <w:p w14:paraId="63DC0FB9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Optional add-ons: SOC2 kits, connector SDKs, Hugging Face fine-tuning support</w:t>
      </w:r>
    </w:p>
    <w:p w14:paraId="0C541A94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5426A0AF">
          <v:rect id="_x0000_i1096" style="width:468pt;height:1.5pt" o:hralign="center" o:hrstd="t" o:hr="t" fillcolor="#a0a0a0" stroked="f"/>
        </w:pict>
      </w:r>
    </w:p>
    <w:p w14:paraId="118C6899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16: Funding Ask – </w:t>
      </w:r>
      <w:proofErr w:type="spellStart"/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Fueling</w:t>
      </w:r>
      <w:proofErr w:type="spellEnd"/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the Next Leap</w:t>
      </w:r>
    </w:p>
    <w:p w14:paraId="52957E56" w14:textId="77777777" w:rsidR="00C707EE" w:rsidRPr="002C3116" w:rsidRDefault="00C707EE" w:rsidP="00C707EE">
      <w:pPr>
        <w:numPr>
          <w:ilvl w:val="0"/>
          <w:numId w:val="12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Ask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: $2M for a 12-month runway</w:t>
      </w:r>
    </w:p>
    <w:p w14:paraId="4C1C9164" w14:textId="77777777" w:rsidR="00C707EE" w:rsidRPr="002C3116" w:rsidRDefault="00C707EE" w:rsidP="00C707EE">
      <w:pPr>
        <w:numPr>
          <w:ilvl w:val="0"/>
          <w:numId w:val="12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Equity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: 20% (Seed Round @ $10M post-money)</w:t>
      </w:r>
    </w:p>
    <w:p w14:paraId="7F029599" w14:textId="77777777" w:rsidR="00C707EE" w:rsidRPr="002C3116" w:rsidRDefault="00C707EE" w:rsidP="00C707EE">
      <w:pPr>
        <w:numPr>
          <w:ilvl w:val="0"/>
          <w:numId w:val="12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Allocation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:</w:t>
      </w:r>
    </w:p>
    <w:p w14:paraId="2131FA7B" w14:textId="77777777" w:rsidR="00C707EE" w:rsidRPr="002C3116" w:rsidRDefault="00C707EE" w:rsidP="00C707EE">
      <w:pPr>
        <w:numPr>
          <w:ilvl w:val="1"/>
          <w:numId w:val="12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40%: Engineering + DevOps</w:t>
      </w:r>
    </w:p>
    <w:p w14:paraId="156309BE" w14:textId="77777777" w:rsidR="00C707EE" w:rsidRPr="002C3116" w:rsidRDefault="00C707EE" w:rsidP="00C707EE">
      <w:pPr>
        <w:numPr>
          <w:ilvl w:val="1"/>
          <w:numId w:val="12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20%: Infrastructure (LLM, VPC, APIs)</w:t>
      </w:r>
    </w:p>
    <w:p w14:paraId="13797553" w14:textId="77777777" w:rsidR="00C707EE" w:rsidRPr="002C3116" w:rsidRDefault="00C707EE" w:rsidP="00C707EE">
      <w:pPr>
        <w:numPr>
          <w:ilvl w:val="1"/>
          <w:numId w:val="12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15%: Licensing (toolchain, LLMs)</w:t>
      </w:r>
    </w:p>
    <w:p w14:paraId="3596A694" w14:textId="77777777" w:rsidR="00C707EE" w:rsidRPr="002C3116" w:rsidRDefault="00C707EE" w:rsidP="00C707EE">
      <w:pPr>
        <w:numPr>
          <w:ilvl w:val="1"/>
          <w:numId w:val="12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15%: GTM + Customer Pilots</w:t>
      </w:r>
    </w:p>
    <w:p w14:paraId="6F8142CC" w14:textId="77777777" w:rsidR="00C707EE" w:rsidRPr="002C3116" w:rsidRDefault="00C707EE" w:rsidP="00C707EE">
      <w:pPr>
        <w:numPr>
          <w:ilvl w:val="1"/>
          <w:numId w:val="12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10%: Travel + Investor Relations</w:t>
      </w:r>
    </w:p>
    <w:p w14:paraId="4CEC6D71" w14:textId="77777777" w:rsidR="00C707EE" w:rsidRPr="002C3116" w:rsidRDefault="00C707EE" w:rsidP="00C707EE">
      <w:pPr>
        <w:numPr>
          <w:ilvl w:val="0"/>
          <w:numId w:val="12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Vision: Build the 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category-defining agentic system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 for requirements engineering</w:t>
      </w:r>
    </w:p>
    <w:p w14:paraId="252F6018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68EF4D09">
          <v:rect id="_x0000_i1097" style="width:468pt;height:1.5pt" o:hralign="center" o:hrstd="t" o:hr="t" fillcolor="#a0a0a0" stroked="f"/>
        </w:pict>
      </w:r>
    </w:p>
    <w:p w14:paraId="25863C9B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17: Advisors &amp; Partners – Who We Want at the Table</w:t>
      </w:r>
    </w:p>
    <w:p w14:paraId="29CFCF84" w14:textId="77777777" w:rsidR="00C707EE" w:rsidRPr="002C3116" w:rsidRDefault="00C707EE" w:rsidP="00C707EE">
      <w:pPr>
        <w:numPr>
          <w:ilvl w:val="0"/>
          <w:numId w:val="13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Advisors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:</w:t>
      </w:r>
    </w:p>
    <w:p w14:paraId="2458C030" w14:textId="77777777" w:rsidR="00C707EE" w:rsidRPr="002C3116" w:rsidRDefault="00C707EE" w:rsidP="00C707EE">
      <w:pPr>
        <w:numPr>
          <w:ilvl w:val="1"/>
          <w:numId w:val="13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Former CTOs / Heads of Engineering (OEMs, Tier-1s)</w:t>
      </w:r>
    </w:p>
    <w:p w14:paraId="7BD1C4FB" w14:textId="77777777" w:rsidR="00C707EE" w:rsidRPr="002C3116" w:rsidRDefault="00C707EE" w:rsidP="00C707EE">
      <w:pPr>
        <w:numPr>
          <w:ilvl w:val="1"/>
          <w:numId w:val="13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ASPICE/ISO 26262 system engineering veterans</w:t>
      </w:r>
    </w:p>
    <w:p w14:paraId="397EBF54" w14:textId="77777777" w:rsidR="00C707EE" w:rsidRPr="002C3116" w:rsidRDefault="00C707EE" w:rsidP="00C707EE">
      <w:pPr>
        <w:numPr>
          <w:ilvl w:val="1"/>
          <w:numId w:val="13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proofErr w:type="spellStart"/>
      <w:r w:rsidRPr="002C3116">
        <w:rPr>
          <w:rFonts w:ascii="Trebuchet MS" w:eastAsia="Times New Roman" w:hAnsi="Trebuchet MS"/>
          <w:color w:val="000000"/>
          <w:sz w:val="24"/>
          <w:szCs w:val="24"/>
        </w:rPr>
        <w:t>GenAI</w:t>
      </w:r>
      <w:proofErr w:type="spellEnd"/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 governance + LLM safety experts</w:t>
      </w:r>
    </w:p>
    <w:p w14:paraId="4E7ED3F4" w14:textId="77777777" w:rsidR="00C707EE" w:rsidRPr="002C3116" w:rsidRDefault="00C707EE" w:rsidP="00C707EE">
      <w:pPr>
        <w:numPr>
          <w:ilvl w:val="0"/>
          <w:numId w:val="13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Design Partners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:</w:t>
      </w:r>
    </w:p>
    <w:p w14:paraId="72961AB1" w14:textId="77777777" w:rsidR="00C707EE" w:rsidRPr="002C3116" w:rsidRDefault="00C707EE" w:rsidP="00C707EE">
      <w:pPr>
        <w:numPr>
          <w:ilvl w:val="1"/>
          <w:numId w:val="13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OEMs with SDV/digital twin roadmaps</w:t>
      </w:r>
    </w:p>
    <w:p w14:paraId="038AFD74" w14:textId="77777777" w:rsidR="00C707EE" w:rsidRPr="002C3116" w:rsidRDefault="00C707EE" w:rsidP="00C707EE">
      <w:pPr>
        <w:numPr>
          <w:ilvl w:val="1"/>
          <w:numId w:val="13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Tier-1s seeking engineering automation</w:t>
      </w:r>
    </w:p>
    <w:p w14:paraId="0629F614" w14:textId="77777777" w:rsidR="00C707EE" w:rsidRPr="002C3116" w:rsidRDefault="00C707EE" w:rsidP="00C707EE">
      <w:pPr>
        <w:numPr>
          <w:ilvl w:val="0"/>
          <w:numId w:val="13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Incentives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:</w:t>
      </w:r>
    </w:p>
    <w:p w14:paraId="12D213D1" w14:textId="77777777" w:rsidR="00C707EE" w:rsidRPr="002C3116" w:rsidRDefault="00C707EE" w:rsidP="00C707EE">
      <w:pPr>
        <w:numPr>
          <w:ilvl w:val="1"/>
          <w:numId w:val="13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Branding visibility, roadmap influence, pilot discounts</w:t>
      </w:r>
    </w:p>
    <w:p w14:paraId="204EF565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lastRenderedPageBreak/>
        <w:pict w14:anchorId="3F6B4EF3">
          <v:rect id="_x0000_i1098" style="width:468pt;height:1.5pt" o:hralign="center" o:hrstd="t" o:hr="t" fillcolor="#a0a0a0" stroked="f"/>
        </w:pict>
      </w:r>
    </w:p>
    <w:p w14:paraId="1028ED93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18: We Accelerate Trust – Summary</w:t>
      </w:r>
    </w:p>
    <w:p w14:paraId="0D2ED7A1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proofErr w:type="spellStart"/>
      <w:r w:rsidRPr="002C3116">
        <w:rPr>
          <w:rFonts w:ascii="Trebuchet MS" w:eastAsia="Times New Roman" w:hAnsi="Trebuchet MS"/>
          <w:i/>
          <w:iCs/>
          <w:color w:val="000000"/>
          <w:sz w:val="24"/>
          <w:szCs w:val="24"/>
        </w:rPr>
        <w:t>AgentX</w:t>
      </w:r>
      <w:proofErr w:type="spellEnd"/>
      <w:r w:rsidRPr="002C3116">
        <w:rPr>
          <w:rFonts w:ascii="Trebuchet MS" w:eastAsia="Times New Roman" w:hAnsi="Trebuchet MS"/>
          <w:i/>
          <w:iCs/>
          <w:color w:val="000000"/>
          <w:sz w:val="24"/>
          <w:szCs w:val="24"/>
        </w:rPr>
        <w:t xml:space="preserve"> Agents don’t just automate—they elevate engineering.</w:t>
      </w:r>
    </w:p>
    <w:p w14:paraId="5912E9F1" w14:textId="77777777" w:rsidR="00C707EE" w:rsidRPr="002C3116" w:rsidRDefault="00C707EE" w:rsidP="00C707EE">
      <w:pPr>
        <w:numPr>
          <w:ilvl w:val="0"/>
          <w:numId w:val="1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First editable, judge-aware, explainable </w:t>
      </w:r>
      <w:proofErr w:type="spellStart"/>
      <w:r w:rsidRPr="002C3116">
        <w:rPr>
          <w:rFonts w:ascii="Trebuchet MS" w:eastAsia="Times New Roman" w:hAnsi="Trebuchet MS"/>
          <w:color w:val="000000"/>
          <w:sz w:val="24"/>
          <w:szCs w:val="24"/>
        </w:rPr>
        <w:t>GenAI</w:t>
      </w:r>
      <w:proofErr w:type="spellEnd"/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 stack</w:t>
      </w:r>
    </w:p>
    <w:p w14:paraId="45A5B411" w14:textId="77777777" w:rsidR="00C707EE" w:rsidRPr="002C3116" w:rsidRDefault="00C707EE" w:rsidP="00C707EE">
      <w:pPr>
        <w:numPr>
          <w:ilvl w:val="0"/>
          <w:numId w:val="1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4x acceleration in SDV requirement-to-test workflows</w:t>
      </w:r>
    </w:p>
    <w:p w14:paraId="00F9D123" w14:textId="77777777" w:rsidR="00C707EE" w:rsidRPr="002C3116" w:rsidRDefault="00C707EE" w:rsidP="00C707EE">
      <w:pPr>
        <w:numPr>
          <w:ilvl w:val="0"/>
          <w:numId w:val="1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Built for compliance, security, and enterprise scale</w:t>
      </w:r>
    </w:p>
    <w:p w14:paraId="0AD8E0D8" w14:textId="77777777" w:rsidR="00C707EE" w:rsidRPr="002C3116" w:rsidRDefault="00C707EE" w:rsidP="00C707EE">
      <w:pPr>
        <w:numPr>
          <w:ilvl w:val="0"/>
          <w:numId w:val="1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Transparent, safe, user-controllable—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not a black box</w:t>
      </w:r>
    </w:p>
    <w:p w14:paraId="3D3669A1" w14:textId="77777777" w:rsidR="00C707EE" w:rsidRPr="002C3116" w:rsidRDefault="00C707EE" w:rsidP="00C707EE">
      <w:pPr>
        <w:numPr>
          <w:ilvl w:val="0"/>
          <w:numId w:val="14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From input chaos to testable clarity—in weeks, not months</w:t>
      </w:r>
    </w:p>
    <w:p w14:paraId="6B7F1C71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12C0A3B6">
          <v:rect id="_x0000_i1099" style="width:468pt;height:1.5pt" o:hralign="center" o:hrstd="t" o:hr="t" fillcolor="#a0a0a0" stroked="f"/>
        </w:pict>
      </w:r>
    </w:p>
    <w:p w14:paraId="06730035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19: Appendix – Supporting Materials</w:t>
      </w:r>
    </w:p>
    <w:p w14:paraId="04DBAD20" w14:textId="77777777" w:rsidR="00C707EE" w:rsidRPr="002C3116" w:rsidRDefault="00C707EE" w:rsidP="00C707EE">
      <w:pPr>
        <w:numPr>
          <w:ilvl w:val="0"/>
          <w:numId w:val="15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Input </w:t>
      </w:r>
      <w:r w:rsidRPr="002C3116">
        <w:rPr>
          <w:rFonts w:ascii="Arial" w:eastAsia="Times New Roman" w:hAnsi="Arial" w:cs="Arial"/>
          <w:color w:val="000000"/>
          <w:sz w:val="24"/>
          <w:szCs w:val="24"/>
        </w:rPr>
        <w:t>→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 System Requirement </w:t>
      </w:r>
      <w:r w:rsidRPr="002C3116">
        <w:rPr>
          <w:rFonts w:ascii="Arial" w:eastAsia="Times New Roman" w:hAnsi="Arial" w:cs="Arial"/>
          <w:color w:val="000000"/>
          <w:sz w:val="24"/>
          <w:szCs w:val="24"/>
        </w:rPr>
        <w:t>→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 Test Case (Sys.1</w:t>
      </w:r>
      <w:r w:rsidRPr="002C3116">
        <w:rPr>
          <w:rFonts w:ascii="Trebuchet MS" w:eastAsia="Times New Roman" w:hAnsi="Trebuchet MS" w:cs="Trebuchet MS"/>
          <w:color w:val="000000"/>
          <w:sz w:val="24"/>
          <w:szCs w:val="24"/>
        </w:rPr>
        <w:t>–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5 flow visual)</w:t>
      </w:r>
    </w:p>
    <w:p w14:paraId="7A8D5D1E" w14:textId="77777777" w:rsidR="00C707EE" w:rsidRPr="002C3116" w:rsidRDefault="00C707EE" w:rsidP="00C707EE">
      <w:pPr>
        <w:numPr>
          <w:ilvl w:val="0"/>
          <w:numId w:val="15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Prompt chaining logic + Judge threshold examples</w:t>
      </w:r>
    </w:p>
    <w:p w14:paraId="1C3A4674" w14:textId="77777777" w:rsidR="00C707EE" w:rsidRPr="002C3116" w:rsidRDefault="00C707EE" w:rsidP="00C707EE">
      <w:pPr>
        <w:numPr>
          <w:ilvl w:val="0"/>
          <w:numId w:val="15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ASPICE + IREB attribute checklist</w:t>
      </w:r>
    </w:p>
    <w:p w14:paraId="02ADA20B" w14:textId="77777777" w:rsidR="00C707EE" w:rsidRPr="002C3116" w:rsidRDefault="00C707EE" w:rsidP="00C707EE">
      <w:pPr>
        <w:numPr>
          <w:ilvl w:val="0"/>
          <w:numId w:val="15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Anonymized pilot metrics</w:t>
      </w:r>
    </w:p>
    <w:p w14:paraId="5A2E2190" w14:textId="77777777" w:rsidR="00C707EE" w:rsidRPr="002C3116" w:rsidRDefault="00C707EE" w:rsidP="00C707EE">
      <w:pPr>
        <w:numPr>
          <w:ilvl w:val="0"/>
          <w:numId w:val="15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Code snippets for </w:t>
      </w:r>
      <w:proofErr w:type="spellStart"/>
      <w:r w:rsidRPr="002C3116">
        <w:rPr>
          <w:rFonts w:ascii="Trebuchet MS" w:eastAsia="Times New Roman" w:hAnsi="Trebuchet MS"/>
          <w:color w:val="000000"/>
          <w:sz w:val="24"/>
          <w:szCs w:val="24"/>
        </w:rPr>
        <w:t>GitOps</w:t>
      </w:r>
      <w:proofErr w:type="spellEnd"/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 &amp; CI/CD flows</w:t>
      </w:r>
    </w:p>
    <w:p w14:paraId="36CA798A" w14:textId="77777777" w:rsidR="00C707EE" w:rsidRPr="002C3116" w:rsidRDefault="00C707EE" w:rsidP="00C707EE">
      <w:pPr>
        <w:numPr>
          <w:ilvl w:val="0"/>
          <w:numId w:val="15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Agent benchmarking across LLMs</w:t>
      </w:r>
    </w:p>
    <w:p w14:paraId="10A58704" w14:textId="77777777" w:rsidR="00C707EE" w:rsidRPr="002C3116" w:rsidRDefault="008C0E52" w:rsidP="00C707EE">
      <w:pPr>
        <w:jc w:val="center"/>
        <w:rPr>
          <w:rFonts w:ascii="Trebuchet MS" w:eastAsia="Times New Roman" w:hAnsi="Trebuchet MS"/>
          <w:sz w:val="24"/>
          <w:szCs w:val="24"/>
        </w:rPr>
      </w:pPr>
      <w:r w:rsidRPr="002C3116">
        <w:rPr>
          <w:rFonts w:ascii="Trebuchet MS" w:eastAsia="Times New Roman" w:hAnsi="Trebuchet MS"/>
          <w:sz w:val="24"/>
          <w:szCs w:val="24"/>
        </w:rPr>
        <w:pict w14:anchorId="03553205">
          <v:rect id="_x0000_i1100" style="width:468pt;height:1.5pt" o:hralign="center" o:hrstd="t" o:hr="t" fillcolor="#a0a0a0" stroked="f"/>
        </w:pict>
      </w:r>
    </w:p>
    <w:p w14:paraId="39395CCD" w14:textId="77777777" w:rsidR="00C707EE" w:rsidRPr="002C3116" w:rsidRDefault="00C707EE" w:rsidP="00C707EE">
      <w:pPr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✅</w:t>
      </w: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 xml:space="preserve"> Slide 20: Let’s Build the Future Together – Contact &amp; Demo</w:t>
      </w:r>
    </w:p>
    <w:p w14:paraId="68A9EEB9" w14:textId="77777777" w:rsidR="00C707EE" w:rsidRPr="002C3116" w:rsidRDefault="00C707EE" w:rsidP="00C707EE">
      <w:pPr>
        <w:numPr>
          <w:ilvl w:val="0"/>
          <w:numId w:val="1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Team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:</w:t>
      </w:r>
    </w:p>
    <w:p w14:paraId="5A382FA2" w14:textId="77777777" w:rsidR="00C707EE" w:rsidRPr="002C3116" w:rsidRDefault="00C707EE" w:rsidP="00C707EE">
      <w:pPr>
        <w:numPr>
          <w:ilvl w:val="1"/>
          <w:numId w:val="1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Mohinder Pandey – Product &amp; Strategy</w:t>
      </w:r>
    </w:p>
    <w:p w14:paraId="3888406E" w14:textId="77777777" w:rsidR="00C707EE" w:rsidRPr="002C3116" w:rsidRDefault="00C707EE" w:rsidP="00C707EE">
      <w:pPr>
        <w:numPr>
          <w:ilvl w:val="1"/>
          <w:numId w:val="1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Ranjit Jagtap – AI/ML</w:t>
      </w:r>
    </w:p>
    <w:p w14:paraId="5E1C88FC" w14:textId="77777777" w:rsidR="00C707EE" w:rsidRPr="002C3116" w:rsidRDefault="00C707EE" w:rsidP="00C707EE">
      <w:pPr>
        <w:numPr>
          <w:ilvl w:val="1"/>
          <w:numId w:val="1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Chaitanya Kulkarni – Infra &amp; DevOps</w:t>
      </w:r>
    </w:p>
    <w:p w14:paraId="07C02143" w14:textId="77777777" w:rsidR="00C707EE" w:rsidRPr="002C3116" w:rsidRDefault="00C707EE" w:rsidP="00C707EE">
      <w:pPr>
        <w:numPr>
          <w:ilvl w:val="1"/>
          <w:numId w:val="1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Deepak Garg – Partnerships</w:t>
      </w:r>
    </w:p>
    <w:p w14:paraId="70C8C886" w14:textId="77777777" w:rsidR="00C707EE" w:rsidRPr="002C3116" w:rsidRDefault="00C707EE" w:rsidP="00C707EE">
      <w:pPr>
        <w:numPr>
          <w:ilvl w:val="0"/>
          <w:numId w:val="1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Contact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: </w:t>
      </w:r>
      <w:hyperlink r:id="rId12" w:history="1">
        <w:r w:rsidRPr="002C3116">
          <w:rPr>
            <w:rStyle w:val="Hyperlink"/>
            <w:rFonts w:ascii="Trebuchet MS" w:eastAsia="Times New Roman" w:hAnsi="Trebuchet MS"/>
            <w:sz w:val="24"/>
            <w:szCs w:val="24"/>
          </w:rPr>
          <w:t>mohinder@agentx.ai</w:t>
        </w:r>
      </w:hyperlink>
      <w:r w:rsidRPr="002C3116">
        <w:rPr>
          <w:rFonts w:ascii="Trebuchet MS" w:eastAsia="Times New Roman" w:hAnsi="Trebuchet MS"/>
          <w:color w:val="000000"/>
          <w:sz w:val="24"/>
          <w:szCs w:val="24"/>
        </w:rPr>
        <w:t> | +91 79724 28399</w:t>
      </w:r>
    </w:p>
    <w:p w14:paraId="61C1BDEE" w14:textId="77777777" w:rsidR="00C707EE" w:rsidRPr="002C3116" w:rsidRDefault="00C707EE" w:rsidP="00C707EE">
      <w:pPr>
        <w:numPr>
          <w:ilvl w:val="0"/>
          <w:numId w:val="1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Demo Access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: GitHub </w:t>
      </w:r>
      <w:proofErr w:type="spellStart"/>
      <w:r w:rsidRPr="002C3116">
        <w:rPr>
          <w:rFonts w:ascii="Trebuchet MS" w:eastAsia="Times New Roman" w:hAnsi="Trebuchet MS"/>
          <w:color w:val="000000"/>
          <w:sz w:val="24"/>
          <w:szCs w:val="24"/>
        </w:rPr>
        <w:t>Codespaces</w:t>
      </w:r>
      <w:proofErr w:type="spellEnd"/>
      <w:r w:rsidRPr="002C3116">
        <w:rPr>
          <w:rFonts w:ascii="Trebuchet MS" w:eastAsia="Times New Roman" w:hAnsi="Trebuchet MS"/>
          <w:color w:val="000000"/>
          <w:sz w:val="24"/>
          <w:szCs w:val="24"/>
        </w:rPr>
        <w:t xml:space="preserve"> | Hugging Face</w:t>
      </w:r>
    </w:p>
    <w:p w14:paraId="60A03A09" w14:textId="77777777" w:rsidR="00C707EE" w:rsidRPr="002C3116" w:rsidRDefault="00C707EE" w:rsidP="00C707EE">
      <w:pPr>
        <w:numPr>
          <w:ilvl w:val="0"/>
          <w:numId w:val="1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b/>
          <w:bCs/>
          <w:color w:val="000000"/>
          <w:sz w:val="24"/>
          <w:szCs w:val="24"/>
        </w:rPr>
        <w:t>Next Steps</w:t>
      </w:r>
      <w:r w:rsidRPr="002C3116">
        <w:rPr>
          <w:rFonts w:ascii="Trebuchet MS" w:eastAsia="Times New Roman" w:hAnsi="Trebuchet MS"/>
          <w:color w:val="000000"/>
          <w:sz w:val="24"/>
          <w:szCs w:val="24"/>
        </w:rPr>
        <w:t>:</w:t>
      </w:r>
    </w:p>
    <w:p w14:paraId="7DDF5EA8" w14:textId="77777777" w:rsidR="00C707EE" w:rsidRPr="002C3116" w:rsidRDefault="00C707EE" w:rsidP="00C707EE">
      <w:pPr>
        <w:numPr>
          <w:ilvl w:val="1"/>
          <w:numId w:val="1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Request Demo Access</w:t>
      </w:r>
    </w:p>
    <w:p w14:paraId="7D3F48BD" w14:textId="77777777" w:rsidR="00C707EE" w:rsidRPr="002C3116" w:rsidRDefault="00C707EE" w:rsidP="00C707EE">
      <w:pPr>
        <w:numPr>
          <w:ilvl w:val="1"/>
          <w:numId w:val="1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Join Pilot Program</w:t>
      </w:r>
    </w:p>
    <w:p w14:paraId="7FD688A5" w14:textId="77777777" w:rsidR="00C707EE" w:rsidRPr="002C3116" w:rsidRDefault="00C707EE" w:rsidP="00C707EE">
      <w:pPr>
        <w:numPr>
          <w:ilvl w:val="1"/>
          <w:numId w:val="16"/>
        </w:numPr>
        <w:spacing w:before="100" w:beforeAutospacing="1" w:after="100" w:afterAutospacing="1"/>
        <w:rPr>
          <w:rFonts w:ascii="Trebuchet MS" w:eastAsia="Times New Roman" w:hAnsi="Trebuchet MS"/>
          <w:color w:val="000000"/>
          <w:sz w:val="24"/>
          <w:szCs w:val="24"/>
        </w:rPr>
      </w:pPr>
      <w:r w:rsidRPr="002C3116">
        <w:rPr>
          <w:rFonts w:ascii="Trebuchet MS" w:eastAsia="Times New Roman" w:hAnsi="Trebuchet MS"/>
          <w:color w:val="000000"/>
          <w:sz w:val="24"/>
          <w:szCs w:val="24"/>
        </w:rPr>
        <w:t>Book Investor Briefing</w:t>
      </w:r>
    </w:p>
    <w:p w14:paraId="013B319E" w14:textId="77777777" w:rsidR="00076E7F" w:rsidRPr="002C3116" w:rsidRDefault="00076E7F">
      <w:pPr>
        <w:rPr>
          <w:rFonts w:ascii="Trebuchet MS" w:hAnsi="Trebuchet MS"/>
          <w:sz w:val="24"/>
          <w:szCs w:val="24"/>
        </w:rPr>
      </w:pPr>
    </w:p>
    <w:sectPr w:rsidR="00076E7F" w:rsidRPr="002C3116" w:rsidSect="00A4308D"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njit Jagtap" w:date="2025-05-31T14:48:00Z" w:initials="RJ">
    <w:p w14:paraId="1C72192C" w14:textId="603C6943" w:rsidR="00E27808" w:rsidRDefault="00E2780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7219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E59548" w16cex:dateUtc="2025-05-31T09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72192C" w16cid:durableId="2BE595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8FCB7" w14:textId="77777777" w:rsidR="008C0E52" w:rsidRDefault="008C0E52" w:rsidP="00E27808">
      <w:r>
        <w:separator/>
      </w:r>
    </w:p>
  </w:endnote>
  <w:endnote w:type="continuationSeparator" w:id="0">
    <w:p w14:paraId="03668481" w14:textId="77777777" w:rsidR="008C0E52" w:rsidRDefault="008C0E52" w:rsidP="00E27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B78C" w14:textId="77777777" w:rsidR="008C0E52" w:rsidRDefault="008C0E52" w:rsidP="00E27808">
      <w:r>
        <w:separator/>
      </w:r>
    </w:p>
  </w:footnote>
  <w:footnote w:type="continuationSeparator" w:id="0">
    <w:p w14:paraId="0D8B185E" w14:textId="77777777" w:rsidR="008C0E52" w:rsidRDefault="008C0E52" w:rsidP="00E27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1F5B"/>
    <w:multiLevelType w:val="multilevel"/>
    <w:tmpl w:val="3662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F66F1"/>
    <w:multiLevelType w:val="multilevel"/>
    <w:tmpl w:val="E9D2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D2C45"/>
    <w:multiLevelType w:val="multilevel"/>
    <w:tmpl w:val="1F00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86DE0"/>
    <w:multiLevelType w:val="multilevel"/>
    <w:tmpl w:val="00E4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0084C"/>
    <w:multiLevelType w:val="multilevel"/>
    <w:tmpl w:val="E80A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26043"/>
    <w:multiLevelType w:val="multilevel"/>
    <w:tmpl w:val="611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305D6"/>
    <w:multiLevelType w:val="multilevel"/>
    <w:tmpl w:val="3022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F03D2"/>
    <w:multiLevelType w:val="multilevel"/>
    <w:tmpl w:val="6312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F19D4"/>
    <w:multiLevelType w:val="multilevel"/>
    <w:tmpl w:val="20F0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647FD"/>
    <w:multiLevelType w:val="multilevel"/>
    <w:tmpl w:val="E8F0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F6891"/>
    <w:multiLevelType w:val="multilevel"/>
    <w:tmpl w:val="9E0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2431B"/>
    <w:multiLevelType w:val="multilevel"/>
    <w:tmpl w:val="5124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674074"/>
    <w:multiLevelType w:val="multilevel"/>
    <w:tmpl w:val="E61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771E4"/>
    <w:multiLevelType w:val="multilevel"/>
    <w:tmpl w:val="F30C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34376"/>
    <w:multiLevelType w:val="multilevel"/>
    <w:tmpl w:val="9A66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12467"/>
    <w:multiLevelType w:val="multilevel"/>
    <w:tmpl w:val="934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05C29"/>
    <w:multiLevelType w:val="multilevel"/>
    <w:tmpl w:val="AFC8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6"/>
  </w:num>
  <w:num w:numId="5">
    <w:abstractNumId w:val="10"/>
  </w:num>
  <w:num w:numId="6">
    <w:abstractNumId w:val="14"/>
  </w:num>
  <w:num w:numId="7">
    <w:abstractNumId w:val="16"/>
  </w:num>
  <w:num w:numId="8">
    <w:abstractNumId w:val="1"/>
  </w:num>
  <w:num w:numId="9">
    <w:abstractNumId w:val="3"/>
  </w:num>
  <w:num w:numId="10">
    <w:abstractNumId w:val="0"/>
  </w:num>
  <w:num w:numId="11">
    <w:abstractNumId w:val="4"/>
  </w:num>
  <w:num w:numId="12">
    <w:abstractNumId w:val="12"/>
  </w:num>
  <w:num w:numId="13">
    <w:abstractNumId w:val="13"/>
  </w:num>
  <w:num w:numId="14">
    <w:abstractNumId w:val="8"/>
  </w:num>
  <w:num w:numId="15">
    <w:abstractNumId w:val="2"/>
  </w:num>
  <w:num w:numId="16">
    <w:abstractNumId w:val="7"/>
  </w:num>
  <w:num w:numId="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njit Jagtap">
    <w15:presenceInfo w15:providerId="None" w15:userId="Ranjit Jagta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3F"/>
    <w:rsid w:val="00076E7F"/>
    <w:rsid w:val="002C3116"/>
    <w:rsid w:val="004E0DE5"/>
    <w:rsid w:val="00864187"/>
    <w:rsid w:val="00893090"/>
    <w:rsid w:val="008B436A"/>
    <w:rsid w:val="008C0E52"/>
    <w:rsid w:val="009D2FCC"/>
    <w:rsid w:val="00A4308D"/>
    <w:rsid w:val="00C707EE"/>
    <w:rsid w:val="00C747E9"/>
    <w:rsid w:val="00C92DB3"/>
    <w:rsid w:val="00E27808"/>
    <w:rsid w:val="00E3219C"/>
    <w:rsid w:val="00E62107"/>
    <w:rsid w:val="00EA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E7439"/>
  <w15:chartTrackingRefBased/>
  <w15:docId w15:val="{D79A8F42-0C48-426E-8BCB-68C7CE4C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808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7E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7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8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808"/>
    <w:rPr>
      <w:rFonts w:ascii="Calibri" w:hAnsi="Calibri" w:cs="Calibri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808"/>
    <w:rPr>
      <w:rFonts w:ascii="Calibri" w:hAnsi="Calibri" w:cs="Calibri"/>
      <w:b/>
      <w:bCs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278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808"/>
    <w:rPr>
      <w:rFonts w:ascii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278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808"/>
    <w:rPr>
      <w:rFonts w:ascii="Calibri" w:hAnsi="Calibri" w:cs="Calibri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31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3116"/>
    <w:rPr>
      <w:b/>
      <w:bCs/>
    </w:rPr>
  </w:style>
  <w:style w:type="character" w:styleId="Emphasis">
    <w:name w:val="Emphasis"/>
    <w:basedOn w:val="DefaultParagraphFont"/>
    <w:uiPriority w:val="20"/>
    <w:qFormat/>
    <w:rsid w:val="002C31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ohinder@agentx.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1579</Words>
  <Characters>9291</Characters>
  <Application>Microsoft Office Word</Application>
  <DocSecurity>0</DocSecurity>
  <Lines>309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Jagtap</dc:creator>
  <cp:keywords/>
  <dc:description/>
  <cp:lastModifiedBy>Ranjit Jagtap</cp:lastModifiedBy>
  <cp:revision>13</cp:revision>
  <dcterms:created xsi:type="dcterms:W3CDTF">2025-05-30T19:41:00Z</dcterms:created>
  <dcterms:modified xsi:type="dcterms:W3CDTF">2025-05-31T10:47:00Z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44d9bfde-6e0b-4030-b155-69495b4d5b68</vt:lpwstr>
  </property>
</Properties>
</file>