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312" w:before="0" w:after="360"/>
        <w:ind w:hanging="0" w:start="0" w:end="0"/>
        <w:jc w:val="start"/>
        <w:rPr>
          <w:rFonts w:ascii="Gentium Book Plus" w:hAnsi="Gentium Book Plus"/>
          <w:b/>
          <w:color w:val="0F172A"/>
          <w:sz w:val="48"/>
        </w:rPr>
      </w:pPr>
      <w:r>
        <w:rPr>
          <w:rFonts w:ascii="Gentium Book Plus" w:hAnsi="Gentium Book Plus"/>
          <w:b/>
          <w:color w:val="0F172A"/>
          <w:sz w:val="48"/>
        </w:rPr>
        <w:t>2nd person</w:t>
      </w:r>
    </w:p>
    <w:p>
      <w:pPr>
        <w:pStyle w:val="Heading2"/>
        <w:bidi w:val="0"/>
        <w:spacing w:lineRule="auto" w:line="312" w:before="400" w:after="220"/>
        <w:ind w:hanging="0" w:start="0" w:end="0"/>
        <w:jc w:val="start"/>
        <w:rPr>
          <w:rFonts w:ascii="Gentium Book Plus" w:hAnsi="Gentium Book Plus"/>
          <w:b/>
          <w:color w:val="0F172A"/>
          <w:sz w:val="36"/>
        </w:rPr>
      </w:pPr>
      <w:r>
        <w:rPr>
          <w:rFonts w:ascii="Gentium Book Plus" w:hAnsi="Gentium Book Plus"/>
          <w:b/>
          <w:color w:val="0F172A"/>
          <w:sz w:val="36"/>
        </w:rPr>
        <w:t>Neutral Honour</w:t>
      </w:r>
    </w:p>
    <w:p>
      <w:pPr>
        <w:pStyle w:val="Heading3"/>
        <w:bidi w:val="0"/>
        <w:spacing w:lineRule="auto" w:line="312" w:before="440" w:after="220"/>
        <w:ind w:hanging="0" w:start="0" w:end="0"/>
        <w:jc w:val="start"/>
        <w:rPr>
          <w:rFonts w:ascii="Gentium Book Plus" w:hAnsi="Gentium Book Plus"/>
          <w:b/>
          <w:color w:val="0F172A"/>
          <w:sz w:val="30"/>
        </w:rPr>
      </w:pPr>
      <w:r>
        <w:rPr>
          <w:rFonts w:ascii="Gentium Book Plus" w:hAnsi="Gentium Book Plus"/>
          <w:b/>
          <w:color w:val="0F172A"/>
          <w:sz w:val="30"/>
        </w:rPr>
        <w:t>Subject Pronoun</w:t>
      </w:r>
    </w:p>
    <w:p>
      <w:pPr>
        <w:pStyle w:val="BodyText"/>
        <w:bidi w:val="0"/>
        <w:spacing w:lineRule="auto" w:line="396" w:before="0" w:after="240"/>
        <w:ind w:hanging="0" w:start="0" w:end="0"/>
        <w:jc w:val="start"/>
        <w:rPr>
          <w:rFonts w:ascii="Gentium Book Plus" w:hAnsi="Gentium Book Plus"/>
          <w:sz w:val="22"/>
        </w:rPr>
      </w:pPr>
      <w:r>
        <w:rPr>
          <w:rFonts w:ascii="Gentium Book Plus" w:hAnsi="Gentium Book Plus"/>
          <w:sz w:val="22"/>
        </w:rPr>
        <w:t>tumi [You]</w:t>
        <w:br/>
        <w:t>tumi ke? [Who are you?]</w:t>
        <w:br/>
        <w:t>tumi jao [You go]</w:t>
        <w:br/>
        <w:t>tumi ëkjon shikkhök. [You are a teacher]</w:t>
      </w:r>
    </w:p>
    <w:p>
      <w:pPr>
        <w:pStyle w:val="Heading3"/>
        <w:bidi w:val="0"/>
        <w:spacing w:lineRule="auto" w:line="312" w:before="440" w:after="220"/>
        <w:ind w:hanging="0" w:start="0" w:end="0"/>
        <w:jc w:val="start"/>
        <w:rPr>
          <w:rFonts w:ascii="Gentium Book Plus" w:hAnsi="Gentium Book Plus"/>
          <w:b/>
          <w:color w:val="0F172A"/>
          <w:sz w:val="30"/>
        </w:rPr>
      </w:pPr>
      <w:r>
        <w:rPr>
          <w:rFonts w:ascii="Gentium Book Plus" w:hAnsi="Gentium Book Plus"/>
          <w:b/>
          <w:color w:val="0F172A"/>
          <w:sz w:val="30"/>
        </w:rPr>
        <w:t>Possessives</w:t>
      </w:r>
    </w:p>
    <w:p>
      <w:pPr>
        <w:pStyle w:val="BodyText"/>
        <w:bidi w:val="0"/>
        <w:spacing w:lineRule="auto" w:line="396" w:before="0" w:after="240"/>
        <w:ind w:hanging="0" w:start="0" w:end="0"/>
        <w:jc w:val="start"/>
        <w:rPr>
          <w:rFonts w:ascii="Gentium Book Plus" w:hAnsi="Gentium Book Plus"/>
          <w:sz w:val="22"/>
        </w:rPr>
      </w:pPr>
      <w:r>
        <w:rPr>
          <w:rFonts w:ascii="Gentium Book Plus" w:hAnsi="Gentium Book Plus"/>
          <w:sz w:val="22"/>
        </w:rPr>
        <w:t>tomar [Your/Yours]</w:t>
        <w:br/>
        <w:t>tomar boi. [Your book/ Your books.]</w:t>
        <w:br/>
        <w:t>ei böiṭi tomar. [This book is yours.]</w:t>
      </w:r>
    </w:p>
    <w:p>
      <w:pPr>
        <w:pStyle w:val="Heading3"/>
        <w:bidi w:val="0"/>
        <w:spacing w:lineRule="auto" w:line="312" w:before="440" w:after="220"/>
        <w:ind w:hanging="0" w:start="0" w:end="0"/>
        <w:jc w:val="start"/>
        <w:rPr>
          <w:rFonts w:ascii="Gentium Book Plus" w:hAnsi="Gentium Book Plus"/>
          <w:b/>
          <w:color w:val="0F172A"/>
          <w:sz w:val="30"/>
        </w:rPr>
      </w:pPr>
      <w:r>
        <w:rPr>
          <w:rFonts w:ascii="Gentium Book Plus" w:hAnsi="Gentium Book Plus"/>
          <w:b/>
          <w:color w:val="0F172A"/>
          <w:sz w:val="30"/>
        </w:rPr>
        <w:t>Object</w:t>
      </w:r>
    </w:p>
    <w:p>
      <w:pPr>
        <w:pStyle w:val="BodyText"/>
        <w:bidi w:val="0"/>
        <w:spacing w:lineRule="auto" w:line="396" w:before="0" w:after="240"/>
        <w:ind w:hanging="0" w:start="0" w:end="0"/>
        <w:jc w:val="start"/>
        <w:rPr>
          <w:rFonts w:ascii="Gentium Book Plus" w:hAnsi="Gentium Book Plus"/>
          <w:sz w:val="22"/>
        </w:rPr>
      </w:pPr>
      <w:r>
        <w:rPr>
          <w:rFonts w:ascii="Gentium Book Plus" w:hAnsi="Gentium Book Plus"/>
          <w:sz w:val="22"/>
        </w:rPr>
        <w:t>tomake [You]</w:t>
        <w:br/>
        <w:t>ami tomake cini. [I know you.]</w:t>
      </w:r>
    </w:p>
    <w:p>
      <w:pPr>
        <w:pStyle w:val="Heading2"/>
        <w:bidi w:val="0"/>
        <w:spacing w:lineRule="auto" w:line="312" w:before="400" w:after="220"/>
        <w:ind w:hanging="0" w:start="0" w:end="0"/>
        <w:jc w:val="start"/>
        <w:rPr>
          <w:rFonts w:ascii="Gentium Book Plus" w:hAnsi="Gentium Book Plus"/>
          <w:b/>
          <w:color w:val="0F172A"/>
          <w:sz w:val="36"/>
        </w:rPr>
      </w:pPr>
      <w:r>
        <w:rPr>
          <w:rFonts w:ascii="Gentium Book Plus" w:hAnsi="Gentium Book Plus"/>
          <w:b/>
          <w:color w:val="0F172A"/>
          <w:sz w:val="36"/>
        </w:rPr>
        <w:t>Low Honour</w:t>
      </w:r>
    </w:p>
    <w:p>
      <w:pPr>
        <w:pStyle w:val="Heading3"/>
        <w:bidi w:val="0"/>
        <w:spacing w:lineRule="auto" w:line="312" w:before="440" w:after="220"/>
        <w:ind w:hanging="0" w:start="0" w:end="0"/>
        <w:jc w:val="start"/>
        <w:rPr>
          <w:rFonts w:ascii="Gentium Book Plus" w:hAnsi="Gentium Book Plus"/>
          <w:b/>
          <w:color w:val="0F172A"/>
          <w:sz w:val="30"/>
        </w:rPr>
      </w:pPr>
      <w:r>
        <w:rPr>
          <w:rFonts w:ascii="Gentium Book Plus" w:hAnsi="Gentium Book Plus"/>
          <w:b/>
          <w:color w:val="0F172A"/>
          <w:sz w:val="30"/>
        </w:rPr>
        <w:t>Subject</w:t>
      </w:r>
    </w:p>
    <w:p>
      <w:pPr>
        <w:pStyle w:val="BodyText"/>
        <w:bidi w:val="0"/>
        <w:spacing w:lineRule="auto" w:line="396" w:before="0" w:after="240"/>
        <w:ind w:hanging="0" w:start="0" w:end="0"/>
        <w:jc w:val="start"/>
        <w:rPr>
          <w:rFonts w:ascii="Gentium Book Plus" w:hAnsi="Gentium Book Plus"/>
          <w:sz w:val="22"/>
        </w:rPr>
      </w:pPr>
      <w:r>
        <w:rPr>
          <w:rFonts w:ascii="Gentium Book Plus" w:hAnsi="Gentium Book Plus"/>
          <w:sz w:val="22"/>
        </w:rPr>
        <w:t>tui [You]</w:t>
        <w:br/>
        <w:t>tui ke? [Who are you?]</w:t>
        <w:br/>
        <w:t>tui ja. [You go.]</w:t>
      </w:r>
    </w:p>
    <w:p>
      <w:pPr>
        <w:pStyle w:val="Heading3"/>
        <w:bidi w:val="0"/>
        <w:spacing w:lineRule="auto" w:line="312" w:before="440" w:after="220"/>
        <w:ind w:hanging="0" w:start="0" w:end="0"/>
        <w:jc w:val="start"/>
        <w:rPr>
          <w:rFonts w:ascii="Gentium Book Plus" w:hAnsi="Gentium Book Plus"/>
          <w:b/>
          <w:color w:val="0F172A"/>
          <w:sz w:val="30"/>
        </w:rPr>
      </w:pPr>
      <w:r>
        <w:rPr>
          <w:rFonts w:ascii="Gentium Book Plus" w:hAnsi="Gentium Book Plus"/>
          <w:b/>
          <w:color w:val="0F172A"/>
          <w:sz w:val="30"/>
        </w:rPr>
        <w:t>Possessives</w:t>
      </w:r>
    </w:p>
    <w:p>
      <w:pPr>
        <w:pStyle w:val="BodyText"/>
        <w:bidi w:val="0"/>
        <w:spacing w:lineRule="auto" w:line="396" w:before="0" w:after="240"/>
        <w:ind w:hanging="0" w:start="0" w:end="0"/>
        <w:jc w:val="start"/>
        <w:rPr>
          <w:rFonts w:ascii="Gentium Book Plus" w:hAnsi="Gentium Book Plus"/>
          <w:sz w:val="22"/>
        </w:rPr>
      </w:pPr>
      <w:r>
        <w:rPr>
          <w:rFonts w:ascii="Gentium Book Plus" w:hAnsi="Gentium Book Plus"/>
          <w:sz w:val="22"/>
        </w:rPr>
        <w:t>tor [Your/Yours]</w:t>
        <w:br/>
        <w:t>tor boi [Your book]</w:t>
        <w:br/>
        <w:t>ei boiṭi tor. [This book is yours.]</w:t>
      </w:r>
    </w:p>
    <w:p>
      <w:pPr>
        <w:pStyle w:val="Heading3"/>
        <w:bidi w:val="0"/>
        <w:spacing w:lineRule="auto" w:line="312" w:before="440" w:after="220"/>
        <w:ind w:hanging="0" w:start="0" w:end="0"/>
        <w:jc w:val="start"/>
        <w:rPr>
          <w:rFonts w:ascii="Gentium Book Plus" w:hAnsi="Gentium Book Plus"/>
          <w:b/>
          <w:color w:val="0F172A"/>
          <w:sz w:val="30"/>
        </w:rPr>
      </w:pPr>
      <w:r>
        <w:rPr>
          <w:rFonts w:ascii="Gentium Book Plus" w:hAnsi="Gentium Book Plus"/>
          <w:b/>
          <w:color w:val="0F172A"/>
          <w:sz w:val="30"/>
        </w:rPr>
        <w:t>Object</w:t>
      </w:r>
    </w:p>
    <w:p>
      <w:pPr>
        <w:pStyle w:val="BodyText"/>
        <w:bidi w:val="0"/>
        <w:spacing w:lineRule="auto" w:line="396" w:before="0" w:after="240"/>
        <w:ind w:hanging="0" w:start="0" w:end="0"/>
        <w:jc w:val="start"/>
        <w:rPr>
          <w:rFonts w:ascii="Gentium Book Plus" w:hAnsi="Gentium Book Plus"/>
          <w:sz w:val="22"/>
        </w:rPr>
      </w:pPr>
      <w:r>
        <w:rPr>
          <w:rFonts w:ascii="Gentium Book Plus" w:hAnsi="Gentium Book Plus"/>
          <w:sz w:val="22"/>
        </w:rPr>
        <w:t>toke [You]</w:t>
        <w:br/>
        <w:t>ami toke cini. [I know you.]</w:t>
      </w:r>
    </w:p>
    <w:p>
      <w:pPr>
        <w:pStyle w:val="Heading2"/>
        <w:bidi w:val="0"/>
        <w:spacing w:lineRule="auto" w:line="312" w:before="400" w:after="220"/>
        <w:ind w:hanging="0" w:start="0" w:end="0"/>
        <w:jc w:val="start"/>
        <w:rPr>
          <w:rFonts w:ascii="Gentium Book Plus" w:hAnsi="Gentium Book Plus"/>
          <w:b/>
          <w:color w:val="0F172A"/>
          <w:sz w:val="36"/>
        </w:rPr>
      </w:pPr>
      <w:r>
        <w:rPr>
          <w:rFonts w:ascii="Gentium Book Plus" w:hAnsi="Gentium Book Plus"/>
          <w:b/>
          <w:color w:val="0F172A"/>
          <w:sz w:val="36"/>
        </w:rPr>
        <w:t>High Honour</w:t>
      </w:r>
    </w:p>
    <w:p>
      <w:pPr>
        <w:pStyle w:val="Heading3"/>
        <w:bidi w:val="0"/>
        <w:spacing w:lineRule="auto" w:line="312" w:before="440" w:after="220"/>
        <w:ind w:hanging="0" w:start="0" w:end="0"/>
        <w:jc w:val="start"/>
        <w:rPr>
          <w:rFonts w:ascii="Gentium Book Plus" w:hAnsi="Gentium Book Plus"/>
          <w:b/>
          <w:color w:val="0F172A"/>
          <w:sz w:val="30"/>
        </w:rPr>
      </w:pPr>
      <w:r>
        <w:rPr>
          <w:rFonts w:ascii="Gentium Book Plus" w:hAnsi="Gentium Book Plus"/>
          <w:b/>
          <w:color w:val="0F172A"/>
          <w:sz w:val="30"/>
        </w:rPr>
        <w:t>Subject</w:t>
      </w:r>
    </w:p>
    <w:p>
      <w:pPr>
        <w:pStyle w:val="BodyText"/>
        <w:bidi w:val="0"/>
        <w:spacing w:lineRule="auto" w:line="396" w:before="0" w:after="240"/>
        <w:ind w:hanging="0" w:start="0" w:end="0"/>
        <w:jc w:val="start"/>
        <w:rPr>
          <w:rFonts w:ascii="Gentium Book Plus" w:hAnsi="Gentium Book Plus"/>
          <w:sz w:val="22"/>
        </w:rPr>
      </w:pPr>
      <w:r>
        <w:rPr>
          <w:rFonts w:ascii="Gentium Book Plus" w:hAnsi="Gentium Book Plus"/>
          <w:sz w:val="22"/>
        </w:rPr>
        <w:t>apni [You]</w:t>
        <w:br/>
        <w:t>apni ke? [Who are you?]</w:t>
        <w:br/>
        <w:t>apni jan. [You go.]</w:t>
      </w:r>
    </w:p>
    <w:p>
      <w:pPr>
        <w:pStyle w:val="Heading3"/>
        <w:bidi w:val="0"/>
        <w:spacing w:lineRule="auto" w:line="312" w:before="440" w:after="220"/>
        <w:ind w:hanging="0" w:start="0" w:end="0"/>
        <w:jc w:val="start"/>
        <w:rPr>
          <w:rFonts w:ascii="Gentium Book Plus" w:hAnsi="Gentium Book Plus"/>
          <w:b/>
          <w:color w:val="0F172A"/>
          <w:sz w:val="30"/>
        </w:rPr>
      </w:pPr>
      <w:r>
        <w:rPr>
          <w:rFonts w:ascii="Gentium Book Plus" w:hAnsi="Gentium Book Plus"/>
          <w:b/>
          <w:color w:val="0F172A"/>
          <w:sz w:val="30"/>
        </w:rPr>
        <w:t>Possessives</w:t>
      </w:r>
    </w:p>
    <w:p>
      <w:pPr>
        <w:pStyle w:val="BodyText"/>
        <w:bidi w:val="0"/>
        <w:spacing w:lineRule="auto" w:line="396" w:before="0" w:after="240"/>
        <w:ind w:hanging="0" w:start="0" w:end="0"/>
        <w:jc w:val="start"/>
        <w:rPr>
          <w:rFonts w:ascii="Gentium Book Plus" w:hAnsi="Gentium Book Plus"/>
          <w:sz w:val="22"/>
        </w:rPr>
      </w:pPr>
      <w:r>
        <w:rPr>
          <w:rFonts w:ascii="Gentium Book Plus" w:hAnsi="Gentium Book Plus"/>
          <w:sz w:val="22"/>
        </w:rPr>
        <w:t>apnar [Your]</w:t>
        <w:br/>
        <w:t>apnar boi. [Your book]</w:t>
        <w:br/>
        <w:t>ei boiṭi apnar. [This book is yours]</w:t>
      </w:r>
    </w:p>
    <w:p>
      <w:pPr>
        <w:pStyle w:val="Heading3"/>
        <w:bidi w:val="0"/>
        <w:spacing w:lineRule="auto" w:line="312" w:before="440" w:after="220"/>
        <w:ind w:hanging="0" w:start="0" w:end="0"/>
        <w:jc w:val="start"/>
        <w:rPr>
          <w:rFonts w:ascii="Gentium Book Plus" w:hAnsi="Gentium Book Plus"/>
          <w:b/>
          <w:color w:val="0F172A"/>
          <w:sz w:val="30"/>
        </w:rPr>
      </w:pPr>
      <w:r>
        <w:rPr>
          <w:rFonts w:ascii="Gentium Book Plus" w:hAnsi="Gentium Book Plus"/>
          <w:b/>
          <w:color w:val="0F172A"/>
          <w:sz w:val="30"/>
        </w:rPr>
        <w:t>Object</w:t>
      </w:r>
    </w:p>
    <w:p>
      <w:pPr>
        <w:pStyle w:val="BodyText"/>
        <w:bidi w:val="0"/>
        <w:spacing w:lineRule="auto" w:line="396" w:before="0" w:after="240"/>
        <w:ind w:hanging="0" w:start="0" w:end="0"/>
        <w:jc w:val="start"/>
        <w:rPr>
          <w:rFonts w:ascii="Gentium Book Plus" w:hAnsi="Gentium Book Plus"/>
          <w:sz w:val="22"/>
        </w:rPr>
      </w:pPr>
      <w:r>
        <w:rPr>
          <w:rFonts w:ascii="Gentium Book Plus" w:hAnsi="Gentium Book Plus"/>
          <w:sz w:val="22"/>
        </w:rPr>
        <w:t>apnake [You]</w:t>
        <w:br/>
        <w:t>ami apnake cini. [I know/recognize you.]</w:t>
      </w:r>
    </w:p>
    <w:p>
      <w:pPr>
        <w:pStyle w:val="Heading1"/>
        <w:bidi w:val="0"/>
        <w:spacing w:lineRule="auto" w:line="312" w:before="0" w:after="360"/>
        <w:ind w:hanging="0" w:start="0" w:end="0"/>
        <w:jc w:val="start"/>
        <w:rPr>
          <w:rFonts w:ascii="Gentium Book Plus" w:hAnsi="Gentium Book Plus"/>
          <w:b/>
          <w:color w:val="0F172A"/>
          <w:sz w:val="48"/>
        </w:rPr>
      </w:pPr>
      <w:r>
        <w:rPr>
          <w:rFonts w:ascii="Gentium Book Plus" w:hAnsi="Gentium Book Plus"/>
          <w:b/>
          <w:color w:val="0F172A"/>
          <w:sz w:val="48"/>
        </w:rPr>
        <w:t>3rd Person</w:t>
      </w:r>
    </w:p>
    <w:p>
      <w:pPr>
        <w:pStyle w:val="Heading2"/>
        <w:bidi w:val="0"/>
        <w:spacing w:lineRule="auto" w:line="312" w:before="400" w:after="220"/>
        <w:ind w:hanging="0" w:start="0" w:end="0"/>
        <w:jc w:val="start"/>
        <w:rPr>
          <w:rFonts w:ascii="Gentium Book Plus" w:hAnsi="Gentium Book Plus"/>
          <w:b/>
          <w:color w:val="0F172A"/>
          <w:sz w:val="36"/>
        </w:rPr>
      </w:pPr>
      <w:r>
        <w:rPr>
          <w:rFonts w:ascii="Gentium Book Plus" w:hAnsi="Gentium Book Plus"/>
          <w:b/>
          <w:color w:val="0F172A"/>
          <w:sz w:val="36"/>
        </w:rPr>
        <w:t>Neutral</w:t>
      </w:r>
    </w:p>
    <w:p>
      <w:pPr>
        <w:pStyle w:val="Heading3"/>
        <w:bidi w:val="0"/>
        <w:spacing w:lineRule="auto" w:line="312" w:before="440" w:after="220"/>
        <w:ind w:hanging="0" w:start="0" w:end="0"/>
        <w:jc w:val="start"/>
        <w:rPr>
          <w:rFonts w:ascii="Gentium Book Plus" w:hAnsi="Gentium Book Plus"/>
          <w:b/>
          <w:color w:val="0F172A"/>
          <w:sz w:val="30"/>
        </w:rPr>
      </w:pPr>
      <w:r>
        <w:rPr>
          <w:rFonts w:ascii="Gentium Book Plus" w:hAnsi="Gentium Book Plus"/>
          <w:b/>
          <w:color w:val="0F172A"/>
          <w:sz w:val="30"/>
        </w:rPr>
        <w:t>Subject</w:t>
      </w:r>
    </w:p>
    <w:p>
      <w:pPr>
        <w:pStyle w:val="BodyText"/>
        <w:bidi w:val="0"/>
        <w:spacing w:lineRule="auto" w:line="396" w:before="0" w:after="240"/>
        <w:ind w:hanging="0" w:start="0" w:end="0"/>
        <w:jc w:val="start"/>
        <w:rPr>
          <w:rFonts w:ascii="Gentium Book Plus" w:hAnsi="Gentium Book Plus"/>
          <w:sz w:val="22"/>
        </w:rPr>
      </w:pPr>
      <w:r>
        <w:rPr>
          <w:rFonts w:ascii="Gentium Book Plus" w:hAnsi="Gentium Book Plus"/>
          <w:sz w:val="22"/>
        </w:rPr>
        <w:t>she [He/She]</w:t>
        <w:br/>
        <w:t>she ëkjon bhalo manush. [He/She is a good person.]</w:t>
        <w:br/>
        <w:t>she bëbsha köre. [He/She does business.]</w:t>
        <w:br/>
        <w:t>she baṛi jacche. [He/She is going home.]</w:t>
      </w:r>
    </w:p>
    <w:p>
      <w:pPr>
        <w:pStyle w:val="Heading3"/>
        <w:bidi w:val="0"/>
        <w:spacing w:lineRule="auto" w:line="312" w:before="440" w:after="220"/>
        <w:ind w:hanging="0" w:start="0" w:end="0"/>
        <w:jc w:val="start"/>
        <w:rPr>
          <w:rFonts w:ascii="Gentium Book Plus" w:hAnsi="Gentium Book Plus"/>
          <w:b/>
          <w:color w:val="0F172A"/>
          <w:sz w:val="30"/>
        </w:rPr>
      </w:pPr>
      <w:r>
        <w:rPr>
          <w:rFonts w:ascii="Gentium Book Plus" w:hAnsi="Gentium Book Plus"/>
          <w:b/>
          <w:color w:val="0F172A"/>
          <w:sz w:val="30"/>
        </w:rPr>
        <w:t>Possessives</w:t>
      </w:r>
    </w:p>
    <w:p>
      <w:pPr>
        <w:pStyle w:val="BodyText"/>
        <w:bidi w:val="0"/>
        <w:spacing w:lineRule="auto" w:line="396" w:before="0" w:after="240"/>
        <w:ind w:hanging="0" w:start="0" w:end="0"/>
        <w:jc w:val="start"/>
        <w:rPr>
          <w:rFonts w:ascii="Gentium Book Plus" w:hAnsi="Gentium Book Plus"/>
          <w:sz w:val="22"/>
        </w:rPr>
      </w:pPr>
      <w:r>
        <w:rPr>
          <w:rFonts w:ascii="Gentium Book Plus" w:hAnsi="Gentium Book Plus"/>
          <w:sz w:val="22"/>
        </w:rPr>
        <w:t>tar [his/her]/[his/hers]</w:t>
        <w:br/>
        <w:t>tar ekṭi gaṛi ache. [He/She has a car.]</w:t>
        <w:br/>
        <w:t>tar boi [His/Her book]</w:t>
        <w:br/>
        <w:t>ei boiṭi tar. [This book is his/hers.]</w:t>
        <w:br/>
        <w:t>ei gaṛiṭi tar. [This car is his/hers.]</w:t>
      </w:r>
    </w:p>
    <w:p>
      <w:pPr>
        <w:pStyle w:val="Heading3"/>
        <w:bidi w:val="0"/>
        <w:spacing w:lineRule="auto" w:line="312" w:before="440" w:after="220"/>
        <w:ind w:hanging="0" w:start="0" w:end="0"/>
        <w:jc w:val="start"/>
        <w:rPr>
          <w:rFonts w:ascii="Gentium Book Plus" w:hAnsi="Gentium Book Plus"/>
          <w:b/>
          <w:color w:val="0F172A"/>
          <w:sz w:val="30"/>
        </w:rPr>
      </w:pPr>
      <w:r>
        <w:rPr>
          <w:rFonts w:ascii="Gentium Book Plus" w:hAnsi="Gentium Book Plus"/>
          <w:b/>
          <w:color w:val="0F172A"/>
          <w:sz w:val="30"/>
        </w:rPr>
        <w:t>Object</w:t>
      </w:r>
    </w:p>
    <w:p>
      <w:pPr>
        <w:pStyle w:val="BodyText"/>
        <w:bidi w:val="0"/>
        <w:spacing w:lineRule="auto" w:line="396" w:before="0" w:after="240"/>
        <w:ind w:hanging="0" w:start="0" w:end="0"/>
        <w:jc w:val="start"/>
        <w:rPr>
          <w:rFonts w:ascii="Gentium Book Plus" w:hAnsi="Gentium Book Plus"/>
          <w:sz w:val="22"/>
        </w:rPr>
      </w:pPr>
      <w:r>
        <w:rPr>
          <w:rFonts w:ascii="Gentium Book Plus" w:hAnsi="Gentium Book Plus"/>
          <w:sz w:val="22"/>
        </w:rPr>
        <w:t>take [Him/Her]</w:t>
        <w:br/>
        <w:t>ami take cini. [I know him/her.]</w:t>
        <w:br/>
        <w:t>(tumi) take ḍako. [You call him/her.]</w:t>
      </w:r>
    </w:p>
    <w:p>
      <w:pPr>
        <w:pStyle w:val="Heading2"/>
        <w:bidi w:val="0"/>
        <w:spacing w:lineRule="auto" w:line="312" w:before="400" w:after="220"/>
        <w:ind w:hanging="0" w:start="0" w:end="0"/>
        <w:jc w:val="start"/>
        <w:rPr>
          <w:rFonts w:ascii="Gentium Book Plus" w:hAnsi="Gentium Book Plus"/>
          <w:b/>
          <w:color w:val="0F172A"/>
          <w:sz w:val="36"/>
        </w:rPr>
      </w:pPr>
      <w:r>
        <w:rPr>
          <w:rFonts w:ascii="Gentium Book Plus" w:hAnsi="Gentium Book Plus"/>
          <w:b/>
          <w:color w:val="0F172A"/>
          <w:sz w:val="36"/>
        </w:rPr>
        <w:t>High Honour</w:t>
      </w:r>
    </w:p>
    <w:p>
      <w:pPr>
        <w:pStyle w:val="Heading3"/>
        <w:bidi w:val="0"/>
        <w:spacing w:lineRule="auto" w:line="312" w:before="440" w:after="220"/>
        <w:ind w:hanging="0" w:start="0" w:end="0"/>
        <w:jc w:val="start"/>
        <w:rPr>
          <w:rFonts w:ascii="Gentium Book Plus" w:hAnsi="Gentium Book Plus"/>
          <w:b/>
          <w:color w:val="0F172A"/>
          <w:sz w:val="30"/>
        </w:rPr>
      </w:pPr>
      <w:r>
        <w:rPr>
          <w:rFonts w:ascii="Gentium Book Plus" w:hAnsi="Gentium Book Plus"/>
          <w:b/>
          <w:color w:val="0F172A"/>
          <w:sz w:val="30"/>
        </w:rPr>
        <w:t>Subject</w:t>
      </w:r>
    </w:p>
    <w:p>
      <w:pPr>
        <w:pStyle w:val="BodyText"/>
        <w:bidi w:val="0"/>
        <w:spacing w:lineRule="auto" w:line="396" w:before="0" w:after="240"/>
        <w:ind w:hanging="0" w:start="0" w:end="0"/>
        <w:jc w:val="start"/>
        <w:rPr>
          <w:rFonts w:ascii="Gentium Book Plus" w:hAnsi="Gentium Book Plus"/>
          <w:sz w:val="22"/>
        </w:rPr>
      </w:pPr>
      <w:r>
        <w:rPr>
          <w:rFonts w:ascii="Gentium Book Plus" w:hAnsi="Gentium Book Plus"/>
          <w:sz w:val="22"/>
        </w:rPr>
        <w:t>tini [He/She]</w:t>
        <w:br/>
        <w:t>tini ëkjon shikkhok. [He/She is a teacher.]</w:t>
        <w:br/>
        <w:t>tini bëbsha kören. [He/She does business.]</w:t>
        <w:br/>
        <w:t>tini ḍhaka jacchen. [He/She is going to Dhaka.]</w:t>
        <w:br/>
        <w:t>tini baṛi jacchen. [He/She is going home.]</w:t>
      </w:r>
    </w:p>
    <w:p>
      <w:pPr>
        <w:pStyle w:val="Heading3"/>
        <w:bidi w:val="0"/>
        <w:spacing w:lineRule="auto" w:line="312" w:before="440" w:after="220"/>
        <w:ind w:hanging="0" w:start="0" w:end="0"/>
        <w:jc w:val="start"/>
        <w:rPr>
          <w:rFonts w:ascii="Gentium Book Plus" w:hAnsi="Gentium Book Plus"/>
          <w:b/>
          <w:color w:val="0F172A"/>
          <w:sz w:val="30"/>
        </w:rPr>
      </w:pPr>
      <w:r>
        <w:rPr>
          <w:rFonts w:ascii="Gentium Book Plus" w:hAnsi="Gentium Book Plus"/>
          <w:b/>
          <w:color w:val="0F172A"/>
          <w:sz w:val="30"/>
        </w:rPr>
        <w:t>Possessives</w:t>
      </w:r>
    </w:p>
    <w:p>
      <w:pPr>
        <w:pStyle w:val="BodyText"/>
        <w:bidi w:val="0"/>
        <w:spacing w:lineRule="auto" w:line="396" w:before="0" w:after="240"/>
        <w:ind w:hanging="0" w:start="0" w:end="0"/>
        <w:jc w:val="start"/>
        <w:rPr>
          <w:rFonts w:ascii="Gentium Book Plus" w:hAnsi="Gentium Book Plus"/>
          <w:sz w:val="22"/>
        </w:rPr>
      </w:pPr>
      <w:r>
        <w:rPr>
          <w:rFonts w:ascii="Gentium Book Plus" w:hAnsi="Gentium Book Plus"/>
          <w:sz w:val="22"/>
        </w:rPr>
        <w:t>tãr [his/her]/ [his/hers]</w:t>
        <w:br/>
        <w:t>tãr ekṭi gaṛi ache. [He/She has a car.]</w:t>
        <w:br/>
        <w:t>tãr boi [His/Her book]</w:t>
        <w:br/>
        <w:t>ei boiṭi tãr. [This book is his/hers.]</w:t>
        <w:br/>
        <w:t>ei gaṛiṭi tãr. [This car is his/hers.]</w:t>
      </w:r>
    </w:p>
    <w:p>
      <w:pPr>
        <w:pStyle w:val="Heading3"/>
        <w:bidi w:val="0"/>
        <w:spacing w:lineRule="auto" w:line="312" w:before="440" w:after="220"/>
        <w:ind w:hanging="0" w:start="0" w:end="0"/>
        <w:jc w:val="start"/>
        <w:rPr>
          <w:rFonts w:ascii="Gentium Book Plus" w:hAnsi="Gentium Book Plus"/>
          <w:b/>
          <w:color w:val="0F172A"/>
          <w:sz w:val="30"/>
        </w:rPr>
      </w:pPr>
      <w:r>
        <w:rPr>
          <w:rFonts w:ascii="Gentium Book Plus" w:hAnsi="Gentium Book Plus"/>
          <w:b/>
          <w:color w:val="0F172A"/>
          <w:sz w:val="30"/>
        </w:rPr>
        <w:t>Object</w:t>
      </w:r>
    </w:p>
    <w:p>
      <w:pPr>
        <w:pStyle w:val="BodyText"/>
        <w:bidi w:val="0"/>
        <w:spacing w:lineRule="auto" w:line="396" w:before="0" w:after="240"/>
        <w:ind w:hanging="0" w:start="0" w:end="0"/>
        <w:jc w:val="start"/>
        <w:rPr>
          <w:rFonts w:ascii="Gentium Book Plus" w:hAnsi="Gentium Book Plus"/>
          <w:sz w:val="22"/>
        </w:rPr>
      </w:pPr>
      <w:r>
        <w:rPr>
          <w:rFonts w:ascii="Gentium Book Plus" w:hAnsi="Gentium Book Plus"/>
          <w:sz w:val="22"/>
        </w:rPr>
        <w:t>tãke [Him/Her]</w:t>
        <w:br/>
        <w:t>ami tãke cini. [I know him/her.] (Statement.)</w:t>
        <w:br/>
        <w:t>(tumi) tãke ḍako. [You call him/her.] (Command)</w:t>
      </w:r>
    </w:p>
    <w:p>
      <w:pPr>
        <w:pStyle w:val="Normal"/>
        <w:bidi w:val="0"/>
        <w:jc w:val="start"/>
        <w:rPr>
          <w:rFonts w:ascii="Gentium Book Plus" w:hAnsi="Gentium Book Plus"/>
        </w:rPr>
      </w:pPr>
      <w:r>
        <w:rPr>
          <w:rFonts w:ascii="Gentium Book Plus" w:hAnsi="Gentium Book Plu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entium Book Plus">
    <w:charset w:val="01"/>
    <w:family w:val="auto"/>
    <w:pitch w:val="default"/>
  </w:font>
  <w:font w:name="Gentium Book Plus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val="bestFit" w:percent="19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ntium Book Plus" w:hAnsi="Gentium Book Plus" w:eastAsia="NSimSun" w:cs="July"/>
        <w:kern w:val="2"/>
        <w:sz w:val="24"/>
        <w:szCs w:val="24"/>
        <w:lang w:val="en-GB" w:eastAsia="zh-CN" w:bidi="bn-BD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Gentium Book Plus" w:hAnsi="Gentium Book Plus" w:eastAsia="NSimSun" w:cs="July"/>
      <w:color w:val="auto"/>
      <w:kern w:val="2"/>
      <w:sz w:val="24"/>
      <w:szCs w:val="24"/>
      <w:lang w:val="en-GB" w:eastAsia="zh-CN" w:bidi="bn-BD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Mukti Narrow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Mukti Narrow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Mukti Narrow"/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Gentium Book Plus" w:hAnsi="Gentium Book Plus" w:eastAsia="Microsoft YaHei" w:cs="July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Gentium Book Plus" w:hAnsi="Gentium Book Plus" w:cs="July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Gentium Book Plus" w:hAnsi="Gentium Book Plus" w:cs="July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Gentium Book Plus" w:hAnsi="Gentium Book Plus" w:cs="July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5</Pages>
  <Words>275</Words>
  <Characters>1391</Characters>
  <CharactersWithSpaces>1629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2026-06-21T20:29:37Z</dcterms:created>
  <dc:creator/>
  <dc:description/>
  <dc:language>bn-BD</dc:language>
  <cp:lastModifiedBy/>
  <dcterms:modified xsi:type="dcterms:W3CDTF">2026-06-21T20:30:34Z</dcterms:modified>
  <cp:revision>1</cp:revision>
  <dc:subject/>
  <dc:title/>
</cp:coreProperties>
</file>