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RANKAUTONOMOUS</w:t>
      </w:r>
    </w:p>
    <w:p>
      <w:pPr>
        <w:jc w:val="center"/>
      </w:pPr>
      <w:r>
        <w:rPr>
          <w:b/>
          <w:sz w:val="36"/>
        </w:rPr>
        <w:t>Client Onboarding, Setup &amp; User Manual</w:t>
      </w:r>
    </w:p>
    <w:p>
      <w:pPr>
        <w:jc w:val="center"/>
      </w:pPr>
      <w:r>
        <w:rPr>
          <w:i/>
        </w:rPr>
        <w:t>https://rankautonomous.vercel.app</w:t>
      </w:r>
    </w:p>
    <w:p>
      <w:pPr>
        <w:pStyle w:val="Heading1"/>
      </w:pPr>
      <w:r>
        <w:t>1. Before You Start</w:t>
      </w:r>
    </w:p>
    <w:p>
      <w:r>
        <w:rPr>
          <w:b/>
        </w:rPr>
        <w:t xml:space="preserve">Website/domain: </w:t>
      </w:r>
      <w:r>
        <w:t>Have the production website URL that RankAutonomous will analyze.</w:t>
      </w:r>
    </w:p>
    <w:p>
      <w:r>
        <w:rPr>
          <w:b/>
        </w:rPr>
        <w:t xml:space="preserve">Website/CMS access: </w:t>
      </w:r>
      <w:r>
        <w:t>The client or authorized team should control the website/CMS administration.</w:t>
      </w:r>
    </w:p>
    <w:p>
      <w:r>
        <w:rPr>
          <w:b/>
        </w:rPr>
        <w:t xml:space="preserve">Google Search Console: </w:t>
      </w:r>
      <w:r>
        <w:t>Recommended. The client should be a verified owner or authorized user of the correct Search Console property.</w:t>
      </w:r>
    </w:p>
    <w:p>
      <w:r>
        <w:rPr>
          <w:b/>
        </w:rPr>
        <w:t xml:space="preserve">Google Analytics 4: </w:t>
      </w:r>
      <w:r>
        <w:t>Recommended for traffic/session analytics.</w:t>
      </w:r>
    </w:p>
    <w:p>
      <w:r>
        <w:rPr>
          <w:b/>
        </w:rPr>
        <w:t xml:space="preserve">CMS access: </w:t>
      </w:r>
      <w:r>
        <w:t>Required only if RankAutonomous will publish articles. WordPress, Shopify, Webflow and custom CMS connections are supported.</w:t>
      </w:r>
    </w:p>
    <w:p>
      <w:r>
        <w:rPr>
          <w:b/>
        </w:rPr>
        <w:t xml:space="preserve">Domain/DNS access: </w:t>
      </w:r>
      <w:r>
        <w:t>Only needed if a verification or DNS change is required.</w:t>
      </w:r>
    </w:p>
    <w:p>
      <w:r>
        <w:rPr>
          <w:b/>
        </w:rPr>
        <w:t xml:space="preserve">Stripe: </w:t>
      </w:r>
      <w:r>
        <w:t>For paid subscriptions, the client must complete Stripe Live business activation separately.</w:t>
      </w:r>
    </w:p>
    <w:p>
      <w:pPr>
        <w:pStyle w:val="Heading1"/>
      </w:pPr>
      <w:r>
        <w:t>2. Important Security Rule</w:t>
      </w:r>
    </w:p>
    <w:p>
      <w:r>
        <w:rPr>
          <w:b/>
        </w:rPr>
        <w:t xml:space="preserve">Do not share main passwords. </w:t>
      </w:r>
      <w:r>
        <w:t>Use OAuth, dedicated integration credentials, or application passwords.</w:t>
      </w:r>
    </w:p>
    <w:p>
      <w:r>
        <w:rPr>
          <w:b/>
        </w:rPr>
        <w:t xml:space="preserve">Google. </w:t>
      </w:r>
      <w:r>
        <w:t>Connect Google Search Console and GA4 through the Google authorization flow. Never send the Google password.</w:t>
      </w:r>
    </w:p>
    <w:p>
      <w:r>
        <w:rPr>
          <w:b/>
        </w:rPr>
        <w:t xml:space="preserve">WordPress. </w:t>
      </w:r>
      <w:r>
        <w:t>Use a dedicated Application Password instead of the normal WordPress password.</w:t>
      </w:r>
    </w:p>
    <w:p>
      <w:r>
        <w:rPr>
          <w:b/>
        </w:rPr>
        <w:t xml:space="preserve">Domain/DNS. </w:t>
      </w:r>
      <w:r>
        <w:t>Keep registrar credentials private; make only the specific DNS changes required.</w:t>
      </w:r>
    </w:p>
    <w:p>
      <w:pPr>
        <w:pStyle w:val="Heading1"/>
      </w:pPr>
      <w:r>
        <w:t>3. First-Time RankAutonomous Setup</w:t>
      </w:r>
    </w:p>
    <w:p>
      <w:r>
        <w:t>1. Open https://rankautonomous.vercel.app and select Sign Up / Login.</w:t>
      </w:r>
    </w:p>
    <w:p>
      <w:r>
        <w:t>2. Complete account creation and email verification if requested.</w:t>
      </w:r>
    </w:p>
    <w:p>
      <w:r>
        <w:t>3. Complete onboarding: website, business information, SEO goals, locations, keywords and website platform.</w:t>
      </w:r>
    </w:p>
    <w:p>
      <w:r>
        <w:t>4. Connect the website. RankAutonomous automatically starts the initial crawl after website creation.</w:t>
      </w:r>
    </w:p>
    <w:p>
      <w:r>
        <w:t>5. Wait for the crawl/audit to complete, then review the SEO Health Score and prioritized findings.</w:t>
      </w:r>
    </w:p>
    <w:p>
      <w:r>
        <w:t>6. Open Recommendations and work through the highest-value actions.</w:t>
      </w:r>
    </w:p>
    <w:p>
      <w:r>
        <w:t>7. Review Keywords, use Discover Keywords, and add relevant opportunities.</w:t>
      </w:r>
    </w:p>
    <w:p>
      <w:r>
        <w:t>8. Open Competitors, add relevant competitors, and analyze them.</w:t>
      </w:r>
    </w:p>
    <w:p>
      <w:r>
        <w:t>9. Use Content Calendar to plan articles and generate AI drafts.</w:t>
      </w:r>
    </w:p>
    <w:p>
      <w:r>
        <w:t>10. Review/edit generated articles and approve them before publishing.</w:t>
      </w:r>
    </w:p>
    <w:p>
      <w:r>
        <w:t>11. Connect a CMS under Integrations if publishing is required.</w:t>
      </w:r>
    </w:p>
    <w:p>
      <w:r>
        <w:t>12. Connect Google Search Console and GA4 if live Google performance/traffic data is required.</w:t>
      </w:r>
    </w:p>
    <w:p>
      <w:r>
        <w:t>13. Use Backlinks, Analytics/Performance and Reports for ongoing monitoring.</w:t>
      </w:r>
    </w:p>
    <w:p>
      <w:pPr>
        <w:pStyle w:val="Heading1"/>
      </w:pPr>
      <w:r>
        <w:t>4. Google Search Console — Client Setup</w:t>
      </w:r>
    </w:p>
    <w:p>
      <w:r>
        <w:t>Search Console is recommended because it provides Google search performance data such as clicks, impressions, CTR and average position.</w:t>
      </w:r>
    </w:p>
    <w:p>
      <w:r>
        <w:t>The client should use their own Google account and add/select the correct website property.</w:t>
      </w:r>
    </w:p>
    <w:p>
      <w:r>
        <w:t>Google requires site ownership verification because Search Console contains sensitive site information.</w:t>
      </w:r>
    </w:p>
    <w:p>
      <w:r>
        <w:t>Use the verification method offered by Google for the property. Domain verification may require DNS access; other supported methods may be available for URL-prefix properties.</w:t>
      </w:r>
    </w:p>
    <w:p>
      <w:r>
        <w:t>After ownership/access is established, connect Google services from RankAutonomous. Do not share the Google password.</w:t>
      </w:r>
    </w:p>
    <w:p>
      <w:pPr>
        <w:pStyle w:val="Heading1"/>
      </w:pPr>
      <w:r>
        <w:t>5. Google Analytics 4 — Recommended</w:t>
      </w:r>
    </w:p>
    <w:p>
      <w:r>
        <w:t>GA4 provides website traffic/session information that complements Search Console.</w:t>
      </w:r>
    </w:p>
    <w:p>
      <w:r>
        <w:t>The client should have access to the correct GA4 property and web data stream.</w:t>
      </w:r>
    </w:p>
    <w:p>
      <w:r>
        <w:t>The web stream has a Measurement ID beginning with G-.</w:t>
      </w:r>
    </w:p>
    <w:p>
      <w:r>
        <w:t>Authorize Google through RankAutonomous rather than sharing Google credentials.</w:t>
      </w:r>
    </w:p>
    <w:p>
      <w:r>
        <w:t>If GA4 is not connected, RankAutonomous should show an unavailable/not-connected state rather than fabricated traffic values.</w:t>
      </w:r>
    </w:p>
    <w:p>
      <w:pPr>
        <w:pStyle w:val="Heading1"/>
      </w:pPr>
      <w:r>
        <w:t>6. Website Ownership &amp;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What the client should have</w:t>
            </w:r>
          </w:p>
        </w:tc>
      </w:tr>
      <w:tr>
        <w:tc>
          <w:tcPr>
            <w:tcW w:type="dxa" w:w="5112"/>
          </w:tcPr>
          <w:p>
            <w:r>
              <w:t>Website</w:t>
            </w:r>
          </w:p>
        </w:tc>
        <w:tc>
          <w:tcPr>
            <w:tcW w:type="dxa" w:w="5112"/>
          </w:tcPr>
          <w:p>
            <w:r>
              <w:t>Client controls the production website/domain.</w:t>
            </w:r>
          </w:p>
        </w:tc>
      </w:tr>
      <w:tr>
        <w:tc>
          <w:tcPr>
            <w:tcW w:type="dxa" w:w="5112"/>
          </w:tcPr>
          <w:p>
            <w:r>
              <w:t>CMS</w:t>
            </w:r>
          </w:p>
        </w:tc>
        <w:tc>
          <w:tcPr>
            <w:tcW w:type="dxa" w:w="5112"/>
          </w:tcPr>
          <w:p>
            <w:r>
              <w:t>Client has administrator/editor access if content publishing is required.</w:t>
            </w:r>
          </w:p>
        </w:tc>
      </w:tr>
      <w:tr>
        <w:tc>
          <w:tcPr>
            <w:tcW w:type="dxa" w:w="5112"/>
          </w:tcPr>
          <w:p>
            <w:r>
              <w:t>Search Console</w:t>
            </w:r>
          </w:p>
        </w:tc>
        <w:tc>
          <w:tcPr>
            <w:tcW w:type="dxa" w:w="5112"/>
          </w:tcPr>
          <w:p>
            <w:r>
              <w:t>Client is verified owner or authorized user.</w:t>
            </w:r>
          </w:p>
        </w:tc>
      </w:tr>
      <w:tr>
        <w:tc>
          <w:tcPr>
            <w:tcW w:type="dxa" w:w="5112"/>
          </w:tcPr>
          <w:p>
            <w:r>
              <w:t>GA4</w:t>
            </w:r>
          </w:p>
        </w:tc>
        <w:tc>
          <w:tcPr>
            <w:tcW w:type="dxa" w:w="5112"/>
          </w:tcPr>
          <w:p>
            <w:r>
              <w:t>Client has appropriate property access.</w:t>
            </w:r>
          </w:p>
        </w:tc>
      </w:tr>
      <w:tr>
        <w:tc>
          <w:tcPr>
            <w:tcW w:type="dxa" w:w="5112"/>
          </w:tcPr>
          <w:p>
            <w:r>
              <w:t>Domain/DNS</w:t>
            </w:r>
          </w:p>
        </w:tc>
        <w:tc>
          <w:tcPr>
            <w:tcW w:type="dxa" w:w="5112"/>
          </w:tcPr>
          <w:p>
            <w:r>
              <w:t>Client retains registrar/DNS ownership; access is only needed for specific verification/configuration.</w:t>
            </w:r>
          </w:p>
        </w:tc>
      </w:tr>
      <w:tr>
        <w:tc>
          <w:tcPr>
            <w:tcW w:type="dxa" w:w="5112"/>
          </w:tcPr>
          <w:p>
            <w:r>
              <w:t>Hosting</w:t>
            </w:r>
          </w:p>
        </w:tc>
        <w:tc>
          <w:tcPr>
            <w:tcW w:type="dxa" w:w="5112"/>
          </w:tcPr>
          <w:p>
            <w:r>
              <w:t>Hosting credentials are normally not required just to crawl a public website.</w:t>
            </w:r>
          </w:p>
        </w:tc>
      </w:tr>
    </w:tbl>
    <w:p>
      <w:pPr>
        <w:pStyle w:val="Heading1"/>
      </w:pPr>
      <w:r>
        <w:t>7. WordPress Publishing Setup</w:t>
      </w:r>
    </w:p>
    <w:p>
      <w:r>
        <w:t>Use a dedicated WordPress Application Password instead of the normal WordPress password.</w:t>
      </w:r>
    </w:p>
    <w:p>
      <w:r>
        <w:t>Typical WordPress path: Users → Profile (or Edit User) → Application Passwords → create a credential such as 'RankAutonomous'.</w:t>
      </w:r>
    </w:p>
    <w:p>
      <w:r>
        <w:t>Provide the WordPress site URL, username and generated Application Password through the RankAutonomous CMS connection form.</w:t>
      </w:r>
    </w:p>
    <w:p>
      <w:r>
        <w:t>Application Passwords are separate and revocable. Revoke the credential if the integration is no longer needed.</w:t>
      </w:r>
    </w:p>
    <w:p>
      <w:pPr>
        <w:pStyle w:val="Heading1"/>
      </w:pPr>
      <w:r>
        <w:t>8. Other CMS Connections</w:t>
      </w:r>
    </w:p>
    <w:p>
      <w:r>
        <w:rPr>
          <w:b/>
        </w:rPr>
        <w:t xml:space="preserve">Shopify: </w:t>
      </w:r>
      <w:r>
        <w:t>Requires the client's store and appropriate app/access credentials for live publishing.</w:t>
      </w:r>
    </w:p>
    <w:p>
      <w:r>
        <w:rPr>
          <w:b/>
        </w:rPr>
        <w:t xml:space="preserve">Webflow: </w:t>
      </w:r>
      <w:r>
        <w:t>Requires the client's Webflow site and appropriate API credentials/collection information.</w:t>
      </w:r>
    </w:p>
    <w:p>
      <w:r>
        <w:rPr>
          <w:b/>
        </w:rPr>
        <w:t xml:space="preserve">Custom CMS: </w:t>
      </w:r>
      <w:r>
        <w:t>Requires a client-provided receiving endpoint and its required authentication/configuration.</w:t>
      </w:r>
    </w:p>
    <w:p>
      <w:pPr>
        <w:pStyle w:val="Heading1"/>
      </w:pPr>
      <w:r>
        <w:t>9. How to Use the Main Areas</w:t>
      </w:r>
    </w:p>
    <w:p>
      <w:r>
        <w:rPr>
          <w:b/>
        </w:rPr>
        <w:t xml:space="preserve">Dashboard: </w:t>
      </w:r>
      <w:r>
        <w:t>Central overview of website health, SEO score and progress.</w:t>
      </w:r>
    </w:p>
    <w:p>
      <w:r>
        <w:rPr>
          <w:b/>
        </w:rPr>
        <w:t xml:space="preserve">SEO Audit: </w:t>
      </w:r>
      <w:r>
        <w:t>Review technical, on-page, content, internal-linking and performance findings.</w:t>
      </w:r>
    </w:p>
    <w:p>
      <w:r>
        <w:rPr>
          <w:b/>
        </w:rPr>
        <w:t xml:space="preserve">Recommendations: </w:t>
      </w:r>
      <w:r>
        <w:t>Prioritized SEO actions; approve actions that affect external systems.</w:t>
      </w:r>
    </w:p>
    <w:p>
      <w:r>
        <w:rPr>
          <w:b/>
        </w:rPr>
        <w:t xml:space="preserve">Keywords: </w:t>
      </w:r>
      <w:r>
        <w:t>Track targets, discover opportunities and create content.</w:t>
      </w:r>
    </w:p>
    <w:p>
      <w:r>
        <w:rPr>
          <w:b/>
        </w:rPr>
        <w:t xml:space="preserve">Competitors: </w:t>
      </w:r>
      <w:r>
        <w:t>Analyze competitors and identify keyword/content gaps.</w:t>
      </w:r>
    </w:p>
    <w:p>
      <w:r>
        <w:rPr>
          <w:b/>
        </w:rPr>
        <w:t xml:space="preserve">Content: </w:t>
      </w:r>
      <w:r>
        <w:t>Plan, generate, review, approve and publish articles.</w:t>
      </w:r>
    </w:p>
    <w:p>
      <w:r>
        <w:rPr>
          <w:b/>
        </w:rPr>
        <w:t xml:space="preserve">Backlinks: </w:t>
      </w:r>
      <w:r>
        <w:t>Discover prospects, manage outreach and monitor acquired links.</w:t>
      </w:r>
    </w:p>
    <w:p>
      <w:r>
        <w:rPr>
          <w:b/>
        </w:rPr>
        <w:t xml:space="preserve">Performance: </w:t>
      </w:r>
      <w:r>
        <w:t>Review Google search/traffic data when connected.</w:t>
      </w:r>
    </w:p>
    <w:p>
      <w:r>
        <w:rPr>
          <w:b/>
        </w:rPr>
        <w:t xml:space="preserve">Reports: </w:t>
      </w:r>
      <w:r>
        <w:t>Review monthly SEO progress and changes.</w:t>
      </w:r>
    </w:p>
    <w:p>
      <w:r>
        <w:rPr>
          <w:b/>
        </w:rPr>
        <w:t xml:space="preserve">Billing: </w:t>
      </w:r>
      <w:r>
        <w:t>Manage subscription and billing.</w:t>
      </w:r>
    </w:p>
    <w:p>
      <w:pPr>
        <w:pStyle w:val="Heading1"/>
      </w:pPr>
      <w:r>
        <w:t>10. Client Onboarding Checklist</w:t>
      </w:r>
    </w:p>
    <w:p>
      <w:r>
        <w:t>☐ Production website URL confirmed</w:t>
      </w:r>
    </w:p>
    <w:p>
      <w:r>
        <w:t>☐ Website/CMS admin access available</w:t>
      </w:r>
    </w:p>
    <w:p>
      <w:r>
        <w:t>☐ Search Console property verified / access granted</w:t>
      </w:r>
    </w:p>
    <w:p>
      <w:r>
        <w:t>☐ GA4 property access available (recommended)</w:t>
      </w:r>
    </w:p>
    <w:p>
      <w:r>
        <w:t>☐ CMS publishing credentials prepared if required</w:t>
      </w:r>
    </w:p>
    <w:p>
      <w:r>
        <w:t>☐ Main services/products and target keywords prepared</w:t>
      </w:r>
    </w:p>
    <w:p>
      <w:r>
        <w:t>☐ Target locations prepared if relevant</w:t>
      </w:r>
    </w:p>
    <w:p>
      <w:r>
        <w:t>☐ Known competitors prepared</w:t>
      </w:r>
    </w:p>
    <w:p>
      <w:r>
        <w:t>☐ Stripe Live activation completed by the client for paid launch</w:t>
      </w:r>
    </w:p>
    <w:p>
      <w:r>
        <w:t>☐ Custom domain configured if required</w:t>
      </w:r>
    </w:p>
    <w:p>
      <w:pPr>
        <w:pStyle w:val="Heading1"/>
      </w:pPr>
      <w:r>
        <w:t>11. Official Help Resources</w:t>
      </w:r>
    </w:p>
    <w:p>
      <w:r>
        <w:rPr>
          <w:b/>
        </w:rPr>
        <w:t xml:space="preserve">Google Search Console — Verify site ownership: </w:t>
      </w:r>
      <w:r>
        <w:t>https://support.google.com/webmasters/answer/9008080</w:t>
      </w:r>
    </w:p>
    <w:p>
      <w:r>
        <w:rPr>
          <w:b/>
        </w:rPr>
        <w:t xml:space="preserve">Google Search Console — Getting started: </w:t>
      </w:r>
      <w:r>
        <w:t>https://support.google.com/webmasters/answer/10267942</w:t>
      </w:r>
    </w:p>
    <w:p>
      <w:r>
        <w:rPr>
          <w:b/>
        </w:rPr>
        <w:t xml:space="preserve">Google Analytics — Set up Analytics: </w:t>
      </w:r>
      <w:r>
        <w:t>https://support.google.com/analytics/answer/14183469</w:t>
      </w:r>
    </w:p>
    <w:p>
      <w:r>
        <w:rPr>
          <w:b/>
        </w:rPr>
        <w:t xml:space="preserve">Google Analytics — Measurement ID: </w:t>
      </w:r>
      <w:r>
        <w:t>https://support.google.com/analytics/answer/12270356</w:t>
      </w:r>
    </w:p>
    <w:p>
      <w:r>
        <w:rPr>
          <w:b/>
        </w:rPr>
        <w:t xml:space="preserve">WordPress — Application Passwords: </w:t>
      </w:r>
      <w:r>
        <w:t>https://developer.wordpress.org/advanced-administration/security/application-passwords/</w:t>
      </w:r>
    </w:p>
    <w:p>
      <w:pPr>
        <w:jc w:val="center"/>
      </w:pPr>
      <w:r>
        <w:rPr>
          <w:i/>
          <w:sz w:val="18"/>
        </w:rPr>
        <w:t>RankAutonomous — Client Guide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