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20 October 2026 · Code version: main after the OCR and CI merge · Maintained by every session that adds a significant feature (see "Keeping this guide current" at the end)</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The engine then compares what the browser shows with what the raw HTML contained, so content that appears only after loading, or disappears, is noticed.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Visual text (R6)</w:t>
            </w:r>
          </w:p>
        </w:tc>
        <w:tc>
          <w:tcPr>
            <w:tcW w:type="dxa" w:w="4873"/>
            <w:shd w:val="clear" w:color="auto" w:fill="EEF2F7"/>
          </w:tcPr>
          <w:p>
            <w:pPr>
              <w:spacing w:after="40"/>
            </w:pPr>
            <w:r>
              <w:rPr>
                <w:sz w:val="19"/>
              </w:rPr>
            </w:r>
            <w:r>
              <w:rPr>
                <w:sz w:val="19"/>
              </w:rPr>
              <w:t>Does every line of text visible on the screenshot appear in what was extracted?</w:t>
            </w:r>
          </w:p>
        </w:tc>
      </w:tr>
      <w:tr>
        <w:tc>
          <w:tcPr>
            <w:tcW w:type="dxa" w:w="4873"/>
          </w:tcPr>
          <w:p>
            <w:pPr>
              <w:spacing w:after="40"/>
            </w:pPr>
            <w:r>
              <w:rPr>
                <w:sz w:val="19"/>
              </w:rPr>
            </w:r>
            <w:r>
              <w:rPr>
                <w:sz w:val="19"/>
              </w:rPr>
              <w:t>Channel agreement (R7)</w:t>
            </w:r>
          </w:p>
        </w:tc>
        <w:tc>
          <w:tcPr>
            <w:tcW w:type="dxa" w:w="4873"/>
          </w:tcPr>
          <w:p>
            <w:pPr>
              <w:spacing w:after="40"/>
            </w:pPr>
            <w:r>
              <w:rPr>
                <w:sz w:val="19"/>
              </w:rPr>
            </w:r>
            <w:r>
              <w:rPr>
                <w:sz w:val="19"/>
              </w:rPr>
              <w:t>Do the raw page and the browser agree? Is the text disguised with scrambled fonts?</w:t>
            </w:r>
          </w:p>
        </w:tc>
      </w:tr>
      <w:tr>
        <w:tc>
          <w:tcPr>
            <w:tcW w:type="dxa" w:w="4873"/>
            <w:shd w:val="clear" w:color="auto" w:fill="EEF2F7"/>
          </w:tcPr>
          <w:p>
            <w:pPr>
              <w:spacing w:after="40"/>
            </w:pPr>
            <w:r>
              <w:rPr>
                <w:sz w:val="19"/>
              </w:rPr>
            </w:r>
            <w:r>
              <w:rPr>
                <w:sz w:val="19"/>
              </w:rPr>
              <w:t>PDF images (R8)</w:t>
            </w:r>
          </w:p>
        </w:tc>
        <w:tc>
          <w:tcPr>
            <w:tcW w:type="dxa" w:w="4873"/>
            <w:shd w:val="clear" w:color="auto" w:fill="EEF2F7"/>
          </w:tcPr>
          <w:p>
            <w:pPr>
              <w:spacing w:after="40"/>
            </w:pPr>
            <w:r>
              <w:rPr>
                <w:sz w:val="19"/>
              </w:rPr>
            </w:r>
            <w:r>
              <w:rPr>
                <w:sz w:val="19"/>
              </w:rPr>
              <w:t>Were images inside PDFs read, and does the OCR agree with the PDF's own text?</w:t>
            </w:r>
          </w:p>
        </w:tc>
      </w:tr>
      <w:tr>
        <w:tc>
          <w:tcPr>
            <w:tcW w:type="dxa" w:w="4873"/>
          </w:tcPr>
          <w:p>
            <w:pPr>
              <w:spacing w:after="40"/>
            </w:pPr>
            <w:r>
              <w:rPr>
                <w:sz w:val="19"/>
              </w:rPr>
            </w:r>
            <w:r>
              <w:rPr>
                <w:sz w:val="19"/>
              </w:rPr>
              <w:t>Critical facts (R9)</w:t>
            </w:r>
          </w:p>
        </w:tc>
        <w:tc>
          <w:tcPr>
            <w:tcW w:type="dxa" w:w="4873"/>
          </w:tcPr>
          <w:p>
            <w:pPr>
              <w:spacing w:after="40"/>
            </w:pPr>
            <w:r>
              <w:rPr>
                <w:sz w:val="19"/>
              </w:rPr>
            </w:r>
            <w:r>
              <w:rPr>
                <w:sz w:val="19"/>
              </w:rPr>
              <w:t>Were numbers, prices, percentages, "not" and footnote marks preserved exactly?</w:t>
            </w:r>
          </w:p>
        </w:tc>
      </w:tr>
      <w:tr>
        <w:tc>
          <w:tcPr>
            <w:tcW w:type="dxa" w:w="4873"/>
            <w:shd w:val="clear" w:color="auto" w:fill="EEF2F7"/>
          </w:tcPr>
          <w:p>
            <w:pPr>
              <w:spacing w:after="40"/>
            </w:pPr>
            <w:r>
              <w:rPr>
                <w:sz w:val="19"/>
              </w:rPr>
            </w:r>
            <w:r>
              <w:rPr>
                <w:sz w:val="19"/>
              </w:rPr>
              <w:t>Payload sanity (R10)</w:t>
            </w:r>
          </w:p>
        </w:tc>
        <w:tc>
          <w:tcPr>
            <w:tcW w:type="dxa" w:w="4873"/>
            <w:shd w:val="clear" w:color="auto" w:fill="EEF2F7"/>
          </w:tcPr>
          <w:p>
            <w:pPr>
              <w:spacing w:after="40"/>
            </w:pPr>
            <w:r>
              <w:rPr>
                <w:sz w:val="19"/>
              </w:rPr>
            </w:r>
            <w:r>
              <w:rPr>
                <w:sz w:val="19"/>
              </w:rPr>
              <w:t>Is this really the page, or a challenge page, disguised "not found" page, redirect to the homepage, cut-off download or wrong file type?</w:t>
            </w:r>
          </w:p>
        </w:tc>
      </w:tr>
      <w:tr>
        <w:tc>
          <w:tcPr>
            <w:tcW w:type="dxa" w:w="4873"/>
          </w:tcPr>
          <w:p>
            <w:pPr>
              <w:spacing w:after="40"/>
            </w:pPr>
            <w:r>
              <w:rPr>
                <w:sz w:val="19"/>
              </w:rPr>
            </w:r>
            <w:r>
              <w:rPr>
                <w:sz w:val="19"/>
              </w:rPr>
              <w:t>Degradation (R11)</w:t>
            </w:r>
          </w:p>
        </w:tc>
        <w:tc>
          <w:tcPr>
            <w:tcW w:type="dxa" w:w="4873"/>
          </w:tcPr>
          <w:p>
            <w:pPr>
              <w:spacing w:after="40"/>
            </w:pPr>
            <w:r>
              <w:rPr>
                <w:sz w:val="19"/>
              </w:rPr>
            </w:r>
            <w:r>
              <w:rPr>
                <w:sz w:val="19"/>
              </w:rPr>
              <w:t>Is this page suspiciously thinner than the site's other pages (a sign of hidden blocking)?</w:t>
            </w:r>
          </w:p>
        </w:tc>
      </w:tr>
      <w:tr>
        <w:tc>
          <w:tcPr>
            <w:tcW w:type="dxa" w:w="4873"/>
            <w:shd w:val="clear" w:color="auto" w:fill="EEF2F7"/>
          </w:tcPr>
          <w:p>
            <w:pPr>
              <w:spacing w:after="40"/>
            </w:pPr>
            <w:r>
              <w:rPr>
                <w:sz w:val="19"/>
              </w:rPr>
            </w:r>
            <w:r>
              <w:rPr>
                <w:sz w:val="19"/>
              </w:rPr>
              <w:t>Limits (R12)</w:t>
            </w:r>
          </w:p>
        </w:tc>
        <w:tc>
          <w:tcPr>
            <w:tcW w:type="dxa" w:w="4873"/>
            <w:shd w:val="clear" w:color="auto" w:fill="EEF2F7"/>
          </w:tcPr>
          <w:p>
            <w:pPr>
              <w:spacing w:after="40"/>
            </w:pPr>
            <w:r>
              <w:rPr>
                <w:sz w:val="19"/>
              </w:rPr>
            </w:r>
            <w:r>
              <w:rPr>
                <w:sz w:val="19"/>
              </w:rPr>
              <w:t>Did exploring the page run out of its allowed time or actions?</w:t>
            </w:r>
          </w:p>
        </w:tc>
      </w:tr>
      <w:tr>
        <w:tc>
          <w:tcPr>
            <w:tcW w:type="dxa" w:w="4873"/>
          </w:tcPr>
          <w:p>
            <w:pPr>
              <w:spacing w:after="40"/>
            </w:pPr>
            <w:r>
              <w:rPr>
                <w:sz w:val="19"/>
              </w:rPr>
            </w:r>
            <w:r>
              <w:rPr>
                <w:sz w:val="19"/>
              </w:rPr>
              <w:t>Hygiene (R13)</w:t>
            </w:r>
          </w:p>
        </w:tc>
        <w:tc>
          <w:tcPr>
            <w:tcW w:type="dxa" w:w="4873"/>
          </w:tcPr>
          <w:p>
            <w:pPr>
              <w:spacing w:after="40"/>
            </w:pPr>
            <w:r>
              <w:rPr>
                <w:sz w:val="19"/>
              </w:rPr>
            </w:r>
            <w:r>
              <w:rPr>
                <w:sz w:val="19"/>
              </w:rPr>
              <w:t>Did icon codes or chat-widget text leak into the main content?</w:t>
            </w:r>
          </w:p>
        </w:tc>
      </w:tr>
      <w:tr>
        <w:tc>
          <w:tcPr>
            <w:tcW w:type="dxa" w:w="4873"/>
            <w:shd w:val="clear" w:color="auto" w:fill="EEF2F7"/>
          </w:tcPr>
          <w:p>
            <w:pPr>
              <w:spacing w:after="40"/>
            </w:pPr>
            <w:r>
              <w:rPr>
                <w:sz w:val="19"/>
              </w:rPr>
            </w:r>
            <w:r>
              <w:rPr>
                <w:sz w:val="19"/>
              </w:rPr>
              <w:t>Settling</w:t>
            </w:r>
          </w:p>
        </w:tc>
        <w:tc>
          <w:tcPr>
            <w:tcW w:type="dxa" w:w="4873"/>
            <w:shd w:val="clear" w:color="auto" w:fill="EEF2F7"/>
          </w:tcPr>
          <w:p>
            <w:pPr>
              <w:spacing w:after="40"/>
            </w:pPr>
            <w:r>
              <w:rPr>
                <w:sz w:val="19"/>
              </w:rPr>
            </w:r>
            <w:r>
              <w:rPr>
                <w:sz w:val="19"/>
              </w:rPr>
              <w:t>Did the page ever stop changing (live tickers and rotating content are flagged)?</w:t>
            </w:r>
          </w:p>
        </w:tc>
      </w:tr>
      <w:tr>
        <w:tc>
          <w:tcPr>
            <w:tcW w:type="dxa" w:w="4873"/>
          </w:tcPr>
          <w:p>
            <w:pPr>
              <w:spacing w:after="40"/>
            </w:pPr>
            <w:r>
              <w:rPr>
                <w:sz w:val="19"/>
              </w:rPr>
            </w:r>
            <w:r>
              <w:rPr>
                <w:sz w:val="19"/>
              </w:rPr>
              <w:t>Evidence integrity</w:t>
            </w:r>
          </w:p>
        </w:tc>
        <w:tc>
          <w:tcPr>
            <w:tcW w:type="dxa" w:w="4873"/>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R1 URL content (Excel, CSV)</w:t>
            </w:r>
          </w:p>
        </w:tc>
        <w:tc>
          <w:tcPr>
            <w:tcW w:type="dxa" w:w="4873"/>
          </w:tcPr>
          <w:p>
            <w:pPr>
              <w:spacing w:after="40"/>
            </w:pPr>
            <w:r>
              <w:rPr>
                <w:sz w:val="19"/>
              </w:rPr>
            </w:r>
            <w:r>
              <w:rPr>
                <w:sz w:val="19"/>
              </w:rPr>
              <w:t>One row per address: verdict, word count, gaps, and the whole extracted text. Long text is split across columns so Excel never cuts it off.</w:t>
            </w:r>
          </w:p>
        </w:tc>
      </w:tr>
      <w:tr>
        <w:tc>
          <w:tcPr>
            <w:tcW w:type="dxa" w:w="4873"/>
            <w:shd w:val="clear" w:color="auto" w:fill="EEF2F7"/>
          </w:tcPr>
          <w:p>
            <w:pPr>
              <w:spacing w:after="40"/>
            </w:pPr>
            <w:r>
              <w:rPr>
                <w:sz w:val="19"/>
              </w:rPr>
            </w:r>
            <w:r>
              <w:rPr>
                <w:sz w:val="19"/>
              </w:rPr>
              <w:t>Review queue (Excel, CSV)</w:t>
            </w:r>
          </w:p>
        </w:tc>
        <w:tc>
          <w:tcPr>
            <w:tcW w:type="dxa" w:w="4873"/>
            <w:shd w:val="clear" w:color="auto" w:fill="EEF2F7"/>
          </w:tcPr>
          <w:p>
            <w:pPr>
              <w:spacing w:after="40"/>
            </w:pPr>
            <w:r>
              <w:rPr>
                <w:sz w:val="19"/>
              </w:rPr>
            </w:r>
            <w:r>
              <w:rPr>
                <w:sz w:val="19"/>
              </w:rPr>
              <w:t>The pages that need a human decision, most serious first, with a blank column for the reviewer.</w:t>
            </w:r>
          </w:p>
        </w:tc>
      </w:tr>
      <w:tr>
        <w:tc>
          <w:tcPr>
            <w:tcW w:type="dxa" w:w="4873"/>
          </w:tcPr>
          <w:p>
            <w:pPr>
              <w:spacing w:after="40"/>
            </w:pPr>
            <w:r>
              <w:rPr>
                <w:sz w:val="19"/>
              </w:rPr>
            </w:r>
            <w:r>
              <w:rPr>
                <w:sz w:val="19"/>
              </w:rPr>
              <w:t>R2 overlap (Excel, CSV)</w:t>
            </w:r>
          </w:p>
        </w:tc>
        <w:tc>
          <w:tcPr>
            <w:tcW w:type="dxa" w:w="4873"/>
          </w:tcPr>
          <w:p>
            <w:pPr>
              <w:spacing w:after="40"/>
            </w:pPr>
            <w:r>
              <w:rPr>
                <w:sz w:val="19"/>
              </w:rPr>
            </w:r>
            <w:r>
              <w:rPr>
                <w:sz w:val="19"/>
              </w:rPr>
              <w:t>Groups of pages that share the same text (duplicate or near-duplicate content), with the shared passages quoted.</w:t>
            </w:r>
          </w:p>
        </w:tc>
      </w:tr>
      <w:tr>
        <w:tc>
          <w:tcPr>
            <w:tcW w:type="dxa" w:w="4873"/>
            <w:shd w:val="clear" w:color="auto" w:fill="EEF2F7"/>
          </w:tcPr>
          <w:p>
            <w:pPr>
              <w:spacing w:after="40"/>
            </w:pPr>
            <w:r>
              <w:rPr>
                <w:sz w:val="19"/>
              </w:rPr>
            </w:r>
            <w:r>
              <w:rPr>
                <w:sz w:val="19"/>
              </w:rPr>
              <w:t>R4 contradictions (Excel, CSV)</w:t>
            </w:r>
          </w:p>
        </w:tc>
        <w:tc>
          <w:tcPr>
            <w:tcW w:type="dxa" w:w="4873"/>
            <w:shd w:val="clear" w:color="auto" w:fill="EEF2F7"/>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tcPr>
          <w:p>
            <w:pPr>
              <w:spacing w:after="40"/>
            </w:pPr>
            <w:r>
              <w:rPr>
                <w:sz w:val="19"/>
              </w:rPr>
            </w:r>
            <w:r>
              <w:rPr>
                <w:sz w:val="19"/>
              </w:rPr>
              <w:t>URL Content Explorer (web page)</w:t>
            </w:r>
          </w:p>
        </w:tc>
        <w:tc>
          <w:tcPr>
            <w:tcW w:type="dxa" w:w="4873"/>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only reads results and cannot change anything).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34 pages (19 October 2026)</w:t>
            </w:r>
          </w:p>
        </w:tc>
        <w:tc>
          <w:tcPr>
            <w:tcW w:type="dxa" w:w="4873"/>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shd w:val="clear" w:color="auto" w:fill="EEF2F7"/>
          </w:tcPr>
          <w:p>
            <w:pPr>
              <w:spacing w:after="40"/>
            </w:pPr>
            <w:r>
              <w:rPr>
                <w:sz w:val="19"/>
              </w:rPr>
            </w:r>
            <w:r>
              <w:rPr>
                <w:sz w:val="19"/>
              </w:rPr>
              <w:t>Same website, re-run with the stricter checks and OCR (20 October 2026)</w:t>
            </w:r>
          </w:p>
        </w:tc>
        <w:tc>
          <w:tcPr>
            <w:tcW w:type="dxa" w:w="4873"/>
            <w:shd w:val="clear" w:color="auto" w:fill="EEF2F7"/>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tcPr>
          <w:p>
            <w:pPr>
              <w:spacing w:after="40"/>
            </w:pPr>
            <w:r>
              <w:rPr>
                <w:sz w:val="19"/>
              </w:rPr>
            </w:r>
            <w:r>
              <w:rPr>
                <w:sz w:val="19"/>
              </w:rPr>
              <w:t>Adversarial test suite (28 trick pages)</w:t>
            </w:r>
          </w:p>
        </w:tc>
        <w:tc>
          <w:tcPr>
            <w:tcW w:type="dxa" w:w="4873"/>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shd w:val="clear" w:color="auto" w:fill="EEF2F7"/>
          </w:tcPr>
          <w:p>
            <w:pPr>
              <w:spacing w:after="40"/>
            </w:pPr>
            <w:r>
              <w:rPr>
                <w:sz w:val="19"/>
              </w:rPr>
            </w:r>
            <w:r>
              <w:rPr>
                <w:sz w:val="19"/>
              </w:rPr>
              <w:t>Automated tests</w:t>
            </w:r>
          </w:p>
        </w:tc>
        <w:tc>
          <w:tcPr>
            <w:tcW w:type="dxa" w:w="4873"/>
            <w:shd w:val="clear" w:color="auto" w:fill="EEF2F7"/>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tcPr>
          <w:p>
            <w:pPr>
              <w:spacing w:after="40"/>
            </w:pPr>
            <w:r>
              <w:rPr>
                <w:sz w:val="19"/>
              </w:rPr>
            </w:r>
            <w:r>
              <w:rPr>
                <w:sz w:val="19"/>
              </w:rPr>
              <w:t>Contradiction report on John Hancock</w:t>
            </w:r>
          </w:p>
        </w:tc>
        <w:tc>
          <w:tcPr>
            <w:tcW w:type="dxa" w:w="4873"/>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ladder: the Bright Data connection, spending ledger and approval command are not built yet, so a site that blocks all free access ends BLOCKED and the engine asks for approval.</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product variant selectors, audio and video, archives and email files, and old-style .doc and .xls files.</w:t>
      </w:r>
    </w:p>
    <w:p>
      <w:pPr>
        <w:pStyle w:val="ListBullet"/>
      </w:pPr>
      <w:r>
        <w:t>Semantic similarity: finding pages that say the same thing in different words (planned with a vector database).</w:t>
      </w:r>
    </w:p>
    <w:p>
      <w:pPr>
        <w:pStyle w:val="ListBullet"/>
      </w:pPr>
      <w:r>
        <w:t>Storage size: each explored page currently stores about 27 MB of evidence, which needs compressing before 5,000-page runs.</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A text-joining fault (20 October) glues neighbouring words on some live pages; until it is fixed those pages are flagged for review.</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shd w:val="clear" w:color="auto" w:fill="EEF2F7"/>
          </w:tcPr>
          <w:p>
            <w:pPr>
              <w:spacing w:after="40"/>
            </w:pPr>
            <w:r>
              <w:rPr>
                <w:sz w:val="19"/>
              </w:rPr>
            </w:r>
            <w:r>
              <w:rPr>
                <w:sz w:val="19"/>
              </w:rPr>
              <w:t>2026-10-19</w:t>
            </w:r>
          </w:p>
        </w:tc>
        <w:tc>
          <w:tcPr>
            <w:tcW w:type="dxa" w:w="4873"/>
            <w:shd w:val="clear" w:color="auto" w:fill="EEF2F7"/>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tcPr>
          <w:p>
            <w:pPr>
              <w:spacing w:after="40"/>
            </w:pPr>
            <w:r>
              <w:rPr>
                <w:sz w:val="19"/>
              </w:rPr>
            </w:r>
            <w:r>
              <w:rPr>
                <w:sz w:val="19"/>
              </w:rPr>
              <w:t>2026-10-16</w:t>
            </w:r>
          </w:p>
        </w:tc>
        <w:tc>
          <w:tcPr>
            <w:tcW w:type="dxa" w:w="4873"/>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shd w:val="clear" w:color="auto" w:fill="EEF2F7"/>
          </w:tcPr>
          <w:p>
            <w:pPr>
              <w:spacing w:after="40"/>
            </w:pPr>
            <w:r>
              <w:rPr>
                <w:sz w:val="19"/>
              </w:rPr>
            </w:r>
            <w:r>
              <w:rPr>
                <w:sz w:val="19"/>
              </w:rPr>
              <w:t>2026-10-15</w:t>
            </w:r>
          </w:p>
        </w:tc>
        <w:tc>
          <w:tcPr>
            <w:tcW w:type="dxa" w:w="4873"/>
            <w:shd w:val="clear" w:color="auto" w:fill="EEF2F7"/>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