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9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3510"/>
        <w:gridCol w:w="4410"/>
        <w:gridCol w:w="2250"/>
      </w:tblGrid>
      <w:tr w:rsidR="00F12DAB" w:rsidRPr="005F2543" w14:paraId="507734B3" w14:textId="77777777" w:rsidTr="00F1603C">
        <w:trPr>
          <w:trHeight w:val="34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859A" w14:textId="77777777" w:rsidR="00F12DAB" w:rsidRPr="005239BE" w:rsidRDefault="00F12DAB" w:rsidP="00F1603C">
            <w:pPr>
              <w:widowControl/>
            </w:pPr>
            <w:r w:rsidRPr="005239BE">
              <w:t>Multispecies community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624C" w14:textId="77777777" w:rsidR="00F12DAB" w:rsidRPr="005239BE" w:rsidRDefault="00F12DAB" w:rsidP="00F1603C">
            <w:pPr>
              <w:widowControl/>
            </w:pPr>
            <w:r w:rsidRPr="005239BE">
              <w:t>Biofilm conditions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F965" w14:textId="77777777" w:rsidR="00F12DAB" w:rsidRPr="005239BE" w:rsidRDefault="00F12DAB" w:rsidP="00F1603C">
            <w:pPr>
              <w:widowControl/>
            </w:pPr>
            <w:r w:rsidRPr="005239BE">
              <w:t>Disinfectant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54DDE" w14:textId="77777777" w:rsidR="00F12DAB" w:rsidRPr="005239BE" w:rsidRDefault="00F12DAB" w:rsidP="00F1603C">
            <w:pPr>
              <w:widowControl/>
            </w:pPr>
            <w:r w:rsidRPr="005239BE">
              <w:t xml:space="preserve">Effect on </w:t>
            </w:r>
            <w:proofErr w:type="spellStart"/>
            <w:r w:rsidRPr="00E61D1C">
              <w:rPr>
                <w:i/>
                <w:iCs/>
              </w:rPr>
              <w:t>Lm</w:t>
            </w:r>
            <w:proofErr w:type="spellEnd"/>
            <w:r w:rsidRPr="005239BE">
              <w:t xml:space="preserve"> tolerance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8FDA4" w14:textId="77777777" w:rsidR="00F12DAB" w:rsidRPr="005239BE" w:rsidRDefault="00F12DAB" w:rsidP="00F1603C">
            <w:pPr>
              <w:widowControl/>
            </w:pPr>
            <w:r w:rsidRPr="005239BE">
              <w:t>Proposed mechanism</w:t>
            </w:r>
          </w:p>
        </w:tc>
      </w:tr>
      <w:tr w:rsidR="00F12DAB" w:rsidRPr="005F2543" w14:paraId="4CCEA330" w14:textId="77777777" w:rsidTr="00F1603C">
        <w:trPr>
          <w:trHeight w:val="58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92BE" w14:textId="77777777" w:rsidR="00F12DAB" w:rsidRPr="00AF22D5" w:rsidRDefault="00F12DAB" w:rsidP="00F1603C">
            <w:pPr>
              <w:widowControl/>
              <w:rPr>
                <w:rFonts w:hint="eastAsia"/>
                <w:i/>
                <w:iCs/>
                <w:lang w:val="nl-BE"/>
              </w:rPr>
            </w:pPr>
            <w:r w:rsidRPr="00AF22D5">
              <w:rPr>
                <w:i/>
                <w:iCs/>
                <w:lang w:val="nl-BE"/>
              </w:rPr>
              <w:t>L</w:t>
            </w:r>
            <w:r w:rsidRPr="00AF22D5">
              <w:rPr>
                <w:rFonts w:hint="eastAsia"/>
                <w:i/>
                <w:iCs/>
                <w:lang w:val="nl-BE"/>
              </w:rPr>
              <w:t>m</w:t>
            </w:r>
            <w:r w:rsidRPr="00AF22D5">
              <w:rPr>
                <w:rFonts w:hint="eastAsia"/>
                <w:lang w:val="nl-BE"/>
              </w:rPr>
              <w:t xml:space="preserve"> -</w:t>
            </w:r>
            <w:r w:rsidRPr="00AF22D5">
              <w:rPr>
                <w:rFonts w:ascii="AdvTT94c8263f.I" w:hAnsi="AdvTT94c8263f.I" w:cs="AdvTT94c8263f.I"/>
                <w:lang w:val="nl-BE"/>
              </w:rPr>
              <w:t xml:space="preserve"> </w:t>
            </w:r>
            <w:r w:rsidRPr="00AF22D5">
              <w:rPr>
                <w:i/>
                <w:iCs/>
                <w:lang w:val="nl-BE"/>
              </w:rPr>
              <w:t>L</w:t>
            </w:r>
            <w:r w:rsidRPr="00AF22D5">
              <w:rPr>
                <w:rFonts w:hint="eastAsia"/>
                <w:i/>
                <w:iCs/>
                <w:lang w:val="nl-BE"/>
              </w:rPr>
              <w:t>.</w:t>
            </w:r>
            <w:r w:rsidRPr="00AF22D5">
              <w:rPr>
                <w:i/>
                <w:iCs/>
                <w:lang w:val="nl-BE"/>
              </w:rPr>
              <w:t xml:space="preserve"> </w:t>
            </w:r>
            <w:proofErr w:type="spellStart"/>
            <w:r w:rsidRPr="00AF22D5">
              <w:rPr>
                <w:i/>
                <w:iCs/>
                <w:lang w:val="nl-BE"/>
              </w:rPr>
              <w:t>plantarum</w:t>
            </w:r>
            <w:proofErr w:type="spellEnd"/>
            <w:r>
              <w:rPr>
                <w:rFonts w:hint="eastAsia"/>
                <w:i/>
                <w:iCs/>
                <w:lang w:val="nl-BE"/>
              </w:rPr>
              <w:t xml:space="preserve"> </w:t>
            </w:r>
            <w:r w:rsidRPr="00AF22D5">
              <w:rPr>
                <w:lang w:val="nl-BE"/>
              </w:rPr>
              <w:t>(Metselaar et al., 2015)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34316" w14:textId="77777777" w:rsidR="00F12DAB" w:rsidRPr="005239BE" w:rsidRDefault="00F12DAB" w:rsidP="00F1603C">
            <w:pPr>
              <w:widowControl/>
              <w:rPr>
                <w:rFonts w:hint="eastAsia"/>
              </w:rPr>
            </w:pPr>
            <w:r w:rsidRPr="00572FBB">
              <w:t>BHI-Mn-Glu</w:t>
            </w:r>
            <w:r>
              <w:rPr>
                <w:rFonts w:hint="eastAsia"/>
              </w:rPr>
              <w:t xml:space="preserve"> </w:t>
            </w:r>
            <w:r w:rsidRPr="00572FBB">
              <w:t>20°C</w:t>
            </w:r>
            <w:r>
              <w:rPr>
                <w:rFonts w:hint="eastAsia"/>
              </w:rPr>
              <w:t xml:space="preserve"> </w:t>
            </w:r>
            <w:r w:rsidRPr="00572FBB">
              <w:t>30°C</w:t>
            </w:r>
            <w:r>
              <w:rPr>
                <w:rFonts w:hint="eastAsia"/>
              </w:rPr>
              <w:t xml:space="preserve"> </w:t>
            </w:r>
            <w:r w:rsidRPr="00572FBB">
              <w:t>12-well plate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8873" w14:textId="77777777" w:rsidR="00F12DAB" w:rsidRPr="005239BE" w:rsidRDefault="00F12DAB" w:rsidP="00F1603C">
            <w:r>
              <w:rPr>
                <w:rFonts w:hint="eastAsia"/>
              </w:rPr>
              <w:t>BAC</w:t>
            </w:r>
            <w:r w:rsidRPr="005239BE">
              <w:t xml:space="preserve"> </w:t>
            </w:r>
            <w:r w:rsidRPr="00E61D1C">
              <w:t xml:space="preserve">200 mg/l, 40 mg/l  and 20 mg/l 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5502" w14:textId="77777777" w:rsidR="00F12DAB" w:rsidRPr="005239BE" w:rsidRDefault="00F12DAB" w:rsidP="00F1603C">
            <w:pPr>
              <w:widowControl/>
            </w:pPr>
            <w:r w:rsidRPr="00043588">
              <w:t>intact biofilm &gt; resuspended cells &gt; supernatant cells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EE2B" w14:textId="77777777" w:rsidR="00F12DAB" w:rsidRPr="005239BE" w:rsidRDefault="00F12DAB" w:rsidP="00F1603C">
            <w:pPr>
              <w:widowControl/>
            </w:pPr>
            <w:r w:rsidRPr="00043588">
              <w:t>Protective biofilm matrix limiting BAC penetration</w:t>
            </w:r>
          </w:p>
        </w:tc>
      </w:tr>
      <w:tr w:rsidR="00F12DAB" w:rsidRPr="005F2543" w14:paraId="76C28E5E" w14:textId="77777777" w:rsidTr="00F1603C">
        <w:trPr>
          <w:trHeight w:val="427"/>
        </w:trPr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5751CA" w14:textId="77777777" w:rsidR="00F12DAB" w:rsidRPr="00AF22D5" w:rsidRDefault="00F12DAB" w:rsidP="00F1603C">
            <w:pPr>
              <w:rPr>
                <w:rFonts w:hint="eastAsia"/>
                <w:lang w:val="it-IT"/>
              </w:rPr>
            </w:pPr>
            <w:r w:rsidRPr="00F35D05">
              <w:rPr>
                <w:i/>
                <w:iCs/>
                <w:lang w:val="it-IT"/>
              </w:rPr>
              <w:t>L</w:t>
            </w:r>
            <w:r w:rsidRPr="00F35D05">
              <w:rPr>
                <w:rFonts w:hint="eastAsia"/>
                <w:i/>
                <w:iCs/>
                <w:lang w:val="it-IT"/>
              </w:rPr>
              <w:t>m</w:t>
            </w:r>
            <w:r w:rsidRPr="00F35D05">
              <w:rPr>
                <w:rFonts w:hint="eastAsia"/>
                <w:lang w:val="it-IT"/>
              </w:rPr>
              <w:t xml:space="preserve"> -</w:t>
            </w:r>
            <w:r w:rsidRPr="00F35D05">
              <w:rPr>
                <w:rFonts w:ascii="AdvTT94c8263f.I" w:hAnsi="AdvTT94c8263f.I" w:cs="AdvTT94c8263f.I"/>
                <w:lang w:val="it-IT"/>
              </w:rPr>
              <w:t xml:space="preserve"> </w:t>
            </w:r>
            <w:r w:rsidRPr="00F35D05">
              <w:rPr>
                <w:i/>
                <w:iCs/>
                <w:lang w:val="it-IT"/>
              </w:rPr>
              <w:t xml:space="preserve">Salmonella </w:t>
            </w:r>
            <w:r w:rsidRPr="00F35D05">
              <w:rPr>
                <w:lang w:val="it-IT"/>
              </w:rPr>
              <w:t>spp</w:t>
            </w:r>
            <w:r w:rsidRPr="00F35D05"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  <w:lang w:val="it-IT"/>
              </w:rPr>
              <w:t xml:space="preserve">   </w:t>
            </w:r>
            <w:r w:rsidRPr="00F35D05">
              <w:rPr>
                <w:i/>
                <w:iCs/>
                <w:lang w:val="it-IT"/>
              </w:rPr>
              <w:t>L</w:t>
            </w:r>
            <w:r w:rsidRPr="00F35D05">
              <w:rPr>
                <w:rFonts w:hint="eastAsia"/>
                <w:i/>
                <w:iCs/>
                <w:lang w:val="it-IT"/>
              </w:rPr>
              <w:t>m</w:t>
            </w:r>
            <w:r w:rsidRPr="00F35D05">
              <w:rPr>
                <w:rFonts w:hint="eastAsia"/>
                <w:lang w:val="it-IT"/>
              </w:rPr>
              <w:t xml:space="preserve"> -</w:t>
            </w:r>
            <w:r w:rsidRPr="00F35D05">
              <w:rPr>
                <w:rFonts w:ascii="AdvTT94c8263f.I" w:hAnsi="AdvTT94c8263f.I" w:cs="AdvTT94c8263f.I"/>
                <w:lang w:val="it-IT"/>
              </w:rPr>
              <w:t xml:space="preserve"> </w:t>
            </w:r>
            <w:proofErr w:type="spellStart"/>
            <w:r w:rsidRPr="00F35D05">
              <w:rPr>
                <w:lang w:val="it-IT"/>
              </w:rPr>
              <w:t>associated</w:t>
            </w:r>
            <w:proofErr w:type="spellEnd"/>
            <w:r w:rsidRPr="00F35D05">
              <w:rPr>
                <w:lang w:val="it-IT"/>
              </w:rPr>
              <w:t xml:space="preserve"> microbiota</w:t>
            </w:r>
            <w:r>
              <w:rPr>
                <w:rFonts w:hint="eastAsia"/>
                <w:lang w:val="it-IT"/>
              </w:rPr>
              <w:t xml:space="preserve">  </w:t>
            </w:r>
            <w:r w:rsidRPr="00AF22D5">
              <w:rPr>
                <w:i/>
                <w:iCs/>
                <w:lang w:val="it-IT"/>
              </w:rPr>
              <w:t>L</w:t>
            </w:r>
            <w:r w:rsidRPr="00AF22D5">
              <w:rPr>
                <w:rFonts w:hint="eastAsia"/>
                <w:i/>
                <w:iCs/>
                <w:lang w:val="it-IT"/>
              </w:rPr>
              <w:t>m</w:t>
            </w:r>
            <w:r w:rsidRPr="00AF22D5">
              <w:rPr>
                <w:rFonts w:hint="eastAsia"/>
                <w:lang w:val="it-IT"/>
              </w:rPr>
              <w:t xml:space="preserve"> -</w:t>
            </w:r>
            <w:r w:rsidRPr="00AF22D5">
              <w:rPr>
                <w:rFonts w:ascii="AdvTT94c8263f.I" w:hAnsi="AdvTT94c8263f.I" w:cs="AdvTT94c8263f.I"/>
                <w:lang w:val="it-IT"/>
              </w:rPr>
              <w:t xml:space="preserve"> </w:t>
            </w:r>
            <w:r w:rsidRPr="00AF22D5">
              <w:rPr>
                <w:i/>
                <w:iCs/>
                <w:lang w:val="it-IT"/>
              </w:rPr>
              <w:t xml:space="preserve">Salmonella </w:t>
            </w:r>
            <w:r w:rsidRPr="00AF22D5">
              <w:rPr>
                <w:lang w:val="it-IT"/>
              </w:rPr>
              <w:t>spp</w:t>
            </w:r>
            <w:r w:rsidRPr="00AF22D5">
              <w:rPr>
                <w:rFonts w:hint="eastAsia"/>
                <w:lang w:val="it-IT"/>
              </w:rPr>
              <w:t xml:space="preserve"> -</w:t>
            </w:r>
            <w:r w:rsidRPr="00AF22D5">
              <w:rPr>
                <w:lang w:val="it-IT"/>
              </w:rPr>
              <w:t xml:space="preserve"> </w:t>
            </w:r>
            <w:proofErr w:type="spellStart"/>
            <w:r w:rsidRPr="00AF22D5">
              <w:rPr>
                <w:lang w:val="it-IT"/>
              </w:rPr>
              <w:t>associated</w:t>
            </w:r>
            <w:proofErr w:type="spellEnd"/>
            <w:r w:rsidRPr="00AF22D5">
              <w:rPr>
                <w:lang w:val="it-IT"/>
              </w:rPr>
              <w:t xml:space="preserve"> microbiota</w:t>
            </w:r>
            <w:r>
              <w:rPr>
                <w:rFonts w:hint="eastAsia"/>
                <w:lang w:val="it-IT"/>
              </w:rPr>
              <w:t xml:space="preserve"> </w:t>
            </w:r>
            <w:r w:rsidRPr="00AF22D5">
              <w:rPr>
                <w:lang w:val="it-IT"/>
              </w:rPr>
              <w:t>(</w:t>
            </w:r>
            <w:proofErr w:type="spellStart"/>
            <w:r w:rsidRPr="00AF22D5">
              <w:rPr>
                <w:lang w:val="it-IT"/>
              </w:rPr>
              <w:t>Tadielo</w:t>
            </w:r>
            <w:proofErr w:type="spellEnd"/>
            <w:r w:rsidRPr="00AF22D5">
              <w:rPr>
                <w:lang w:val="it-IT"/>
              </w:rPr>
              <w:t xml:space="preserve"> et al., 2025)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6E974B1" w14:textId="77777777" w:rsidR="00F12DAB" w:rsidRPr="005239BE" w:rsidRDefault="00F12DAB" w:rsidP="00F1603C">
            <w:pPr>
              <w:widowControl/>
              <w:rPr>
                <w:rFonts w:hint="eastAsia"/>
              </w:rPr>
            </w:pPr>
            <w:r w:rsidRPr="00F77C33">
              <w:t>TSB-YE-BE</w:t>
            </w:r>
            <w:r>
              <w:rPr>
                <w:rFonts w:hint="eastAsia"/>
              </w:rPr>
              <w:t xml:space="preserve"> 1</w:t>
            </w:r>
            <w:r w:rsidRPr="00572FBB">
              <w:t>0°C</w:t>
            </w:r>
            <w:r>
              <w:rPr>
                <w:rFonts w:hint="eastAsia"/>
              </w:rPr>
              <w:t xml:space="preserve">  </w:t>
            </w:r>
            <w:r w:rsidRPr="005239BE">
              <w:t>Polystyrene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A0FD" w14:textId="77777777" w:rsidR="00F12DAB" w:rsidRPr="005239BE" w:rsidRDefault="00F12DAB" w:rsidP="00F1603C">
            <w:pPr>
              <w:widowControl/>
            </w:pPr>
            <w:r w:rsidRPr="00F77C33">
              <w:t xml:space="preserve">Thymol + Carvacrol 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2D8F7" w14:textId="77777777" w:rsidR="00F12DAB" w:rsidRPr="005239BE" w:rsidRDefault="00F12DAB" w:rsidP="00F1603C">
            <w:pPr>
              <w:widowControl/>
            </w:pPr>
            <w:r w:rsidRPr="00F35D05">
              <w:t>Highest biofilm reduction (99.77–99.9998%)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AA210D" w14:textId="77777777" w:rsidR="00F12DAB" w:rsidRPr="005239BE" w:rsidRDefault="00F12DAB" w:rsidP="00F1603C">
            <w:pPr>
              <w:widowControl/>
            </w:pPr>
            <w:r>
              <w:rPr>
                <w:rFonts w:hint="eastAsia"/>
              </w:rPr>
              <w:t>R</w:t>
            </w:r>
            <w:r w:rsidRPr="00F35D05">
              <w:t>educing cell density and EPS (confirmed by SEM)</w:t>
            </w:r>
          </w:p>
        </w:tc>
      </w:tr>
      <w:tr w:rsidR="00F12DAB" w:rsidRPr="005F2543" w14:paraId="2B264C1D" w14:textId="77777777" w:rsidTr="00F1603C">
        <w:trPr>
          <w:trHeight w:val="427"/>
        </w:trPr>
        <w:tc>
          <w:tcPr>
            <w:tcW w:w="2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DC9128" w14:textId="77777777" w:rsidR="00F12DAB" w:rsidRPr="00AC6174" w:rsidRDefault="00F12DAB" w:rsidP="00F1603C">
            <w:pPr>
              <w:rPr>
                <w:i/>
                <w:iCs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B964DA" w14:textId="77777777" w:rsidR="00F12DAB" w:rsidRPr="005239BE" w:rsidRDefault="00F12DAB" w:rsidP="00F1603C"/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D751" w14:textId="77777777" w:rsidR="00F12DAB" w:rsidRPr="00F77C33" w:rsidRDefault="00F12DAB" w:rsidP="00F1603C">
            <w:r w:rsidRPr="00F35D05">
              <w:t>Lactic acid + Acetic acid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E2EA" w14:textId="77777777" w:rsidR="00F12DAB" w:rsidRPr="005239BE" w:rsidRDefault="00F12DAB" w:rsidP="00F1603C">
            <w:r w:rsidRPr="00F35D05">
              <w:t>Moderate-to-high inhibition (39.34%–99.993%)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EC1674" w14:textId="77777777" w:rsidR="00F12DAB" w:rsidRPr="005239BE" w:rsidRDefault="00F12DAB" w:rsidP="00F1603C"/>
        </w:tc>
      </w:tr>
      <w:tr w:rsidR="00F12DAB" w:rsidRPr="005F2543" w14:paraId="37158A0B" w14:textId="77777777" w:rsidTr="00F1603C">
        <w:trPr>
          <w:trHeight w:val="427"/>
        </w:trPr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C4A1" w14:textId="77777777" w:rsidR="00F12DAB" w:rsidRPr="00AC6174" w:rsidRDefault="00F12DAB" w:rsidP="00F1603C">
            <w:pPr>
              <w:rPr>
                <w:i/>
                <w:iCs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5B5C" w14:textId="77777777" w:rsidR="00F12DAB" w:rsidRPr="005239BE" w:rsidRDefault="00F12DAB" w:rsidP="00F1603C"/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B077" w14:textId="77777777" w:rsidR="00F12DAB" w:rsidRPr="00F77C33" w:rsidRDefault="00F12DAB" w:rsidP="00F1603C">
            <w:r w:rsidRPr="00F35D05">
              <w:t>Silver + Zinc oxide nanoparticles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891E" w14:textId="77777777" w:rsidR="00F12DAB" w:rsidRPr="005239BE" w:rsidRDefault="00F12DAB" w:rsidP="00F1603C">
            <w:r w:rsidRPr="00F35D05">
              <w:t>Inhibition of biofilm (57.08%–97.01%)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0D1A" w14:textId="77777777" w:rsidR="00F12DAB" w:rsidRPr="005239BE" w:rsidRDefault="00F12DAB" w:rsidP="00F1603C"/>
        </w:tc>
      </w:tr>
      <w:tr w:rsidR="00F12DAB" w:rsidRPr="005F2543" w14:paraId="51D4A952" w14:textId="77777777" w:rsidTr="00F1603C">
        <w:trPr>
          <w:trHeight w:val="355"/>
        </w:trPr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05D9B8A" w14:textId="77777777" w:rsidR="00F12DAB" w:rsidRDefault="00F12DAB" w:rsidP="00F1603C">
            <w:pPr>
              <w:widowControl/>
            </w:pPr>
            <w:r w:rsidRPr="00E116C6">
              <w:rPr>
                <w:i/>
                <w:iCs/>
              </w:rPr>
              <w:t>L</w:t>
            </w:r>
            <w:r>
              <w:rPr>
                <w:rFonts w:hint="eastAsia"/>
                <w:i/>
                <w:iCs/>
              </w:rPr>
              <w:t>m</w:t>
            </w:r>
            <w:r w:rsidRPr="00AF22D5">
              <w:rPr>
                <w:rFonts w:hint="eastAsia"/>
              </w:rPr>
              <w:t>-</w:t>
            </w:r>
            <w:r w:rsidRPr="00E116C6">
              <w:rPr>
                <w:i/>
                <w:iCs/>
              </w:rPr>
              <w:t>Campylobacter</w:t>
            </w:r>
            <w:r w:rsidRPr="00E116C6">
              <w:t> spp.</w:t>
            </w:r>
          </w:p>
          <w:p w14:paraId="3224EB47" w14:textId="77777777" w:rsidR="00F12DAB" w:rsidRPr="005239BE" w:rsidRDefault="00F12DAB" w:rsidP="00F1603C">
            <w:pPr>
              <w:widowControl/>
            </w:pPr>
            <w:r w:rsidRPr="00EB13A7">
              <w:t>(</w:t>
            </w:r>
            <w:proofErr w:type="spellStart"/>
            <w:r w:rsidRPr="00EB13A7">
              <w:t>Moazzami</w:t>
            </w:r>
            <w:proofErr w:type="spellEnd"/>
            <w:r w:rsidRPr="00EB13A7">
              <w:t xml:space="preserve"> et al., 2026)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D62DD15" w14:textId="77777777" w:rsidR="00F12DAB" w:rsidRPr="005239BE" w:rsidRDefault="00F12DAB" w:rsidP="00F1603C">
            <w:pPr>
              <w:widowControl/>
            </w:pPr>
            <w:r w:rsidRPr="00AF22D5">
              <w:t>woven conveyor belt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43BF" w14:textId="77777777" w:rsidR="00F12DAB" w:rsidRPr="00AF22D5" w:rsidRDefault="00F12DAB" w:rsidP="00F1603C">
            <w:pPr>
              <w:widowControl/>
            </w:pPr>
            <w:r w:rsidRPr="00AF22D5">
              <w:t>6% chlorinated alkaline + 70% alcohol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DD69" w14:textId="77777777" w:rsidR="00F12DAB" w:rsidRPr="005239BE" w:rsidRDefault="00F12DAB" w:rsidP="00F1603C">
            <w:pPr>
              <w:widowControl/>
            </w:pPr>
            <w:r w:rsidRPr="00AF22D5">
              <w:t xml:space="preserve">overcame </w:t>
            </w:r>
            <w:proofErr w:type="spellStart"/>
            <w:r w:rsidRPr="00AF22D5">
              <w:t>Lm</w:t>
            </w:r>
            <w:proofErr w:type="spellEnd"/>
            <w:r w:rsidRPr="00AF22D5">
              <w:t xml:space="preserve"> tolerance with 1.7 log reduction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C9FBFC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212B25C8" w14:textId="77777777" w:rsidTr="00F1603C">
        <w:trPr>
          <w:trHeight w:val="355"/>
        </w:trPr>
        <w:tc>
          <w:tcPr>
            <w:tcW w:w="2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08029" w14:textId="77777777" w:rsidR="00F12DAB" w:rsidRPr="005239BE" w:rsidRDefault="00F12DAB" w:rsidP="00F1603C"/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F188C7" w14:textId="77777777" w:rsidR="00F12DAB" w:rsidRPr="005239BE" w:rsidRDefault="00F12DAB" w:rsidP="00F1603C"/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F2A4" w14:textId="77777777" w:rsidR="00F12DAB" w:rsidRPr="005239BE" w:rsidRDefault="00F12DAB" w:rsidP="00F1603C">
            <w:r w:rsidRPr="00AF22D5">
              <w:t>6% chlorinated alkaline cleaning + 3% chlorinated alkaline disinfection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47D4" w14:textId="77777777" w:rsidR="00F12DAB" w:rsidRPr="005239BE" w:rsidRDefault="00F12DAB" w:rsidP="00F1603C">
            <w:r w:rsidRPr="00AF22D5">
              <w:t>1.5 log reduction (</w:t>
            </w:r>
            <w:proofErr w:type="spellStart"/>
            <w:r w:rsidRPr="00AF22D5">
              <w:t>Lm</w:t>
            </w:r>
            <w:proofErr w:type="spellEnd"/>
            <w:r w:rsidRPr="00AF22D5">
              <w:t>)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CD9072" w14:textId="77777777" w:rsidR="00F12DAB" w:rsidRPr="005239BE" w:rsidRDefault="00F12DAB" w:rsidP="00F1603C"/>
        </w:tc>
      </w:tr>
      <w:tr w:rsidR="00F12DAB" w:rsidRPr="005F2543" w14:paraId="3DA6D13A" w14:textId="77777777" w:rsidTr="00F1603C">
        <w:trPr>
          <w:trHeight w:val="355"/>
        </w:trPr>
        <w:tc>
          <w:tcPr>
            <w:tcW w:w="2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551E42" w14:textId="77777777" w:rsidR="00F12DAB" w:rsidRPr="005239BE" w:rsidRDefault="00F12DAB" w:rsidP="00F1603C"/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769115" w14:textId="77777777" w:rsidR="00F12DAB" w:rsidRPr="005239BE" w:rsidRDefault="00F12DAB" w:rsidP="00F1603C"/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BAEF" w14:textId="77777777" w:rsidR="00F12DAB" w:rsidRPr="005239BE" w:rsidRDefault="00F12DAB" w:rsidP="00F1603C">
            <w:r w:rsidRPr="00AF22D5">
              <w:t>Chlorinated alkaline cleaning + ECA (electrochemically activated water)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104E" w14:textId="77777777" w:rsidR="00F12DAB" w:rsidRPr="005239BE" w:rsidRDefault="00F12DAB" w:rsidP="00F1603C">
            <w:r w:rsidRPr="00AF22D5">
              <w:t>Effective but inferior to alkaline disinfection pairing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3663FE" w14:textId="77777777" w:rsidR="00F12DAB" w:rsidRPr="005239BE" w:rsidRDefault="00F12DAB" w:rsidP="00F1603C"/>
        </w:tc>
      </w:tr>
      <w:tr w:rsidR="00F12DAB" w:rsidRPr="005F2543" w14:paraId="6AE87355" w14:textId="77777777" w:rsidTr="00F1603C">
        <w:trPr>
          <w:trHeight w:val="355"/>
        </w:trPr>
        <w:tc>
          <w:tcPr>
            <w:tcW w:w="2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B582A0" w14:textId="77777777" w:rsidR="00F12DAB" w:rsidRPr="005239BE" w:rsidRDefault="00F12DAB" w:rsidP="00F1603C"/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6104D3" w14:textId="77777777" w:rsidR="00F12DAB" w:rsidRPr="005239BE" w:rsidRDefault="00F12DAB" w:rsidP="00F1603C"/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DE2F" w14:textId="77777777" w:rsidR="00F12DAB" w:rsidRPr="005239BE" w:rsidRDefault="00F12DAB" w:rsidP="00F1603C">
            <w:r w:rsidRPr="00AF22D5">
              <w:t>Acidic C&amp;D agents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6826" w14:textId="77777777" w:rsidR="00F12DAB" w:rsidRPr="005239BE" w:rsidRDefault="00F12DAB" w:rsidP="00F1603C">
            <w:r>
              <w:rPr>
                <w:rFonts w:hint="eastAsia"/>
              </w:rPr>
              <w:t>R</w:t>
            </w:r>
            <w:r w:rsidRPr="00AF22D5">
              <w:t>eduction by 0.7–1.0 log at higher concentration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3240AF" w14:textId="77777777" w:rsidR="00F12DAB" w:rsidRPr="005239BE" w:rsidRDefault="00F12DAB" w:rsidP="00F1603C"/>
        </w:tc>
      </w:tr>
      <w:tr w:rsidR="00F12DAB" w:rsidRPr="005F2543" w14:paraId="022F5FAD" w14:textId="77777777" w:rsidTr="00F1603C">
        <w:trPr>
          <w:trHeight w:val="355"/>
        </w:trPr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6416" w14:textId="77777777" w:rsidR="00F12DAB" w:rsidRPr="005239BE" w:rsidRDefault="00F12DAB" w:rsidP="00F1603C"/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8287" w14:textId="77777777" w:rsidR="00F12DAB" w:rsidRPr="005239BE" w:rsidRDefault="00F12DAB" w:rsidP="00F1603C"/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2320" w14:textId="77777777" w:rsidR="00F12DAB" w:rsidRPr="005239BE" w:rsidRDefault="00F12DAB" w:rsidP="00F1603C">
            <w:r w:rsidRPr="00AF22D5">
              <w:t>Enzymatic cleaners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514C" w14:textId="77777777" w:rsidR="00F12DAB" w:rsidRPr="005239BE" w:rsidRDefault="00F12DAB" w:rsidP="00F1603C">
            <w:r w:rsidRPr="00AF22D5">
              <w:t>No improvement in biofilm removal</w:t>
            </w:r>
          </w:p>
        </w:tc>
        <w:tc>
          <w:tcPr>
            <w:tcW w:w="2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C62B" w14:textId="77777777" w:rsidR="00F12DAB" w:rsidRPr="005239BE" w:rsidRDefault="00F12DAB" w:rsidP="00F1603C"/>
        </w:tc>
      </w:tr>
      <w:tr w:rsidR="00F12DAB" w:rsidRPr="005F2543" w14:paraId="16FB14E7" w14:textId="77777777" w:rsidTr="00F1603C">
        <w:trPr>
          <w:trHeight w:val="43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33A8" w14:textId="77777777" w:rsidR="00F12DAB" w:rsidRPr="005239BE" w:rsidRDefault="00F12DAB" w:rsidP="00F1603C">
            <w:pPr>
              <w:widowControl/>
            </w:pPr>
            <w:r w:rsidRPr="00EB13A7">
              <w:t>(van der Veen &amp; Abee, 2011)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9CA2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D349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6898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573B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33CDA8F0" w14:textId="77777777" w:rsidTr="00F1603C">
        <w:trPr>
          <w:trHeight w:val="505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AAAD" w14:textId="77777777" w:rsidR="00F12DAB" w:rsidRPr="005239BE" w:rsidRDefault="00F12DAB" w:rsidP="00F1603C">
            <w:pPr>
              <w:widowControl/>
            </w:pPr>
            <w:r w:rsidRPr="00EB13A7">
              <w:t>(Papaioannou et al., 2018)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70A2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E320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0829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D5F3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06C8D022" w14:textId="77777777" w:rsidTr="00F1603C">
        <w:trPr>
          <w:trHeight w:val="22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DAF9" w14:textId="77777777" w:rsidR="00F12DAB" w:rsidRPr="005239BE" w:rsidRDefault="00F12DAB" w:rsidP="00F1603C">
            <w:pPr>
              <w:widowControl/>
            </w:pPr>
            <w:r w:rsidRPr="00EB13A7">
              <w:t>(Kocot et al., 2021)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6FDB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DF87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1601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2E02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5C86C8C4" w14:textId="77777777" w:rsidTr="00F1603C">
        <w:trPr>
          <w:trHeight w:val="46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4DD0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1DDF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D0C6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10D3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40C5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74A9B191" w14:textId="77777777" w:rsidTr="00F1603C">
        <w:trPr>
          <w:trHeight w:val="46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E324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B10D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F274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FE7F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0403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57D13731" w14:textId="77777777" w:rsidTr="00F1603C">
        <w:trPr>
          <w:trHeight w:val="885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F6A5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F23C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968D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8640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15BA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053143C7" w14:textId="77777777" w:rsidTr="00F1603C">
        <w:trPr>
          <w:trHeight w:val="71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3C9A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A5B4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C859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F5FE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EE43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0793C88F" w14:textId="77777777" w:rsidTr="00F1603C">
        <w:trPr>
          <w:trHeight w:val="72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EF0D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A3AF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41E0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E4ED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1490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4D7E8C50" w14:textId="77777777" w:rsidTr="00F1603C">
        <w:trPr>
          <w:trHeight w:val="78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CD2C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E5CD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DAFD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FCDD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AC22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08C138FF" w14:textId="77777777" w:rsidTr="00F1603C">
        <w:trPr>
          <w:trHeight w:val="66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AB7D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8664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9C11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2E0A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04D4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74A17EBB" w14:textId="77777777" w:rsidTr="00F1603C">
        <w:trPr>
          <w:trHeight w:val="81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4B67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942B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293D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C70C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18E8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7FEAF677" w14:textId="77777777" w:rsidTr="00F1603C">
        <w:trPr>
          <w:trHeight w:val="59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AEE9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1EE6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439F2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AAF7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AC75" w14:textId="77777777" w:rsidR="00F12DAB" w:rsidRPr="005239BE" w:rsidRDefault="00F12DAB" w:rsidP="00F1603C">
            <w:pPr>
              <w:widowControl/>
            </w:pPr>
          </w:p>
        </w:tc>
      </w:tr>
      <w:tr w:rsidR="00F12DAB" w:rsidRPr="005F2543" w14:paraId="32D5C4F2" w14:textId="77777777" w:rsidTr="00F1603C">
        <w:trPr>
          <w:trHeight w:val="805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3E12" w14:textId="77777777" w:rsidR="00F12DAB" w:rsidRPr="005239BE" w:rsidRDefault="00F12DAB" w:rsidP="00F1603C">
            <w:pPr>
              <w:widowControl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28B4" w14:textId="77777777" w:rsidR="00F12DAB" w:rsidRPr="005239BE" w:rsidRDefault="00F12DAB" w:rsidP="00F1603C">
            <w:pPr>
              <w:widowControl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7E72" w14:textId="77777777" w:rsidR="00F12DAB" w:rsidRPr="005239BE" w:rsidRDefault="00F12DAB" w:rsidP="00F1603C">
            <w:pPr>
              <w:widowControl/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BB67" w14:textId="77777777" w:rsidR="00F12DAB" w:rsidRPr="005239BE" w:rsidRDefault="00F12DAB" w:rsidP="00F1603C">
            <w:pPr>
              <w:widowControl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05AE" w14:textId="77777777" w:rsidR="00F12DAB" w:rsidRPr="005239BE" w:rsidRDefault="00F12DAB" w:rsidP="00F1603C">
            <w:pPr>
              <w:widowControl/>
            </w:pPr>
          </w:p>
        </w:tc>
      </w:tr>
    </w:tbl>
    <w:p w14:paraId="5E95E563" w14:textId="77777777" w:rsidR="00F12DAB" w:rsidRDefault="00F12DAB"/>
    <w:sectPr w:rsidR="00F12DAB" w:rsidSect="00F12DAB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TT94c8263f.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AB"/>
    <w:rsid w:val="00CE7728"/>
    <w:rsid w:val="00F1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520E"/>
  <w15:chartTrackingRefBased/>
  <w15:docId w15:val="{95AA6A4E-BB92-42D6-86B7-53833EF9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DAB"/>
  </w:style>
  <w:style w:type="paragraph" w:styleId="Heading1">
    <w:name w:val="heading 1"/>
    <w:basedOn w:val="Normal"/>
    <w:next w:val="Normal"/>
    <w:link w:val="Heading1Char"/>
    <w:uiPriority w:val="9"/>
    <w:qFormat/>
    <w:rsid w:val="00F1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D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12DA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Li</dc:creator>
  <cp:keywords/>
  <dc:description/>
  <cp:lastModifiedBy>Ran Li</cp:lastModifiedBy>
  <cp:revision>1</cp:revision>
  <dcterms:created xsi:type="dcterms:W3CDTF">2026-06-25T09:26:00Z</dcterms:created>
  <dcterms:modified xsi:type="dcterms:W3CDTF">2026-06-25T09:27:00Z</dcterms:modified>
</cp:coreProperties>
</file>