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22MCA0223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KAMRAN ANSARI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 tables identifying the primary keys and foreign keys.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TABLE </w:t>
      </w:r>
      <w:r>
        <w:rPr>
          <w:b/>
          <w:bCs/>
        </w:rPr>
        <w:t>EMPLOYEE</w:t>
      </w:r>
      <w:r>
        <w:rPr/>
        <w:t>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SSN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VARCHAR(40),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SEX VARCHAR(1),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ADDRESS VARCHAR(100),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SALARY DOUBLE PRECISION,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DEPT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DESIGNATION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SUPERVISORSSN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CONSTRAINT EMPLOYEE__PK PRIMARY KEY(SSN)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TABLE </w:t>
      </w:r>
      <w:r>
        <w:rPr>
          <w:b/>
          <w:bCs/>
        </w:rPr>
        <w:t>DEPT</w:t>
      </w:r>
      <w:r>
        <w:rPr/>
        <w:t>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DEPT_NUMBER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VARCHAR(40),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MANAGERSSN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MANAGER_DOB DATE,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LOCATION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CONSTRAINT DEPARTMENT_PK PRIMARY KEY(DEPT_NUMBER),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CONSTRAINT DEPT_MANAGERSSN_PK FOREIGN KEY(MANAGERSSN) REFERENCES EMPLOYEE(SSN)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TABLE </w:t>
      </w:r>
      <w:r>
        <w:rPr>
          <w:b/>
          <w:bCs/>
        </w:rPr>
        <w:t>PROJECT</w:t>
      </w:r>
      <w:r>
        <w:rPr/>
        <w:t>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PROJECT_NUMBER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VARCHAR(30),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LOCATION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CONTROLLING_DEPARTMENT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BUDGET DOUBLE PRECISION,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CONSTRAINT PROJECT_PK PRIMARY KEY(PROJECT_NUMBER),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CONSTRAINT PROJECT_DEPT_FK FOREIGN KEY(CONTROLLING_DEPARTMENT) REFERENCES DEPT(DEPT_NUMBER)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TABLE </w:t>
      </w:r>
      <w:r>
        <w:rPr>
          <w:b/>
          <w:bCs/>
        </w:rPr>
        <w:t>WORKS_ON</w:t>
      </w:r>
      <w:r>
        <w:rPr/>
        <w:t>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SSN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PROJECT_NUM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HOURS INT,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CONSTRAINT WORKS_ON_PK PRIMARY KEY(SSN, PROJECT_NUM),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CONSTRAINT WORKS_ON_EMPLOYEE_FK FOREIGN KEY(SSN) REFERENCES EMPLOYEE(SSN),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CONSTRAINT WORKS_ON_PROJECT_FK FOREIGN KEY(PROJECT_NUM) REFERENCES PROJECT(PROJECT_NUMBER)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Constraints to be added after insertion </w:t>
      </w: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ALTER TABLE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b/>
          <w:bCs/>
        </w:rPr>
        <w:t>EMPLOYEE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ADD CONSTRAINT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EMPLOYEE_EMP_FK FOREIGN KEY(SSN) </w:t>
      </w:r>
    </w:p>
    <w:p>
      <w:pPr>
        <w:pStyle w:val="Normal"/>
        <w:bidi w:val="0"/>
        <w:jc w:val="left"/>
        <w:rPr/>
      </w:pPr>
      <w:r>
        <w:rPr/>
        <w:t xml:space="preserve">REFERENCES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EMPLOYEE(SSN);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ALTER TABLE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b/>
          <w:bCs/>
        </w:rPr>
        <w:t>EMPLOYEE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ADD CONSTRAINT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EMPLOYEE_DEPT_FK FOREIGN KEY(DEPT) </w:t>
      </w:r>
    </w:p>
    <w:p>
      <w:pPr>
        <w:pStyle w:val="Normal"/>
        <w:bidi w:val="0"/>
        <w:jc w:val="left"/>
        <w:rPr/>
      </w:pPr>
      <w:r>
        <w:rPr/>
        <w:t xml:space="preserve">REFERENCES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DEPT(DEPT_NUMBER);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Insert necessary tuples into the tables. (min 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EMPLOYEE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'E1',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'M',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'A1',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40000,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'DE1',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EMPLOYEE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'E2A',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'F',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'A2',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80000,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'DE3',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EMPLOYEE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'E3',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'F',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'A23',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30000,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'DE44',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EMPLOYEE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'E4',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'M',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'A24',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40000,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'DE2',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EMPLOYEE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'E5',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'F',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'A25',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10000,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'DE1',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DEPT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'20-DEC-2001',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'L2'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DEPT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'D2',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'24-DEC-2001',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'L3'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DEPT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'D3',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'24-JAN-2001',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'L4'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DEPT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'D4',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'24-FEB-2001',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'L5'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DEPT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'D5',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'24-FEB-1999',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'L6'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PROJECT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'L1',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6000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PROJECT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'P2',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'L2',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7000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PROJECT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'P3',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'L3',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1000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PROJECT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'P4',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'L4',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8000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PROJECT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'P5',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'L5',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5000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WORKS_ON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33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WORKS_ON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43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WORKS_ON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50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WORKS_ON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100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WORKS_ON VALUES(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40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124460</wp:posOffset>
            </wp:positionV>
            <wp:extent cx="5838825" cy="111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64770</wp:posOffset>
            </wp:positionH>
            <wp:positionV relativeFrom="paragraph">
              <wp:posOffset>41910</wp:posOffset>
            </wp:positionV>
            <wp:extent cx="4981575" cy="1143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74295</wp:posOffset>
            </wp:positionH>
            <wp:positionV relativeFrom="paragraph">
              <wp:posOffset>167640</wp:posOffset>
            </wp:positionV>
            <wp:extent cx="5324475" cy="1285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131445</wp:posOffset>
            </wp:positionH>
            <wp:positionV relativeFrom="paragraph">
              <wp:posOffset>171450</wp:posOffset>
            </wp:positionV>
            <wp:extent cx="2105025" cy="1152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Queries (1 × 5 = 5) (1) Project names which are in a particular location. (2) Retrieve the customer whose name end with A. (3) Department details which has a nomanager. (4) Display all the department names in upper case and lower case. (5) Find the employee who have taken the salary more than 50000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4371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6</Pages>
  <Words>412</Words>
  <Characters>2431</Characters>
  <CharactersWithSpaces>3214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2022-11-16T09:51:27Z</dcterms:created>
  <dc:creator/>
  <dc:description/>
  <dc:language>en-IN</dc:language>
  <cp:lastModifiedBy/>
  <dcterms:modified xsi:type="dcterms:W3CDTF">2022-11-16T11:12:05Z</dcterms:modified>
  <cp:revision>2</cp:revision>
  <dc:subject/>
  <dc:title/>
</cp:coreProperties>
</file>