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4116" w14:textId="77777777" w:rsidR="009B0A14" w:rsidRPr="00FF45EB" w:rsidRDefault="009B0A14" w:rsidP="009B0A14">
      <w:pPr>
        <w:jc w:val="center"/>
        <w:rPr>
          <w:lang w:val="es-ES"/>
        </w:rPr>
      </w:pPr>
      <w:r w:rsidRPr="00FF45EB">
        <w:rPr>
          <w:b/>
          <w:color w:val="1F4E79"/>
          <w:sz w:val="32"/>
          <w:lang w:val="es-ES"/>
        </w:rPr>
        <w:t>GUÍA DE PRÁCTICA – SESIÓN 12</w:t>
      </w:r>
    </w:p>
    <w:p w14:paraId="64CFF10F" w14:textId="77777777" w:rsidR="009B0A14" w:rsidRPr="00FF45EB" w:rsidRDefault="009B0A14" w:rsidP="009B0A14">
      <w:pPr>
        <w:jc w:val="center"/>
        <w:rPr>
          <w:lang w:val="es-ES"/>
        </w:rPr>
      </w:pPr>
      <w:r w:rsidRPr="00FF45EB">
        <w:rPr>
          <w:b/>
          <w:sz w:val="22"/>
          <w:lang w:val="es-ES"/>
        </w:rPr>
        <w:t>Construcción de Software II · Pruebas de integración en servicios REST</w:t>
      </w:r>
    </w:p>
    <w:p w14:paraId="3C5E434E" w14:textId="77777777" w:rsidR="009B0A14" w:rsidRPr="00FF45EB" w:rsidRDefault="009B0A14" w:rsidP="009B0A14">
      <w:pPr>
        <w:pStyle w:val="Ttulo1"/>
      </w:pPr>
      <w:r w:rsidRPr="00FF45EB">
        <w:rPr>
          <w:rFonts w:ascii="Arial" w:hAnsi="Arial"/>
          <w:color w:val="1F4E79"/>
        </w:rPr>
        <w:t>4. Verificar dependencia de pruebas</w:t>
      </w:r>
    </w:p>
    <w:p w14:paraId="59398386" w14:textId="321DBFAE" w:rsidR="009B0A14" w:rsidRPr="00FF45EB" w:rsidRDefault="009B0A14" w:rsidP="009B0A14">
      <w:pPr>
        <w:spacing w:after="0"/>
        <w:ind w:left="259"/>
        <w:rPr>
          <w:lang w:val="es-ES"/>
        </w:rPr>
      </w:pPr>
      <w:r w:rsidRPr="009B0A14">
        <w:rPr>
          <w:lang w:val="es-ES"/>
        </w:rPr>
        <w:drawing>
          <wp:inline distT="0" distB="0" distL="0" distR="0" wp14:anchorId="3A4F44E3" wp14:editId="29E68BDA">
            <wp:extent cx="5400040" cy="2834005"/>
            <wp:effectExtent l="0" t="0" r="0" b="4445"/>
            <wp:docPr id="819485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5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88AB" w14:textId="77777777" w:rsidR="009B0A14" w:rsidRPr="00FF45EB" w:rsidRDefault="009B0A14" w:rsidP="009B0A14">
      <w:pPr>
        <w:spacing w:after="40"/>
        <w:rPr>
          <w:lang w:val="es-ES"/>
        </w:rPr>
      </w:pPr>
    </w:p>
    <w:p w14:paraId="51F6E7B7" w14:textId="77777777" w:rsidR="009B0A14" w:rsidRPr="00FF45EB" w:rsidRDefault="009B0A14" w:rsidP="009B0A14">
      <w:pPr>
        <w:pStyle w:val="Ttulo2"/>
      </w:pPr>
      <w:r w:rsidRPr="00FF45EB">
        <w:rPr>
          <w:rFonts w:ascii="Arial" w:hAnsi="Arial"/>
        </w:rPr>
        <w:t>5.1. ProductoService.java</w:t>
      </w:r>
    </w:p>
    <w:p w14:paraId="51466132" w14:textId="21253694" w:rsidR="009B0A14" w:rsidRPr="00FF45EB" w:rsidRDefault="009B0A14" w:rsidP="009B0A14">
      <w:pPr>
        <w:spacing w:after="40"/>
        <w:rPr>
          <w:lang w:val="es-ES"/>
        </w:rPr>
      </w:pPr>
      <w:r w:rsidRPr="009B0A14">
        <w:rPr>
          <w:lang w:val="es-ES"/>
        </w:rPr>
        <w:drawing>
          <wp:inline distT="0" distB="0" distL="0" distR="0" wp14:anchorId="2BAB9678" wp14:editId="10D4983D">
            <wp:extent cx="5400040" cy="2550795"/>
            <wp:effectExtent l="0" t="0" r="0" b="1905"/>
            <wp:docPr id="148302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A3C4" w14:textId="77777777" w:rsidR="009B0A14" w:rsidRPr="00FF45EB" w:rsidRDefault="009B0A14" w:rsidP="009B0A14">
      <w:pPr>
        <w:pStyle w:val="Ttulo2"/>
      </w:pPr>
      <w:r w:rsidRPr="00FF45EB">
        <w:rPr>
          <w:rFonts w:ascii="Arial" w:hAnsi="Arial"/>
        </w:rPr>
        <w:lastRenderedPageBreak/>
        <w:t>5.2. ProductoController.java</w:t>
      </w:r>
    </w:p>
    <w:p w14:paraId="3061BDEF" w14:textId="34D65BFA" w:rsidR="009B0A14" w:rsidRPr="00FF45EB" w:rsidRDefault="009B0A14" w:rsidP="009B0A14">
      <w:pPr>
        <w:spacing w:after="40"/>
        <w:rPr>
          <w:lang w:val="es-ES"/>
        </w:rPr>
      </w:pPr>
      <w:r w:rsidRPr="009B0A14">
        <w:rPr>
          <w:lang w:val="es-ES"/>
        </w:rPr>
        <w:drawing>
          <wp:inline distT="0" distB="0" distL="0" distR="0" wp14:anchorId="1E9365E1" wp14:editId="4D1151B2">
            <wp:extent cx="5400040" cy="3057525"/>
            <wp:effectExtent l="0" t="0" r="0" b="9525"/>
            <wp:docPr id="50304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49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5829" w14:textId="77777777" w:rsidR="009B0A14" w:rsidRPr="00FF45EB" w:rsidRDefault="009B0A14" w:rsidP="009B0A14">
      <w:pPr>
        <w:pStyle w:val="Ttulo1"/>
      </w:pPr>
      <w:r w:rsidRPr="00FF45EB">
        <w:rPr>
          <w:rFonts w:ascii="Arial" w:hAnsi="Arial"/>
          <w:color w:val="1F4E79"/>
        </w:rPr>
        <w:t>6. Crear prueba de integración REST</w:t>
      </w:r>
    </w:p>
    <w:p w14:paraId="63FB1B1D" w14:textId="65B15E2A" w:rsidR="009B0A14" w:rsidRPr="00FF45EB" w:rsidRDefault="009B0A14" w:rsidP="009B0A14">
      <w:pPr>
        <w:spacing w:after="40"/>
        <w:rPr>
          <w:lang w:val="es-ES"/>
        </w:rPr>
      </w:pPr>
      <w:r w:rsidRPr="009B0A14">
        <w:rPr>
          <w:lang w:val="es-ES"/>
        </w:rPr>
        <w:drawing>
          <wp:inline distT="0" distB="0" distL="0" distR="0" wp14:anchorId="6076580F" wp14:editId="5B21EDE8">
            <wp:extent cx="5400040" cy="2812415"/>
            <wp:effectExtent l="0" t="0" r="0" b="6985"/>
            <wp:docPr id="1276532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32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0DBD" w14:textId="77777777" w:rsidR="009B0A14" w:rsidRPr="00FF45EB" w:rsidRDefault="009B0A14" w:rsidP="009B0A14">
      <w:pPr>
        <w:pStyle w:val="Ttulo1"/>
      </w:pPr>
      <w:r w:rsidRPr="00FF45EB">
        <w:rPr>
          <w:rFonts w:ascii="Arial" w:hAnsi="Arial"/>
          <w:color w:val="1F4E79"/>
        </w:rPr>
        <w:lastRenderedPageBreak/>
        <w:t>7. Ejecutar pruebas</w:t>
      </w:r>
    </w:p>
    <w:p w14:paraId="4ACAC997" w14:textId="5B8A13A4" w:rsidR="002F5E4E" w:rsidRDefault="009B0A14">
      <w:pPr>
        <w:rPr>
          <w:lang w:val="es-ES"/>
        </w:rPr>
      </w:pPr>
      <w:r w:rsidRPr="009B0A14">
        <w:rPr>
          <w:lang w:val="es-ES"/>
        </w:rPr>
        <w:drawing>
          <wp:inline distT="0" distB="0" distL="0" distR="0" wp14:anchorId="5B204EF2" wp14:editId="6091681B">
            <wp:extent cx="5400040" cy="1863725"/>
            <wp:effectExtent l="0" t="0" r="0" b="3175"/>
            <wp:docPr id="27659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7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E90" w14:textId="77777777" w:rsidR="009B0A14" w:rsidRPr="009B0A14" w:rsidRDefault="009B0A14">
      <w:pPr>
        <w:rPr>
          <w:lang w:val="es-ES"/>
        </w:rPr>
      </w:pPr>
    </w:p>
    <w:sectPr w:rsidR="009B0A14" w:rsidRPr="009B0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14"/>
    <w:rsid w:val="002F5E4E"/>
    <w:rsid w:val="009B0A14"/>
    <w:rsid w:val="00D0305D"/>
    <w:rsid w:val="00DA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31222"/>
  <w15:chartTrackingRefBased/>
  <w15:docId w15:val="{F8BFBFD0-B962-409D-8E67-3767C2E3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A14"/>
    <w:pPr>
      <w:suppressAutoHyphens/>
      <w:spacing w:after="200" w:line="276" w:lineRule="auto"/>
    </w:pPr>
    <w:rPr>
      <w:rFonts w:ascii="Arial" w:eastAsia="Arial" w:hAnsi="Arial"/>
      <w:kern w:val="0"/>
      <w:sz w:val="19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B0A14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A14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A14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A14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A14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A14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A14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A14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A14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A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A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A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A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A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A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A1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B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A14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B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A14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B0A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A14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B0A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A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Robert Escally Zamora-Ing. en Informatica y Sistemas</dc:creator>
  <cp:keywords/>
  <dc:description/>
  <cp:lastModifiedBy>Kevin Robert Escally Zamora-Ing. en Informatica y Sistemas</cp:lastModifiedBy>
  <cp:revision>1</cp:revision>
  <dcterms:created xsi:type="dcterms:W3CDTF">2026-05-21T13:54:00Z</dcterms:created>
  <dcterms:modified xsi:type="dcterms:W3CDTF">2026-05-21T14:02:00Z</dcterms:modified>
</cp:coreProperties>
</file>