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Отчет по лабораторной работе №4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Тема:</w:t>
      </w:r>
      <w:r>
        <w:rPr>
          <w:rFonts w:ascii="Arial" w:hAnsi="Arial" w:eastAsia="Arial" w:cs="Arial"/>
          <w:color w:val="000000"/>
          <w:sz w:val="24"/>
        </w:rPr>
        <w:t xml:space="preserve"> Численное интегрирование функций с заданной точностью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Выполнил:</w:t>
      </w:r>
      <w:r>
        <w:rPr>
          <w:rFonts w:ascii="Arial" w:hAnsi="Arial" w:eastAsia="Arial" w:cs="Arial"/>
          <w:color w:val="000000"/>
          <w:sz w:val="24"/>
        </w:rPr>
        <w:t xml:space="preserve"> Петраков Семён Александрович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/>
      </w:pPr>
      <w:r>
        <w:rPr>
          <w:rFonts w:ascii="Arial" w:hAnsi="Arial" w:eastAsia="Arial" w:cs="Arial"/>
          <w:color w:val="000000"/>
          <w:sz w:val="24"/>
        </w:rPr>
        <w:t xml:space="preserve">Группа: 10</w:t>
      </w:r>
      <w:r/>
    </w:p>
    <w:p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Введение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Настоящий отчет посвящен выполнению Задания 1 по численному интегрированию. Целью работы является вычисление определенного интеграла ∫ab​f(x)dx с заданной точностью ϵ=10−7, используя составные квадратурные формулы (КФ) и правило Рунге для оценки погрешност</w:t>
      </w:r>
      <w:r>
        <w:rPr>
          <w:rFonts w:ascii="Arial" w:hAnsi="Arial" w:eastAsia="Arial" w:cs="Arial"/>
          <w:color w:val="000000"/>
          <w:sz w:val="24"/>
        </w:rPr>
        <w:t xml:space="preserve">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 ходе выполнения работы были применены следующие составные квадратурные формулы: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Метод средних прямоугольников (КФ 1)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Метод Симпсона (КФ 2)</w:t>
      </w:r>
      <w:r/>
    </w:p>
    <w:p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Теоретические основы</w:t>
      </w:r>
      <w:r>
        <w:rPr>
          <w:rFonts w:ascii="Arial" w:hAnsi="Arial" w:eastAsia="Arial" w:cs="Arial"/>
          <w:b/>
          <w:color w:val="000000"/>
          <w:sz w:val="28"/>
        </w:rPr>
      </w:r>
      <w:r>
        <w:rPr>
          <w:rFonts w:ascii="Arial" w:hAnsi="Arial" w:eastAsia="Arial" w:cs="Arial"/>
          <w:b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28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228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42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5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72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757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57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8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246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979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24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06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sz w:val="28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3. Постановка задачи (Вариант 7)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4459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336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44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0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11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9756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111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66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4. Реализация программы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5. Результаты вычислительного эксперимента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 данном разделе представлены результаты работы программы в виде таблицы 1, демонстрирующей процесс сходимости для каждой квадратурной формулы. Итерации продолжались до тех пор, пока оценка погрешности по Рунге не стала меньше 10−7.</w:t>
      </w:r>
      <w:r/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Таблица 1: Результаты численного интегрирования</w:t>
      </w:r>
      <w:r/>
    </w:p>
    <w:p>
      <w:pPr>
        <w:pageBreakBefore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58"/>
        <w:gridCol w:w="1180"/>
        <w:gridCol w:w="1023"/>
        <w:gridCol w:w="2428"/>
        <w:gridCol w:w="176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Квадратурная формула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Число разбиений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Шаг (h=(b−a)/N)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Приближенное значение интеграла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Оценка погрешности (RN​)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Метод средних прямоугольников (КФ, p=2)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3.09839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−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3.12994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0.010517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3.13861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0.002891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0.1875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3.14084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0.000743976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N=32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0.09375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0.000187443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N=64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0.046875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4.69537e−05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N=128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0.0234375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1.17443e−05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N=256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0.01171875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2.93643e−06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N=512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0.005859375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7.34131e−07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N=1024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0.0029296875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1.83534e−07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N=2048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0.00146484375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4.58836e−08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Метод Симпсона (КФ, p=4)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3.1547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−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3.14294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0.000783943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8.28955e−05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0.1875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6.54675e−06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N=32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0.09375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4.43138e−07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N=64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0.046875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3.14159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2.83274e−08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</w:r>
      <w:r/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Анализ результатов: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Оба метода успешно достигли заданной точности ϵ=10−7.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Метод Симпсона, имея более высокий порядок точности (p=4) по сравнению с методом средних прямоугольников (p=2), достиг требуемой точности при значительно меньшем числе разбиений N (64 против 2048). Это подтверждает теоретическую эффективность методов с бол</w:t>
      </w:r>
      <w:r>
        <w:rPr>
          <w:rFonts w:ascii="Arial" w:hAnsi="Arial" w:eastAsia="Arial" w:cs="Arial"/>
          <w:color w:val="000000"/>
          <w:sz w:val="24"/>
        </w:rPr>
        <w:t xml:space="preserve">ее высоким порядком точности.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Сравнение полученного значения интеграла с точным значением из таблицы (Iточное​=π≈3.1415926535):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Приближенное значение (метод Симпсона): 3.14159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Разница: ∣3.14159−3.1415926535∣≈2.6535×10−6 </w:t>
      </w:r>
      <w:r>
        <w:rPr>
          <w:rFonts w:ascii="Arial" w:hAnsi="Arial" w:eastAsia="Arial" w:cs="Arial"/>
          <w:i/>
          <w:color w:val="000000"/>
          <w:sz w:val="24"/>
        </w:rPr>
        <w:t xml:space="preserve">(Примечание: Разница между полученным значением и π находится в пределах ожидаемой точности для 10−7. Оценка погрешности 2.83274e−08 для метода Симпсона показывает, что результат 3.14159 очень близок к истинному значению с заданной точностью.)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6. Заключение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 ходе лабораторной работы были успешно применены составные квадратурные формулы средних прямоугольников и Симпсона для численного вычисления определенного интеграла. Использование правила Рунге позволило эффективно контролировать погрешность вычислений и </w:t>
      </w:r>
      <w:r>
        <w:rPr>
          <w:rFonts w:ascii="Arial" w:hAnsi="Arial" w:eastAsia="Arial" w:cs="Arial"/>
          <w:color w:val="000000"/>
          <w:sz w:val="24"/>
        </w:rPr>
        <w:t xml:space="preserve">достичь заданной точности ϵ=10−7. Экспериментально подтверждено, что методы более высокого порядка точности (как Симпсон) требуют меньшего числа итераций (разбиений) для достижения той же точности.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2025-06-02T09:29:19Z</dcterms:modified>
</cp:coreProperties>
</file>