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食趣</w:t>
      </w:r>
      <w:r>
        <w:rPr>
          <w:rFonts w:ascii="黑体" w:hAnsi="黑体" w:eastAsia="黑体"/>
          <w:sz w:val="72"/>
          <w:szCs w:val="72"/>
        </w:rPr>
        <w:t>APP</w:t>
      </w: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ascii="黑体" w:hAnsi="黑体" w:eastAsia="黑体"/>
          <w:sz w:val="72"/>
          <w:szCs w:val="72"/>
        </w:rPr>
        <w:t>测试总结报告</w:t>
      </w: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72"/>
          <w:szCs w:val="72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河北师范大学软件学院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2017年6月15号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目录</w:t>
      </w:r>
    </w:p>
    <w:p>
      <w:pPr>
        <w:pStyle w:val="3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TOC \o "1-3" \h \z \u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fldChar w:fldCharType="begin"/>
      </w:r>
      <w:r>
        <w:instrText xml:space="preserve"> HYPERLINK \l "_Toc299102389" </w:instrText>
      </w:r>
      <w:r>
        <w:fldChar w:fldCharType="separate"/>
      </w:r>
      <w:r>
        <w:rPr>
          <w:rStyle w:val="18"/>
        </w:rPr>
        <w:t>1.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/>
        </w:rPr>
        <w:t>引言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"_Toc299102390" </w:instrText>
      </w:r>
      <w:r>
        <w:fldChar w:fldCharType="separate"/>
      </w:r>
      <w:r>
        <w:rPr>
          <w:rStyle w:val="18"/>
        </w:rPr>
        <w:t>1.1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/>
        </w:rPr>
        <w:t>编写目的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"_Toc299102391" </w:instrText>
      </w:r>
      <w:r>
        <w:fldChar w:fldCharType="separate"/>
      </w:r>
      <w:r>
        <w:rPr>
          <w:rStyle w:val="18"/>
          <w:rFonts w:ascii="宋体" w:hAnsi="宋体"/>
          <w:bCs/>
        </w:rPr>
        <w:t>1.2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bCs/>
        </w:rPr>
        <w:t>项目背景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"_Toc299102392" </w:instrText>
      </w:r>
      <w:r>
        <w:fldChar w:fldCharType="separate"/>
      </w:r>
      <w:r>
        <w:rPr>
          <w:rStyle w:val="18"/>
          <w:rFonts w:ascii="宋体" w:hAnsi="宋体"/>
          <w:bCs/>
        </w:rPr>
        <w:t>1.3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bCs/>
        </w:rPr>
        <w:t>相关定义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3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"_Toc299102394" </w:instrText>
      </w:r>
      <w:r>
        <w:fldChar w:fldCharType="separate"/>
      </w:r>
      <w:r>
        <w:rPr>
          <w:rStyle w:val="18"/>
        </w:rPr>
        <w:t>2.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/>
        </w:rPr>
        <w:t>测试计划的执行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"_Toc299102395" </w:instrText>
      </w:r>
      <w:r>
        <w:fldChar w:fldCharType="separate"/>
      </w:r>
      <w:r>
        <w:rPr>
          <w:rStyle w:val="18"/>
          <w:rFonts w:ascii="宋体" w:hAnsi="宋体"/>
          <w:bCs/>
        </w:rPr>
        <w:t>2.1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bCs/>
        </w:rPr>
        <w:t>执行进度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"_Toc299102396" </w:instrText>
      </w:r>
      <w:r>
        <w:fldChar w:fldCharType="separate"/>
      </w:r>
      <w:r>
        <w:rPr>
          <w:rStyle w:val="18"/>
          <w:rFonts w:ascii="宋体" w:hAnsi="宋体"/>
          <w:bCs/>
        </w:rPr>
        <w:t>2.2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bCs/>
        </w:rPr>
        <w:t>人资耗费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"_Toc299102397" </w:instrText>
      </w:r>
      <w:r>
        <w:fldChar w:fldCharType="separate"/>
      </w:r>
      <w:r>
        <w:rPr>
          <w:rStyle w:val="18"/>
          <w:rFonts w:ascii="宋体" w:hAnsi="宋体"/>
          <w:bCs/>
        </w:rPr>
        <w:t>2.3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bCs/>
        </w:rPr>
        <w:t>成果统计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3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"_Toc299102398" </w:instrText>
      </w:r>
      <w:r>
        <w:fldChar w:fldCharType="separate"/>
      </w:r>
      <w:r>
        <w:rPr>
          <w:rStyle w:val="18"/>
        </w:rPr>
        <w:t>3.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/>
        </w:rPr>
        <w:t>测试效果的评估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"_Toc299102399" </w:instrText>
      </w:r>
      <w:r>
        <w:fldChar w:fldCharType="separate"/>
      </w:r>
      <w:r>
        <w:rPr>
          <w:rStyle w:val="18"/>
          <w:rFonts w:ascii="宋体" w:hAnsi="宋体"/>
          <w:bCs/>
        </w:rPr>
        <w:t>3.1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bCs/>
        </w:rPr>
        <w:t>需求覆盖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"_Toc299102400" </w:instrText>
      </w:r>
      <w:r>
        <w:fldChar w:fldCharType="separate"/>
      </w:r>
      <w:r>
        <w:rPr>
          <w:rStyle w:val="18"/>
          <w:rFonts w:ascii="宋体" w:hAnsi="宋体"/>
        </w:rPr>
        <w:t>3.2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</w:rPr>
        <w:t>测试结果</w:t>
      </w:r>
      <w:r>
        <w:tab/>
      </w:r>
      <w:r>
        <w:fldChar w:fldCharType="begin"/>
      </w:r>
      <w:r>
        <w:instrText xml:space="preserve"> PAGEREF _Toc299102400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"_Toc299102401" </w:instrText>
      </w:r>
      <w:r>
        <w:fldChar w:fldCharType="separate"/>
      </w:r>
      <w:r>
        <w:rPr>
          <w:rStyle w:val="18"/>
          <w:rFonts w:ascii="宋体" w:hAnsi="宋体"/>
        </w:rPr>
        <w:t>3.3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</w:rPr>
        <w:t>用例的执行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3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"_Toc299102402" </w:instrText>
      </w:r>
      <w:r>
        <w:fldChar w:fldCharType="separate"/>
      </w:r>
      <w:r>
        <w:rPr>
          <w:rStyle w:val="18"/>
        </w:rPr>
        <w:t>4.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/>
        </w:rPr>
        <w:t>系统</w:t>
      </w:r>
      <w:r>
        <w:rPr>
          <w:rStyle w:val="18"/>
        </w:rPr>
        <w:t>Bug</w:t>
      </w:r>
      <w:r>
        <w:rPr>
          <w:rStyle w:val="18"/>
          <w:rFonts w:hint="eastAsia"/>
        </w:rPr>
        <w:t>分析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"_Toc299102403" </w:instrText>
      </w:r>
      <w:r>
        <w:fldChar w:fldCharType="separate"/>
      </w:r>
      <w:r>
        <w:rPr>
          <w:rStyle w:val="18"/>
          <w:rFonts w:ascii="宋体" w:hAnsi="宋体"/>
        </w:rPr>
        <w:t>4.1</w:t>
      </w:r>
      <w:r>
        <w:rPr>
          <w:rFonts w:ascii="Calibri" w:hAnsi="Calibri"/>
          <w:szCs w:val="22"/>
        </w:rPr>
        <w:tab/>
      </w:r>
      <w:r>
        <w:rPr>
          <w:rStyle w:val="18"/>
          <w:rFonts w:ascii="宋体" w:hAnsi="宋体"/>
        </w:rPr>
        <w:t>Bug</w:t>
      </w:r>
      <w:r>
        <w:rPr>
          <w:rStyle w:val="18"/>
          <w:rFonts w:hint="eastAsia" w:ascii="宋体" w:hAnsi="宋体"/>
        </w:rPr>
        <w:t>统计信息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"_Toc299102405" </w:instrText>
      </w:r>
      <w:r>
        <w:fldChar w:fldCharType="separate"/>
      </w:r>
      <w:r>
        <w:rPr>
          <w:rStyle w:val="18"/>
          <w:rFonts w:ascii="宋体" w:hAnsi="宋体"/>
        </w:rPr>
        <w:t>4.</w:t>
      </w:r>
      <w:r>
        <w:rPr>
          <w:rStyle w:val="18"/>
          <w:rFonts w:hint="eastAsia" w:ascii="宋体" w:hAnsi="宋体"/>
        </w:rPr>
        <w:t>2</w:t>
      </w:r>
      <w:r>
        <w:rPr>
          <w:rFonts w:ascii="Calibri" w:hAnsi="Calibri"/>
          <w:szCs w:val="22"/>
        </w:rPr>
        <w:tab/>
      </w:r>
      <w:r>
        <w:rPr>
          <w:rStyle w:val="18"/>
          <w:rFonts w:ascii="宋体" w:hAnsi="宋体"/>
        </w:rPr>
        <w:t>Bug</w:t>
      </w:r>
      <w:r>
        <w:rPr>
          <w:rStyle w:val="18"/>
          <w:rFonts w:hint="eastAsia" w:ascii="宋体" w:hAnsi="宋体"/>
        </w:rPr>
        <w:t>级别分布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3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"_Toc299102406" </w:instrText>
      </w:r>
      <w:r>
        <w:fldChar w:fldCharType="separate"/>
      </w:r>
      <w:r>
        <w:rPr>
          <w:rStyle w:val="18"/>
          <w:rFonts w:ascii="宋体" w:hAnsi="宋体"/>
          <w:lang w:val="en-GB"/>
        </w:rPr>
        <w:t>5.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/>
        </w:rPr>
        <w:t>软件质量的评价</w:t>
      </w:r>
      <w:r>
        <w:tab/>
      </w:r>
      <w:r>
        <w:fldChar w:fldCharType="begin"/>
      </w:r>
      <w:r>
        <w:instrText xml:space="preserve"> PAGEREF _Toc299102406 \h </w:instrText>
      </w:r>
      <w:r>
        <w:fldChar w:fldCharType="separate"/>
      </w:r>
      <w:r>
        <w:t>1</w:t>
      </w:r>
      <w:r>
        <w:rPr>
          <w:rFonts w:hint="eastAsia"/>
        </w:rPr>
        <w:t>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"_Toc299102407" </w:instrText>
      </w:r>
      <w:r>
        <w:fldChar w:fldCharType="separate"/>
      </w:r>
      <w:r>
        <w:rPr>
          <w:rStyle w:val="18"/>
          <w:rFonts w:ascii="宋体" w:hAnsi="宋体"/>
        </w:rPr>
        <w:t>5.1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lang w:val="en-GB"/>
        </w:rPr>
        <w:t>目前能力</w:t>
      </w:r>
      <w:r>
        <w:tab/>
      </w:r>
      <w:r>
        <w:fldChar w:fldCharType="begin"/>
      </w:r>
      <w:r>
        <w:instrText xml:space="preserve"> PAGEREF _Toc299102407 \h </w:instrText>
      </w:r>
      <w:r>
        <w:fldChar w:fldCharType="separate"/>
      </w:r>
      <w:r>
        <w:t>1</w:t>
      </w:r>
      <w:r>
        <w:rPr>
          <w:rFonts w:hint="eastAsia"/>
        </w:rPr>
        <w:t>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"_Toc299102408" </w:instrText>
      </w:r>
      <w:r>
        <w:fldChar w:fldCharType="separate"/>
      </w:r>
      <w:r>
        <w:rPr>
          <w:rStyle w:val="18"/>
          <w:rFonts w:ascii="宋体" w:hAnsi="宋体"/>
          <w:lang w:val="en-GB"/>
        </w:rPr>
        <w:t>5.2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lang w:val="en-GB"/>
        </w:rPr>
        <w:t>项目风险</w:t>
      </w:r>
      <w:r>
        <w:tab/>
      </w:r>
      <w:r>
        <w:fldChar w:fldCharType="begin"/>
      </w:r>
      <w:r>
        <w:instrText xml:space="preserve"> PAGEREF _Toc299102408 \h </w:instrText>
      </w:r>
      <w:r>
        <w:fldChar w:fldCharType="separate"/>
      </w:r>
      <w:r>
        <w:t>1</w:t>
      </w:r>
      <w:r>
        <w:rPr>
          <w:rFonts w:hint="eastAsia"/>
        </w:rPr>
        <w:t>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"_Toc299102410" </w:instrText>
      </w:r>
      <w:r>
        <w:fldChar w:fldCharType="separate"/>
      </w:r>
      <w:r>
        <w:rPr>
          <w:rStyle w:val="18"/>
          <w:rFonts w:ascii="宋体" w:hAnsi="宋体"/>
          <w:lang w:val="en-GB"/>
        </w:rPr>
        <w:t>5.</w:t>
      </w:r>
      <w:r>
        <w:rPr>
          <w:rStyle w:val="18"/>
          <w:rFonts w:hint="eastAsia" w:ascii="宋体" w:hAnsi="宋体"/>
          <w:lang w:val="en-GB"/>
        </w:rPr>
        <w:t>3</w:t>
      </w:r>
      <w:r>
        <w:rPr>
          <w:rFonts w:ascii="Calibri" w:hAnsi="Calibri"/>
          <w:szCs w:val="22"/>
        </w:rPr>
        <w:tab/>
      </w:r>
      <w:r>
        <w:rPr>
          <w:rStyle w:val="18"/>
          <w:rFonts w:hint="eastAsia" w:ascii="宋体" w:hAnsi="宋体"/>
          <w:lang w:val="en-GB"/>
        </w:rPr>
        <w:t>遗留问题</w:t>
      </w:r>
      <w:r>
        <w:tab/>
      </w:r>
      <w:r>
        <w:fldChar w:fldCharType="begin"/>
      </w:r>
      <w:r>
        <w:instrText xml:space="preserve"> PAGEREF _Toc299102410 \h </w:instrText>
      </w:r>
      <w:r>
        <w:fldChar w:fldCharType="separate"/>
      </w:r>
      <w:r>
        <w:t>1</w:t>
      </w:r>
      <w:r>
        <w:rPr>
          <w:rFonts w:hint="eastAsia"/>
        </w:rPr>
        <w:t>0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"_Toc299102411" </w:instrText>
      </w:r>
      <w:r>
        <w:fldChar w:fldCharType="separate"/>
      </w:r>
      <w:r>
        <w:rPr>
          <w:rStyle w:val="18"/>
          <w:rFonts w:ascii="宋体" w:hAnsi="宋体"/>
        </w:rPr>
        <w:t>6</w:t>
      </w:r>
      <w:r>
        <w:rPr>
          <w:rStyle w:val="18"/>
          <w:rFonts w:hint="eastAsia" w:ascii="宋体" w:hAnsi="宋体"/>
        </w:rPr>
        <w:t>、结论</w:t>
      </w:r>
      <w:r>
        <w:tab/>
      </w:r>
      <w:r>
        <w:fldChar w:fldCharType="begin"/>
      </w:r>
      <w:r>
        <w:instrText xml:space="preserve"> PAGEREF _Toc299102411 \h </w:instrText>
      </w:r>
      <w:r>
        <w:fldChar w:fldCharType="separate"/>
      </w:r>
      <w:r>
        <w:t>1</w:t>
      </w:r>
      <w:r>
        <w:rPr>
          <w:rFonts w:hint="eastAsia"/>
        </w:rPr>
        <w:t>1</w:t>
      </w:r>
      <w:r>
        <w:fldChar w:fldCharType="end"/>
      </w:r>
      <w:r>
        <w:fldChar w:fldCharType="end"/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end"/>
      </w: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Cs w:val="21"/>
        </w:rPr>
      </w:pPr>
    </w:p>
    <w:p>
      <w:pPr>
        <w:pStyle w:val="2"/>
        <w:rPr>
          <w:szCs w:val="32"/>
        </w:rPr>
      </w:pPr>
      <w:bookmarkStart w:id="0" w:name="_Toc142116970"/>
      <w:bookmarkStart w:id="1" w:name="_Toc299102389"/>
      <w:r>
        <w:rPr>
          <w:szCs w:val="32"/>
        </w:rPr>
        <w:t>引言</w:t>
      </w:r>
      <w:bookmarkEnd w:id="0"/>
      <w:bookmarkEnd w:id="1"/>
    </w:p>
    <w:p>
      <w:pPr>
        <w:pStyle w:val="4"/>
      </w:pPr>
      <w:bookmarkStart w:id="2" w:name="_Toc299102390"/>
      <w:bookmarkStart w:id="3" w:name="_Toc142116971"/>
      <w:r>
        <w:t>编写目的</w:t>
      </w:r>
      <w:bookmarkEnd w:id="2"/>
      <w:bookmarkEnd w:id="3"/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该测试评估报告的目的是对食趣APP的测试过程和产品质量进行评估。该报告主要描述了测试计划的执行总结，包括执行进度、人资耗费和成果统计；测试效果的评估，包括需求的测试覆盖，测试用例的执行情况等，以及软件质量的评价及实施建议。</w:t>
      </w:r>
    </w:p>
    <w:p>
      <w:pPr>
        <w:pStyle w:val="4"/>
        <w:rPr>
          <w:rFonts w:ascii="宋体" w:hAnsi="宋体"/>
          <w:bCs/>
        </w:rPr>
      </w:pPr>
      <w:bookmarkStart w:id="4" w:name="_Toc299102391"/>
      <w:bookmarkStart w:id="5" w:name="_Toc142116972"/>
      <w:r>
        <w:rPr>
          <w:rFonts w:hint="eastAsia" w:ascii="宋体" w:hAnsi="宋体"/>
          <w:bCs/>
        </w:rPr>
        <w:t>项目背景</w:t>
      </w:r>
      <w:bookmarkEnd w:id="4"/>
      <w:bookmarkEnd w:id="5"/>
    </w:p>
    <w:p>
      <w:pPr>
        <w:spacing w:line="220" w:lineRule="atLeast"/>
        <w:ind w:firstLine="420" w:firstLineChars="200"/>
      </w:pPr>
      <w:bookmarkStart w:id="6" w:name="_Toc299102392"/>
      <w:r>
        <w:rPr>
          <w:rFonts w:hint="eastAsia"/>
        </w:rPr>
        <w:t>本项目是一个可以让人们在不知道吃什么以及怎么做的时候，可以快速的进行查询的以得到自己想要的美食的APP。</w:t>
      </w:r>
    </w:p>
    <w:p>
      <w:pPr>
        <w:spacing w:line="220" w:lineRule="atLeast"/>
        <w:ind w:firstLine="420" w:firstLineChars="200"/>
      </w:pPr>
      <w:r>
        <w:rPr>
          <w:rFonts w:hint="eastAsia"/>
        </w:rPr>
        <w:t>本项目是集登录注册、美食的分类、查询以及推荐、排行榜、收藏等功能为一体，以查询美食为主要功能的一款多样化的APP。1、推荐：我们会根据各个美食的营养价值，定期给用户推荐一些更好的美食；2、拾趣：在人们享受美食的同时，还会有关于美食的文章以及趣闻的模块，让人们感受到美食的乐趣；3、排行榜：更有将美食收藏数量较多的美食进行排序的显示，以供用户选择；4、分类：我们将美食进行了分类，主要分为三大类，以及每一个大类里面的小分类，可以让用户进行有目的性的选择自己想要的美食；5、登录和注册：在个人中心页面我们有登录注册的功能，以便于让用户感受到自己是独立存在的个体；7、收藏：我们可以对自己感兴趣的美食以及拾趣进行收藏，以及可以在用户的个人中心页面对所有收藏过的进行查看；8、个人信息的设置：可以对用户的个人信息，包括头像昵称等信息进行修改；9、搜索：我们在保留原有搜索框的基础之上，将搜索分为三种智能搜索，即名称搜索，食材搜索以及时间搜索，每一种搜索都对应着不同的页面，以便让用户进行快速的进行选择。</w:t>
      </w:r>
    </w:p>
    <w:p>
      <w:pPr>
        <w:pStyle w:val="4"/>
        <w:rPr>
          <w:rFonts w:ascii="宋体" w:hAnsi="宋体"/>
          <w:bCs/>
        </w:rPr>
      </w:pPr>
      <w:r>
        <w:rPr>
          <w:rFonts w:hint="eastAsia" w:ascii="宋体" w:hAnsi="宋体"/>
          <w:bCs/>
        </w:rPr>
        <w:t>相关定义</w:t>
      </w:r>
      <w:bookmarkEnd w:id="6"/>
    </w:p>
    <w:p>
      <w:pPr>
        <w:numPr>
          <w:ilvl w:val="0"/>
          <w:numId w:val="2"/>
        </w:numPr>
        <w:tabs>
          <w:tab w:val="left" w:pos="360"/>
          <w:tab w:val="clear" w:pos="420"/>
        </w:tabs>
        <w:ind w:left="540" w:hanging="54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缺陷级别</w:t>
      </w:r>
    </w:p>
    <w:tbl>
      <w:tblPr>
        <w:tblStyle w:val="1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504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级别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名称</w:t>
            </w:r>
          </w:p>
        </w:tc>
        <w:tc>
          <w:tcPr>
            <w:tcW w:w="504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说明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关闭时限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bCs/>
                <w:i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/>
                <w:iCs/>
                <w:kern w:val="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  <w:t>immediate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非常紧迫。严重限制后续测试。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0</w:t>
            </w:r>
            <w: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  <w:t>.</w:t>
            </w: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5天之内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bCs/>
                <w:i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/>
                <w:iCs/>
                <w:kern w:val="0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Urgent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紧迫级。非常重要且需要立即修改的问题。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1天之内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bCs/>
                <w:i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/>
                <w:iCs/>
                <w:kern w:val="0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High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高等级。系统级功能实现错误或接口实现错误使系统不稳定、或破坏数据，影响最终结果。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2天之内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bCs/>
                <w:i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/>
                <w:iCs/>
                <w:kern w:val="0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Normal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中等级。单元级功能实现错误或产生错误的中间结果但不影响最终结果。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3天之内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bCs/>
                <w:i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/>
                <w:iCs/>
                <w:kern w:val="0"/>
                <w:sz w:val="18"/>
                <w:szCs w:val="18"/>
              </w:rPr>
              <w:t>5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Low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一般级。拼写错误、错别字或界面不符合设计规范，使用不便。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bCs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kern w:val="0"/>
                <w:sz w:val="18"/>
                <w:szCs w:val="18"/>
              </w:rPr>
              <w:t>结项前</w:t>
            </w:r>
          </w:p>
        </w:tc>
      </w:tr>
    </w:tbl>
    <w:p>
      <w:pPr>
        <w:ind w:left="1438" w:hanging="1438" w:hangingChars="685"/>
        <w:rPr>
          <w:rFonts w:ascii="宋体" w:hAnsi="宋体"/>
          <w:color w:val="333333"/>
          <w:szCs w:val="21"/>
          <w:lang w:val="en-GB"/>
        </w:rPr>
      </w:pPr>
    </w:p>
    <w:p>
      <w:pPr>
        <w:numPr>
          <w:ilvl w:val="0"/>
          <w:numId w:val="2"/>
        </w:numPr>
        <w:tabs>
          <w:tab w:val="left" w:pos="360"/>
          <w:tab w:val="clear" w:pos="420"/>
        </w:tabs>
        <w:ind w:left="540" w:hanging="54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缺陷状态</w:t>
      </w:r>
    </w:p>
    <w:tbl>
      <w:tblPr>
        <w:tblStyle w:val="1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5353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编号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名称</w:t>
            </w:r>
          </w:p>
        </w:tc>
        <w:tc>
          <w:tcPr>
            <w:tcW w:w="5353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说明</w:t>
            </w:r>
          </w:p>
        </w:tc>
        <w:tc>
          <w:tcPr>
            <w:tcW w:w="767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N</w:t>
            </w:r>
            <w:r>
              <w:rPr>
                <w:rFonts w:ascii="宋体" w:hAnsi="宋体"/>
                <w:bCs/>
                <w:iCs/>
                <w:sz w:val="18"/>
              </w:rPr>
              <w:t>ew</w:t>
            </w:r>
          </w:p>
        </w:tc>
        <w:tc>
          <w:tcPr>
            <w:tcW w:w="5353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  <w:r>
              <w:rPr>
                <w:rFonts w:hint="eastAsia" w:ascii="宋体" w:hAnsi="宋体"/>
                <w:sz w:val="18"/>
                <w:szCs w:val="21"/>
                <w:lang w:val="en-GB"/>
              </w:rPr>
              <w:t>新建状态。测试人员新发现的缺陷。</w:t>
            </w:r>
          </w:p>
        </w:tc>
        <w:tc>
          <w:tcPr>
            <w:tcW w:w="767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A</w:t>
            </w:r>
            <w:r>
              <w:rPr>
                <w:rFonts w:ascii="宋体" w:hAnsi="宋体"/>
                <w:bCs/>
                <w:iCs/>
                <w:sz w:val="18"/>
              </w:rPr>
              <w:t>ssigned</w:t>
            </w:r>
          </w:p>
        </w:tc>
        <w:tc>
          <w:tcPr>
            <w:tcW w:w="5353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  <w:r>
              <w:rPr>
                <w:rFonts w:hint="eastAsia" w:ascii="宋体" w:hAnsi="宋体"/>
                <w:sz w:val="18"/>
                <w:szCs w:val="21"/>
                <w:lang w:val="en-GB"/>
              </w:rPr>
              <w:t>进行分配。测试人员对缺陷进行了分配。</w:t>
            </w:r>
          </w:p>
        </w:tc>
        <w:tc>
          <w:tcPr>
            <w:tcW w:w="767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I</w:t>
            </w:r>
            <w:r>
              <w:rPr>
                <w:rFonts w:ascii="宋体" w:hAnsi="宋体"/>
                <w:bCs/>
                <w:iCs/>
                <w:sz w:val="18"/>
              </w:rPr>
              <w:t xml:space="preserve">n </w:t>
            </w:r>
            <w:r>
              <w:rPr>
                <w:rFonts w:hint="eastAsia" w:ascii="宋体" w:hAnsi="宋体"/>
                <w:bCs/>
                <w:iCs/>
                <w:sz w:val="18"/>
              </w:rPr>
              <w:t>P</w:t>
            </w:r>
            <w:r>
              <w:rPr>
                <w:rFonts w:ascii="宋体" w:hAnsi="宋体"/>
                <w:bCs/>
                <w:iCs/>
                <w:sz w:val="18"/>
              </w:rPr>
              <w:t>rogress</w:t>
            </w:r>
          </w:p>
        </w:tc>
        <w:tc>
          <w:tcPr>
            <w:tcW w:w="5353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  <w:r>
              <w:rPr>
                <w:rFonts w:hint="eastAsia" w:ascii="宋体" w:hAnsi="宋体"/>
                <w:sz w:val="18"/>
                <w:szCs w:val="21"/>
                <w:lang w:val="en-GB"/>
              </w:rPr>
              <w:t>进行状态。开发人员对缺陷进行了部分修改</w:t>
            </w:r>
            <w:r>
              <w:rPr>
                <w:rFonts w:hint="eastAsia" w:ascii="宋体" w:hAnsi="宋体"/>
                <w:kern w:val="0"/>
                <w:sz w:val="18"/>
                <w:szCs w:val="18"/>
                <w:lang w:val="en-GB"/>
              </w:rPr>
              <w:t>。</w:t>
            </w:r>
          </w:p>
        </w:tc>
        <w:tc>
          <w:tcPr>
            <w:tcW w:w="767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i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R</w:t>
            </w:r>
            <w:r>
              <w:rPr>
                <w:rFonts w:ascii="宋体" w:hAnsi="宋体"/>
                <w:bCs/>
                <w:iCs/>
                <w:sz w:val="18"/>
              </w:rPr>
              <w:t>esolved</w:t>
            </w:r>
          </w:p>
        </w:tc>
        <w:tc>
          <w:tcPr>
            <w:tcW w:w="5353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GB"/>
              </w:rPr>
              <w:t>解决状态。开发经理认为经</w:t>
            </w:r>
            <w:r>
              <w:rPr>
                <w:rFonts w:hint="eastAsia" w:ascii="宋体" w:hAnsi="宋体"/>
                <w:sz w:val="18"/>
                <w:szCs w:val="21"/>
                <w:lang w:val="en-GB"/>
              </w:rPr>
              <w:t>责任人修改后已解决。</w:t>
            </w:r>
          </w:p>
        </w:tc>
        <w:tc>
          <w:tcPr>
            <w:tcW w:w="767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  <w:t>5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A</w:t>
            </w:r>
            <w:r>
              <w:rPr>
                <w:rFonts w:ascii="宋体" w:hAnsi="宋体"/>
                <w:bCs/>
                <w:iCs/>
                <w:sz w:val="18"/>
              </w:rPr>
              <w:t>pproved</w:t>
            </w:r>
          </w:p>
        </w:tc>
        <w:tc>
          <w:tcPr>
            <w:tcW w:w="5353" w:type="dxa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GB"/>
              </w:rPr>
              <w:t>已认可。测试人员认可已解决</w:t>
            </w:r>
          </w:p>
        </w:tc>
        <w:tc>
          <w:tcPr>
            <w:tcW w:w="767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  <w:t>6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Closed</w:t>
            </w:r>
          </w:p>
        </w:tc>
        <w:tc>
          <w:tcPr>
            <w:tcW w:w="5353" w:type="dxa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GB"/>
              </w:rPr>
              <w:t>关闭状态。测试人员关闭</w:t>
            </w:r>
            <w:r>
              <w:rPr>
                <w:rFonts w:hint="eastAsia" w:ascii="宋体" w:hAnsi="宋体"/>
                <w:sz w:val="18"/>
                <w:szCs w:val="21"/>
                <w:lang w:val="en-GB"/>
              </w:rPr>
              <w:t>缺陷。</w:t>
            </w:r>
          </w:p>
        </w:tc>
        <w:tc>
          <w:tcPr>
            <w:tcW w:w="767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宋体" w:hAnsi="宋体"/>
                <w:i/>
                <w:iCs/>
                <w:kern w:val="0"/>
                <w:sz w:val="18"/>
                <w:szCs w:val="18"/>
                <w:lang w:val="en-GB"/>
              </w:rPr>
              <w:t>7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R</w:t>
            </w:r>
            <w:r>
              <w:rPr>
                <w:rFonts w:ascii="宋体" w:hAnsi="宋体"/>
                <w:bCs/>
                <w:iCs/>
                <w:sz w:val="18"/>
              </w:rPr>
              <w:t>egected</w:t>
            </w:r>
          </w:p>
        </w:tc>
        <w:tc>
          <w:tcPr>
            <w:tcW w:w="5353" w:type="dxa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GB"/>
              </w:rPr>
              <w:t>拒绝状态。开发人员解决修复。</w:t>
            </w:r>
          </w:p>
        </w:tc>
        <w:tc>
          <w:tcPr>
            <w:tcW w:w="767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宋体" w:hAnsi="宋体"/>
                <w:i/>
                <w:iCs/>
                <w:kern w:val="0"/>
                <w:sz w:val="18"/>
                <w:szCs w:val="18"/>
                <w:lang w:val="en-GB"/>
              </w:rPr>
              <w:t>8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B</w:t>
            </w:r>
            <w:r>
              <w:rPr>
                <w:rFonts w:ascii="宋体" w:hAnsi="宋体"/>
                <w:bCs/>
                <w:iCs/>
                <w:sz w:val="18"/>
              </w:rPr>
              <w:t>locked</w:t>
            </w:r>
          </w:p>
        </w:tc>
        <w:tc>
          <w:tcPr>
            <w:tcW w:w="5353" w:type="dxa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  <w:lang w:val="en-GB"/>
              </w:rPr>
              <w:t>封锁状态。开发经理将缺陷进行封锁</w:t>
            </w:r>
          </w:p>
        </w:tc>
        <w:tc>
          <w:tcPr>
            <w:tcW w:w="767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</w:tbl>
    <w:p>
      <w:pPr>
        <w:ind w:left="1301" w:hanging="1301" w:hangingChars="685"/>
        <w:rPr>
          <w:rFonts w:ascii="Verdana" w:hAnsi="Verdana"/>
          <w:color w:val="000000"/>
          <w:sz w:val="19"/>
          <w:szCs w:val="19"/>
        </w:rPr>
      </w:pPr>
    </w:p>
    <w:p>
      <w:pPr>
        <w:numPr>
          <w:ilvl w:val="0"/>
          <w:numId w:val="2"/>
        </w:numPr>
        <w:tabs>
          <w:tab w:val="left" w:pos="360"/>
          <w:tab w:val="clear" w:pos="420"/>
        </w:tabs>
        <w:ind w:left="540" w:hanging="540"/>
        <w:rPr>
          <w:rFonts w:ascii="宋体" w:hAnsi="宋体"/>
          <w:szCs w:val="21"/>
          <w:lang w:val="en-GB"/>
        </w:rPr>
      </w:pPr>
      <w:r>
        <w:rPr>
          <w:rFonts w:hint="eastAsia" w:ascii="宋体" w:hAnsi="宋体"/>
          <w:szCs w:val="21"/>
          <w:lang w:val="en-GB"/>
        </w:rPr>
        <w:t>解决方案</w:t>
      </w:r>
    </w:p>
    <w:tbl>
      <w:tblPr>
        <w:tblStyle w:val="19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504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编号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名称</w:t>
            </w:r>
          </w:p>
        </w:tc>
        <w:tc>
          <w:tcPr>
            <w:tcW w:w="504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说明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ascii="宋体" w:hAnsi="宋体"/>
                <w:bCs/>
                <w:iCs/>
                <w:sz w:val="18"/>
              </w:rPr>
              <w:t>fixed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已修复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ascii="宋体" w:hAnsi="宋体"/>
                <w:bCs/>
                <w:iCs/>
                <w:sz w:val="18"/>
              </w:rPr>
              <w:t>won't fix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不打算修复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ascii="宋体" w:hAnsi="宋体"/>
                <w:bCs/>
                <w:iCs/>
                <w:sz w:val="18"/>
              </w:rPr>
              <w:t>postponed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以后修复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ascii="宋体" w:hAnsi="宋体"/>
                <w:bCs/>
                <w:iCs/>
                <w:sz w:val="18"/>
              </w:rPr>
              <w:t>not repro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不可重现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  <w:t>5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ascii="宋体" w:hAnsi="宋体"/>
                <w:bCs/>
                <w:iCs/>
                <w:sz w:val="18"/>
              </w:rPr>
              <w:t>duplicate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重复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  <w:t>6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ascii="宋体" w:hAnsi="宋体"/>
                <w:bCs/>
                <w:iCs/>
                <w:sz w:val="18"/>
              </w:rPr>
              <w:t>by design</w:t>
            </w:r>
          </w:p>
        </w:tc>
        <w:tc>
          <w:tcPr>
            <w:tcW w:w="5040" w:type="dxa"/>
          </w:tcPr>
          <w:p>
            <w:pPr>
              <w:rPr>
                <w:rFonts w:ascii="宋体" w:hAnsi="宋体"/>
                <w:kern w:val="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设计如此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pPr>
              <w:rPr>
                <w:rFonts w:ascii="宋体" w:hAnsi="宋体"/>
                <w:i/>
                <w:iCs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宋体" w:hAnsi="宋体"/>
                <w:i/>
                <w:iCs/>
                <w:kern w:val="0"/>
                <w:sz w:val="18"/>
                <w:szCs w:val="18"/>
                <w:lang w:val="en-GB"/>
              </w:rPr>
              <w:t>7</w:t>
            </w:r>
          </w:p>
        </w:tc>
        <w:tc>
          <w:tcPr>
            <w:tcW w:w="1440" w:type="dxa"/>
          </w:tcPr>
          <w:p>
            <w:pPr>
              <w:rPr>
                <w:rFonts w:ascii="宋体" w:hAnsi="宋体"/>
                <w:bCs/>
                <w:iCs/>
                <w:sz w:val="18"/>
              </w:rPr>
            </w:pPr>
            <w:r>
              <w:rPr>
                <w:rFonts w:hint="eastAsia" w:ascii="宋体" w:hAnsi="宋体"/>
                <w:bCs/>
                <w:iCs/>
                <w:sz w:val="18"/>
              </w:rPr>
              <w:t>External</w:t>
            </w:r>
          </w:p>
        </w:tc>
        <w:tc>
          <w:tcPr>
            <w:tcW w:w="5040" w:type="dxa"/>
          </w:tcPr>
          <w:p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hint="eastAsia" w:ascii="Verdana" w:hAnsi="Verdana"/>
                <w:color w:val="000000"/>
                <w:sz w:val="19"/>
                <w:szCs w:val="19"/>
              </w:rPr>
              <w:t>由于外部原因导致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18"/>
                <w:szCs w:val="21"/>
                <w:lang w:val="en-GB"/>
              </w:rPr>
            </w:pPr>
          </w:p>
        </w:tc>
      </w:tr>
    </w:tbl>
    <w:p>
      <w:pPr>
        <w:pStyle w:val="2"/>
        <w:rPr>
          <w:szCs w:val="32"/>
        </w:rPr>
      </w:pPr>
      <w:bookmarkStart w:id="7" w:name="_Toc142116975"/>
      <w:bookmarkStart w:id="8" w:name="_Toc299102394"/>
      <w:r>
        <w:rPr>
          <w:rFonts w:hint="eastAsia"/>
          <w:szCs w:val="32"/>
        </w:rPr>
        <w:t>测试计划的执行</w:t>
      </w:r>
      <w:bookmarkEnd w:id="7"/>
      <w:bookmarkEnd w:id="8"/>
    </w:p>
    <w:p>
      <w:pPr>
        <w:pStyle w:val="4"/>
        <w:rPr>
          <w:rFonts w:ascii="宋体" w:hAnsi="宋体"/>
          <w:bCs/>
        </w:rPr>
      </w:pPr>
      <w:bookmarkStart w:id="9" w:name="_Toc142116976"/>
      <w:bookmarkStart w:id="10" w:name="_Toc299102395"/>
      <w:r>
        <w:rPr>
          <w:rFonts w:hint="eastAsia" w:ascii="宋体" w:hAnsi="宋体"/>
          <w:bCs/>
        </w:rPr>
        <w:t>执行进度</w:t>
      </w:r>
      <w:bookmarkEnd w:id="9"/>
      <w:bookmarkEnd w:id="10"/>
    </w:p>
    <w:p>
      <w:r>
        <w:rPr>
          <w:rFonts w:hint="eastAsia"/>
        </w:rPr>
        <w:t>第一阶段项目搭建：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1、git上获取源代码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2、创建数据库（还原）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3、运行eclipse成功部署服务器端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4、运行Android studio部署客户端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5、搭建云服务器，服务器地址：http://139.199.228.115:86/index 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时间</w:t>
      </w:r>
      <w:r>
        <w:rPr>
          <w:rFonts w:hint="eastAsia" w:ascii="宋体" w:hAnsi="宋体"/>
          <w:szCs w:val="21"/>
        </w:rPr>
        <w:t>：2</w:t>
      </w:r>
      <w:r>
        <w:rPr>
          <w:rFonts w:ascii="宋体" w:hAnsi="宋体"/>
          <w:szCs w:val="21"/>
        </w:rPr>
        <w:t>017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2至</w:t>
      </w:r>
      <w:r>
        <w:rPr>
          <w:rFonts w:hint="eastAsia" w:ascii="宋体" w:hAnsi="宋体"/>
          <w:szCs w:val="21"/>
        </w:rPr>
        <w:t>2017-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14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第二阶段服务器端selenium自动化测试：</w:t>
      </w:r>
    </w:p>
    <w:p>
      <w:pPr>
        <w:rPr>
          <w:rFonts w:ascii="宋体" w:hAnsi="宋体"/>
          <w:szCs w:val="21"/>
        </w:rPr>
      </w:pPr>
    </w:p>
    <w:tbl>
      <w:tblPr>
        <w:tblStyle w:val="19"/>
        <w:tblW w:w="7655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17"/>
        <w:gridCol w:w="1560"/>
        <w:gridCol w:w="99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0" w:hRule="atLeast"/>
        </w:trPr>
        <w:tc>
          <w:tcPr>
            <w:tcW w:w="141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活动名称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计划完成时间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实际完成时间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实际工期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41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编写冒烟测试用例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2017-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56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</w:t>
            </w:r>
            <w:r>
              <w:rPr>
                <w:rFonts w:ascii="宋体" w:hAnsi="宋体"/>
                <w:szCs w:val="21"/>
              </w:rPr>
              <w:t>017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  <w:tc>
          <w:tcPr>
            <w:tcW w:w="226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冉鹏、刘镯、杜艺婷、李阔、王朝冉、张晓鹤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第三阶段客户端手动测试</w:t>
      </w:r>
    </w:p>
    <w:tbl>
      <w:tblPr>
        <w:tblStyle w:val="19"/>
        <w:tblW w:w="7655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17"/>
        <w:gridCol w:w="1560"/>
        <w:gridCol w:w="99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0" w:hRule="atLeast"/>
        </w:trPr>
        <w:tc>
          <w:tcPr>
            <w:tcW w:w="141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活动名称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计划完成时间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实际完成时间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实际工期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41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编写测试用例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2017-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56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</w:t>
            </w:r>
            <w:r>
              <w:rPr>
                <w:rFonts w:ascii="宋体" w:hAnsi="宋体"/>
                <w:szCs w:val="21"/>
              </w:rPr>
              <w:t>017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  <w:tc>
          <w:tcPr>
            <w:tcW w:w="226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冉鹏、刘镯、杜艺婷、李阔、王朝冉、张晓鹤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41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执行测试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2017-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</w:t>
            </w:r>
            <w:r>
              <w:rPr>
                <w:rFonts w:ascii="宋体" w:hAnsi="宋体"/>
                <w:szCs w:val="21"/>
              </w:rPr>
              <w:t>017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冉鹏、刘镯、杜艺婷、李阔、王朝冉、张晓鹤</w:t>
            </w:r>
          </w:p>
        </w:tc>
      </w:tr>
    </w:tbl>
    <w:p>
      <w:pPr>
        <w:jc w:val="left"/>
        <w:rPr>
          <w:rFonts w:hint="eastAsia"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第四阶段</w:t>
      </w:r>
      <w:r>
        <w:rPr>
          <w:rFonts w:hint="eastAsia" w:asciiTheme="minorEastAsia" w:hAnsiTheme="minorEastAsia"/>
          <w:szCs w:val="21"/>
        </w:rPr>
        <w:t>客户端自动化</w:t>
      </w:r>
      <w:r>
        <w:rPr>
          <w:rFonts w:asciiTheme="minorEastAsia" w:hAnsiTheme="minorEastAsia"/>
          <w:szCs w:val="21"/>
        </w:rPr>
        <w:t>测试</w:t>
      </w:r>
    </w:p>
    <w:p>
      <w:pPr>
        <w:jc w:val="left"/>
        <w:rPr>
          <w:rFonts w:hint="eastAsia" w:asciiTheme="minorEastAsia" w:hAnsiTheme="minorEastAsia"/>
          <w:szCs w:val="21"/>
        </w:rPr>
      </w:pPr>
    </w:p>
    <w:tbl>
      <w:tblPr>
        <w:tblStyle w:val="19"/>
        <w:tblW w:w="7513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276"/>
        <w:gridCol w:w="1417"/>
        <w:gridCol w:w="113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0" w:hRule="atLeast"/>
        </w:trPr>
        <w:tc>
          <w:tcPr>
            <w:tcW w:w="141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活动名称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计划完成时间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实际完成时间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实际工期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41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onkey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lang w:val="en-GB"/>
              </w:rPr>
              <w:t>201</w:t>
            </w:r>
            <w:r>
              <w:rPr>
                <w:rFonts w:ascii="宋体" w:hAnsi="宋体"/>
                <w:lang w:val="en-GB"/>
              </w:rPr>
              <w:t>7</w:t>
            </w:r>
            <w:r>
              <w:rPr>
                <w:rFonts w:hint="eastAsia" w:ascii="宋体" w:hAnsi="宋体"/>
                <w:lang w:val="en-GB"/>
              </w:rPr>
              <w:t>-</w:t>
            </w:r>
            <w:r>
              <w:rPr>
                <w:rFonts w:ascii="宋体" w:hAnsi="宋体"/>
                <w:lang w:val="en-GB"/>
              </w:rPr>
              <w:t>5</w:t>
            </w:r>
            <w:r>
              <w:rPr>
                <w:rFonts w:hint="eastAsia" w:ascii="宋体" w:hAnsi="宋体"/>
                <w:lang w:val="en-GB"/>
              </w:rPr>
              <w:t>-</w:t>
            </w:r>
            <w:r>
              <w:rPr>
                <w:rFonts w:ascii="宋体" w:hAnsi="宋体"/>
                <w:lang w:val="en-GB"/>
              </w:rPr>
              <w:t>29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20</w:t>
            </w:r>
            <w:r>
              <w:rPr>
                <w:rFonts w:ascii="宋体" w:hAnsi="宋体"/>
                <w:szCs w:val="21"/>
              </w:rPr>
              <w:t>17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  <w:tc>
          <w:tcPr>
            <w:tcW w:w="226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刘镯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41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obotium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ind w:firstLine="210" w:firstLineChars="100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201</w:t>
            </w:r>
            <w:r>
              <w:rPr>
                <w:rFonts w:ascii="宋体" w:hAnsi="宋体"/>
                <w:lang w:val="en-GB"/>
              </w:rPr>
              <w:t>7</w:t>
            </w:r>
            <w:r>
              <w:rPr>
                <w:rFonts w:hint="eastAsia" w:ascii="宋体" w:hAnsi="宋体"/>
                <w:lang w:val="en-GB"/>
              </w:rPr>
              <w:t>-</w:t>
            </w:r>
            <w:r>
              <w:rPr>
                <w:rFonts w:ascii="宋体" w:hAnsi="宋体"/>
                <w:lang w:val="en-GB"/>
              </w:rPr>
              <w:t>6</w:t>
            </w:r>
            <w:r>
              <w:rPr>
                <w:rFonts w:hint="eastAsia" w:ascii="宋体" w:hAnsi="宋体"/>
                <w:lang w:val="en-GB"/>
              </w:rPr>
              <w:t>-</w:t>
            </w:r>
            <w:r>
              <w:rPr>
                <w:rFonts w:ascii="宋体" w:hAnsi="宋体"/>
                <w:lang w:val="en-GB"/>
              </w:rPr>
              <w:t>5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</w:t>
            </w:r>
            <w:r>
              <w:rPr>
                <w:rFonts w:ascii="宋体" w:hAnsi="宋体"/>
                <w:szCs w:val="21"/>
              </w:rPr>
              <w:t>017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10天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刘镯、杜艺婷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141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ppium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ind w:firstLine="210" w:firstLineChars="100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201</w:t>
            </w:r>
            <w:r>
              <w:rPr>
                <w:rFonts w:ascii="宋体" w:hAnsi="宋体"/>
                <w:lang w:val="en-GB"/>
              </w:rPr>
              <w:t>7</w:t>
            </w:r>
            <w:r>
              <w:rPr>
                <w:rFonts w:hint="eastAsia" w:ascii="宋体" w:hAnsi="宋体"/>
                <w:lang w:val="en-GB"/>
              </w:rPr>
              <w:t>-</w:t>
            </w:r>
            <w:r>
              <w:rPr>
                <w:rFonts w:ascii="宋体" w:hAnsi="宋体"/>
                <w:lang w:val="en-GB"/>
              </w:rPr>
              <w:t>6</w:t>
            </w:r>
            <w:r>
              <w:rPr>
                <w:rFonts w:hint="eastAsia" w:ascii="宋体" w:hAnsi="宋体"/>
                <w:lang w:val="en-GB"/>
              </w:rPr>
              <w:t>-</w:t>
            </w:r>
            <w:r>
              <w:rPr>
                <w:rFonts w:ascii="宋体" w:hAnsi="宋体"/>
                <w:lang w:val="en-GB"/>
              </w:rPr>
              <w:t>12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201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5天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杜艺婷、刘镯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pStyle w:val="4"/>
        <w:rPr>
          <w:rFonts w:ascii="宋体" w:hAnsi="宋体"/>
          <w:bCs/>
        </w:rPr>
      </w:pPr>
      <w:bookmarkStart w:id="11" w:name="_Toc142116977"/>
      <w:bookmarkStart w:id="12" w:name="_Toc299102396"/>
      <w:r>
        <w:rPr>
          <w:rFonts w:hint="eastAsia" w:ascii="宋体" w:hAnsi="宋体"/>
          <w:bCs/>
        </w:rPr>
        <w:t>人资</w:t>
      </w:r>
      <w:r>
        <w:rPr>
          <w:rFonts w:ascii="宋体" w:hAnsi="宋体"/>
          <w:bCs/>
        </w:rPr>
        <w:t>耗</w:t>
      </w:r>
      <w:r>
        <w:rPr>
          <w:rFonts w:hint="eastAsia" w:ascii="宋体" w:hAnsi="宋体"/>
          <w:bCs/>
        </w:rPr>
        <w:t>费</w:t>
      </w:r>
      <w:bookmarkEnd w:id="11"/>
      <w:bookmarkEnd w:id="12"/>
    </w:p>
    <w:tbl>
      <w:tblPr>
        <w:tblStyle w:val="19"/>
        <w:tblW w:w="84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5"/>
        <w:gridCol w:w="3780"/>
        <w:gridCol w:w="18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99CCFF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测试人员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99CCFF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完成工作描述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9CCFF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耗费人天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冉鹏</w:t>
            </w:r>
            <w:r>
              <w:rPr>
                <w:rFonts w:hint="eastAsia" w:ascii="宋体" w:hAnsi="宋体"/>
                <w:szCs w:val="21"/>
              </w:rPr>
              <w:t>、王朝冉、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李阔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刘镯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张晓鹤</w:t>
            </w:r>
            <w:bookmarkStart w:id="33" w:name="_GoBack"/>
            <w:bookmarkEnd w:id="33"/>
            <w:r>
              <w:rPr>
                <w:rFonts w:hint="eastAsia" w:ascii="宋体" w:hAnsi="宋体"/>
                <w:szCs w:val="21"/>
              </w:rPr>
              <w:t>、杜艺婷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</w:rPr>
              <w:t>　完成食趣APP测试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tabs>
                <w:tab w:val="right" w:pos="1590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48天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计</w:t>
            </w:r>
          </w:p>
        </w:tc>
        <w:tc>
          <w:tcPr>
            <w:tcW w:w="55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ind w:firstLine="210" w:firstLineChars="10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>6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人，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</w:rPr>
              <w:t>8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天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人</w:t>
            </w:r>
          </w:p>
        </w:tc>
      </w:tr>
    </w:tbl>
    <w:p>
      <w:pPr>
        <w:pStyle w:val="2"/>
        <w:rPr>
          <w:szCs w:val="32"/>
        </w:rPr>
      </w:pPr>
      <w:bookmarkStart w:id="13" w:name="_Toc299102398"/>
      <w:bookmarkStart w:id="14" w:name="_Toc142116979"/>
      <w:r>
        <w:rPr>
          <w:rFonts w:hint="eastAsia"/>
          <w:szCs w:val="32"/>
        </w:rPr>
        <w:t>测试效果的评</w:t>
      </w:r>
      <w:bookmarkEnd w:id="13"/>
      <w:bookmarkEnd w:id="14"/>
    </w:p>
    <w:p>
      <w:pPr>
        <w:pStyle w:val="4"/>
        <w:rPr>
          <w:rFonts w:ascii="宋体" w:hAnsi="宋体"/>
          <w:bCs/>
        </w:rPr>
      </w:pPr>
      <w:bookmarkStart w:id="15" w:name="_Toc142116980"/>
      <w:bookmarkStart w:id="16" w:name="_Toc299102399"/>
      <w:bookmarkStart w:id="17" w:name="_Toc94673681"/>
      <w:r>
        <w:rPr>
          <w:rFonts w:hint="eastAsia" w:ascii="宋体" w:hAnsi="宋体"/>
          <w:bCs/>
        </w:rPr>
        <w:t>需求覆盖</w:t>
      </w:r>
      <w:bookmarkEnd w:id="15"/>
      <w:bookmarkEnd w:id="16"/>
      <w:bookmarkEnd w:id="17"/>
    </w:p>
    <w:p>
      <w:pPr>
        <w:jc w:val="left"/>
      </w:pPr>
      <w:r>
        <w:rPr>
          <w:rFonts w:hint="eastAsia"/>
        </w:rPr>
        <w:t>第二阶段selenium测试：</w:t>
      </w:r>
    </w:p>
    <w:tbl>
      <w:tblPr>
        <w:tblStyle w:val="20"/>
        <w:tblW w:w="6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主模块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子模块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服务器端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食谱管理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添加食谱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杜艺婷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食谱管理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食谱修改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王朝冉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删除食谱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王朝冉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食谱主分类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添加主分类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冉鹏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修改主分类名称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冉鹏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删除主分类</w:t>
            </w:r>
          </w:p>
        </w:tc>
        <w:tc>
          <w:tcPr>
            <w:tcW w:w="1701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冉鹏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食谱分类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添加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李阔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查找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李阔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1701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李阔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推荐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添加推荐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刘镯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删除推荐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刘镯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拾趣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添加食趣</w:t>
            </w:r>
          </w:p>
        </w:tc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张晓鹤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4" w:type="dxa"/>
        </w:trPr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删除食趣</w:t>
            </w:r>
          </w:p>
        </w:tc>
        <w:tc>
          <w:tcPr>
            <w:tcW w:w="1517" w:type="dxa"/>
          </w:tcPr>
          <w:p>
            <w:pPr>
              <w:jc w:val="left"/>
            </w:pPr>
            <w:r>
              <w:t>张晓鹤</w:t>
            </w:r>
          </w:p>
        </w:tc>
      </w:tr>
    </w:tbl>
    <w:p>
      <w:pPr>
        <w:jc w:val="left"/>
      </w:pPr>
      <w:r>
        <w:rPr>
          <w:rFonts w:hint="eastAsia"/>
        </w:rPr>
        <w:t>第三阶段客户端手动测试</w:t>
      </w:r>
    </w:p>
    <w:tbl>
      <w:tblPr>
        <w:tblStyle w:val="20"/>
        <w:tblW w:w="6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主模块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子模块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客户端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杜艺婷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刘镯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收藏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添加收藏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李阔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删除收藏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李阔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个人信息修改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冉鹏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</w:rPr>
            </w:pPr>
            <w:r>
              <w:t>按名称搜索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王朝冉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按食材搜索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王朝冉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按时间搜索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王朝冉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口味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张晓鹤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功效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张晓鹤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Merge w:val="continue"/>
          </w:tcPr>
          <w:p>
            <w:pPr>
              <w:jc w:val="left"/>
            </w:pP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菜系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张晓鹤</w:t>
            </w:r>
          </w:p>
        </w:tc>
      </w:tr>
    </w:tbl>
    <w:p>
      <w:pPr>
        <w:jc w:val="left"/>
      </w:pPr>
    </w:p>
    <w:p>
      <w:pPr>
        <w:jc w:val="left"/>
        <w:rPr>
          <w:rFonts w:hint="eastAsia"/>
        </w:rPr>
      </w:pPr>
      <w:r>
        <w:t>第四阶段客户端自动化测试</w:t>
      </w:r>
    </w:p>
    <w:tbl>
      <w:tblPr>
        <w:tblStyle w:val="20"/>
        <w:tblW w:w="6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主模块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子模块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客户端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杜艺婷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704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刘镯</w:t>
            </w:r>
          </w:p>
        </w:tc>
      </w:tr>
    </w:tbl>
    <w:p>
      <w:pPr>
        <w:pStyle w:val="4"/>
        <w:rPr>
          <w:rFonts w:ascii="宋体" w:hAnsi="宋体"/>
          <w:sz w:val="28"/>
          <w:szCs w:val="24"/>
        </w:rPr>
      </w:pPr>
      <w:bookmarkStart w:id="18" w:name="_Toc142116991"/>
      <w:bookmarkStart w:id="19" w:name="_Toc299102401"/>
      <w:r>
        <w:rPr>
          <w:rFonts w:hint="eastAsia" w:ascii="宋体" w:hAnsi="宋体"/>
          <w:sz w:val="28"/>
          <w:szCs w:val="24"/>
        </w:rPr>
        <w:t>用例的执行</w:t>
      </w:r>
      <w:bookmarkEnd w:id="18"/>
      <w:bookmarkEnd w:id="19"/>
    </w:p>
    <w:p>
      <w:pPr>
        <w:widowControl/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本次测试，在测试用例设计阶段共设计测试用例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>个，在测试过程中，对用例也进行了更新。</w:t>
      </w:r>
    </w:p>
    <w:p>
      <w:pPr>
        <w:pStyle w:val="2"/>
      </w:pPr>
      <w:bookmarkStart w:id="20" w:name="_Toc299102402"/>
      <w:r>
        <w:rPr>
          <w:rFonts w:hint="eastAsia"/>
        </w:rPr>
        <w:t>系统Bug分析</w:t>
      </w:r>
      <w:bookmarkEnd w:id="20"/>
    </w:p>
    <w:p>
      <w:pPr>
        <w:pStyle w:val="4"/>
        <w:rPr>
          <w:rFonts w:ascii="宋体" w:hAnsi="宋体"/>
          <w:sz w:val="28"/>
          <w:szCs w:val="24"/>
        </w:rPr>
      </w:pPr>
      <w:bookmarkStart w:id="21" w:name="_Toc299102403"/>
      <w:r>
        <w:rPr>
          <w:rFonts w:hint="eastAsia" w:ascii="宋体" w:hAnsi="宋体"/>
          <w:sz w:val="28"/>
          <w:szCs w:val="24"/>
        </w:rPr>
        <w:t>Bug统计信息</w:t>
      </w:r>
      <w:bookmarkEnd w:id="21"/>
    </w:p>
    <w:p>
      <w:pPr>
        <w:ind w:firstLine="420" w:firstLineChars="200"/>
      </w:pPr>
      <w:r>
        <w:rPr>
          <w:rFonts w:hint="eastAsia"/>
        </w:rPr>
        <w:t>本次测试过程中，共发现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个bug。</w:t>
      </w:r>
    </w:p>
    <w:p>
      <w:pPr>
        <w:pStyle w:val="4"/>
        <w:rPr>
          <w:rFonts w:ascii="宋体" w:hAnsi="宋体"/>
          <w:sz w:val="28"/>
          <w:szCs w:val="24"/>
        </w:rPr>
      </w:pPr>
      <w:bookmarkStart w:id="22" w:name="_Toc299102405"/>
      <w:r>
        <w:rPr>
          <w:rFonts w:hint="eastAsia" w:ascii="宋体" w:hAnsi="宋体"/>
          <w:sz w:val="28"/>
          <w:szCs w:val="24"/>
        </w:rPr>
        <w:t>Bug级别分布</w:t>
      </w:r>
      <w:bookmarkEnd w:id="22"/>
    </w:p>
    <w:p>
      <w:r>
        <w:rPr>
          <w:rFonts w:hint="eastAsia"/>
        </w:rPr>
        <w:tab/>
      </w:r>
      <w:r>
        <w:rPr>
          <w:rFonts w:hint="eastAsia"/>
        </w:rPr>
        <w:t>各级别Bug的出现情况：</w:t>
      </w:r>
    </w:p>
    <w:p>
      <w:r>
        <w:rPr>
          <w:rFonts w:hint="eastAsia"/>
        </w:rPr>
        <w:drawing>
          <wp:inline distT="0" distB="0" distL="0" distR="0">
            <wp:extent cx="5274310" cy="3076575"/>
            <wp:effectExtent l="38100" t="0" r="2159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ab/>
      </w:r>
      <w:r>
        <w:rPr>
          <w:rFonts w:hint="eastAsia"/>
        </w:rPr>
        <w:t>根据该图可以了解到，系统中出现Bug最多的是【normal】级别的Bug。</w:t>
      </w:r>
    </w:p>
    <w:p>
      <w:r>
        <w:rPr>
          <w:rFonts w:hint="eastAsia"/>
        </w:rPr>
        <w:tab/>
      </w:r>
      <w:r>
        <w:rPr>
          <w:rFonts w:hint="eastAsia"/>
        </w:rPr>
        <w:t>【high】级Bug级别较高，该类Bug常因影响其他操作，因而修改的优先级较高。</w:t>
      </w:r>
    </w:p>
    <w:p>
      <w:r>
        <w:rPr>
          <w:rFonts w:hint="eastAsia"/>
        </w:rPr>
        <w:tab/>
      </w:r>
      <w:r>
        <w:rPr>
          <w:rFonts w:hint="eastAsia"/>
        </w:rPr>
        <w:t>【normal】级Bug为常规性Bug，此类Bug发现的越多，就越能够保证系统的完善性。</w:t>
      </w:r>
    </w:p>
    <w:p>
      <w:pPr>
        <w:ind w:firstLine="420" w:firstLineChars="200"/>
      </w:pPr>
      <w:r>
        <w:rPr>
          <w:rFonts w:hint="eastAsia"/>
        </w:rPr>
        <w:t>根据上面的分析，在测试工作中，应该严格把好重大系统问题，保证系统不出现重大错误，确保其稳定性，在这基础上，完善系统功能，并且注意到系统的每一个细节。</w:t>
      </w:r>
    </w:p>
    <w:p>
      <w:pPr>
        <w:pStyle w:val="2"/>
        <w:rPr>
          <w:rFonts w:ascii="宋体" w:hAnsi="宋体"/>
          <w:lang w:val="en-GB"/>
        </w:rPr>
      </w:pPr>
      <w:bookmarkStart w:id="23" w:name="_Toc142116994"/>
      <w:bookmarkStart w:id="24" w:name="_Toc299102406"/>
      <w:r>
        <w:rPr>
          <w:rFonts w:hint="eastAsia"/>
        </w:rPr>
        <w:t>软件质量的评价</w:t>
      </w:r>
      <w:bookmarkEnd w:id="23"/>
      <w:bookmarkEnd w:id="24"/>
    </w:p>
    <w:p>
      <w:pPr>
        <w:pStyle w:val="4"/>
        <w:rPr>
          <w:rFonts w:ascii="宋体" w:hAnsi="宋体"/>
          <w:sz w:val="28"/>
        </w:rPr>
      </w:pPr>
      <w:bookmarkStart w:id="25" w:name="_Toc142116995"/>
      <w:bookmarkStart w:id="26" w:name="_Toc299102407"/>
      <w:r>
        <w:rPr>
          <w:rFonts w:hint="eastAsia" w:ascii="宋体" w:hAnsi="宋体"/>
          <w:lang w:val="en-GB"/>
        </w:rPr>
        <w:t>目前</w:t>
      </w:r>
      <w:r>
        <w:rPr>
          <w:rFonts w:ascii="宋体" w:hAnsi="宋体"/>
          <w:lang w:val="en-GB"/>
        </w:rPr>
        <w:t>能</w:t>
      </w:r>
      <w:r>
        <w:rPr>
          <w:rFonts w:ascii="宋体" w:hAnsi="宋体"/>
          <w:sz w:val="28"/>
          <w:lang w:val="en-GB"/>
        </w:rPr>
        <w:t>力</w:t>
      </w:r>
      <w:bookmarkEnd w:id="25"/>
      <w:bookmarkEnd w:id="26"/>
    </w:p>
    <w:p>
      <w:pPr>
        <w:ind w:firstLine="420" w:firstLineChars="200"/>
        <w:rPr>
          <w:rFonts w:ascii="宋体" w:hAnsi="宋体"/>
          <w:lang w:val="en-GB"/>
        </w:rPr>
      </w:pPr>
      <w:r>
        <w:rPr>
          <w:rFonts w:hint="eastAsia" w:ascii="宋体" w:hAnsi="宋体"/>
          <w:lang w:val="en-GB"/>
        </w:rPr>
        <w:t>经过测试，</w:t>
      </w:r>
      <w:r>
        <w:rPr>
          <w:rFonts w:hint="eastAsia" w:ascii="宋体" w:hAnsi="宋体"/>
          <w:lang w:val="en-US" w:eastAsia="zh-CN"/>
        </w:rPr>
        <w:t>食趣app已实现预期中的大部分功能，不过在注册和登录方面并没有将所有的情况和问题考虑进去，存在较多的遗漏</w:t>
      </w:r>
      <w:r>
        <w:rPr>
          <w:rFonts w:hint="eastAsia" w:ascii="宋体" w:hAnsi="宋体"/>
          <w:lang w:val="en-GB"/>
        </w:rPr>
        <w:t>。</w:t>
      </w:r>
    </w:p>
    <w:p>
      <w:pPr>
        <w:pStyle w:val="4"/>
        <w:rPr>
          <w:rFonts w:ascii="宋体" w:hAnsi="宋体"/>
          <w:lang w:val="en-GB"/>
        </w:rPr>
      </w:pPr>
      <w:bookmarkStart w:id="27" w:name="_Toc299102408"/>
      <w:bookmarkStart w:id="28" w:name="_Toc142116996"/>
      <w:r>
        <w:rPr>
          <w:rFonts w:hint="eastAsia" w:ascii="宋体" w:hAnsi="宋体"/>
          <w:lang w:val="en-GB"/>
        </w:rPr>
        <w:t>项目风险</w:t>
      </w:r>
      <w:bookmarkEnd w:id="27"/>
    </w:p>
    <w:p>
      <w:pPr>
        <w:numPr>
          <w:ilvl w:val="0"/>
          <w:numId w:val="3"/>
        </w:numPr>
        <w:rPr>
          <w:color w:val="000000"/>
        </w:rPr>
      </w:pPr>
      <w:r>
        <w:rPr>
          <w:rFonts w:hint="eastAsia"/>
          <w:color w:val="000000"/>
        </w:rPr>
        <w:t>测试中客户端</w:t>
      </w:r>
      <w:r>
        <w:rPr>
          <w:rFonts w:hint="eastAsia"/>
          <w:color w:val="000000"/>
          <w:lang w:val="en-US" w:eastAsia="zh-CN"/>
        </w:rPr>
        <w:t>与服务器端的版本会有差异，会导致某些用户无法连接到云服务器，存在一定的风险。</w:t>
      </w:r>
    </w:p>
    <w:p>
      <w:pPr>
        <w:pStyle w:val="4"/>
        <w:rPr>
          <w:rFonts w:ascii="宋体" w:hAnsi="宋体"/>
          <w:lang w:val="en-GB"/>
        </w:rPr>
      </w:pPr>
      <w:bookmarkStart w:id="29" w:name="_Toc299102410"/>
      <w:r>
        <w:rPr>
          <w:rFonts w:hint="eastAsia" w:ascii="宋体" w:hAnsi="宋体"/>
          <w:lang w:val="en-GB"/>
        </w:rPr>
        <w:t>遗留问题</w:t>
      </w:r>
      <w:bookmarkEnd w:id="28"/>
      <w:bookmarkEnd w:id="29"/>
    </w:p>
    <w:p>
      <w:pP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至测试工作结束，发现了一些较大bug和许多功能缺陷，本系统还存在一定的问题，不能正式投入使用，另外，系统中还可能存在一些不易发现的错误存在。</w:t>
      </w:r>
    </w:p>
    <w:p>
      <w:pPr>
        <w:pStyle w:val="2"/>
        <w:numPr>
          <w:ilvl w:val="0"/>
          <w:numId w:val="0"/>
        </w:numPr>
        <w:rPr>
          <w:rFonts w:ascii="宋体" w:hAnsi="宋体"/>
          <w:szCs w:val="32"/>
          <w:lang w:val="en-GB"/>
        </w:rPr>
      </w:pPr>
      <w:bookmarkStart w:id="30" w:name="_Toc94673687"/>
      <w:bookmarkStart w:id="31" w:name="_Toc299102411"/>
      <w:bookmarkStart w:id="32" w:name="_Toc142116997"/>
      <w:r>
        <w:rPr>
          <w:rFonts w:hint="eastAsia" w:ascii="宋体" w:hAnsi="宋体"/>
          <w:szCs w:val="32"/>
        </w:rPr>
        <w:t>6、结论</w:t>
      </w:r>
      <w:bookmarkEnd w:id="30"/>
      <w:bookmarkEnd w:id="31"/>
      <w:bookmarkEnd w:id="32"/>
    </w:p>
    <w:p>
      <w:pPr>
        <w:rPr>
          <w:rFonts w:ascii="宋体" w:hAnsi="宋体"/>
          <w:lang w:val="en-GB"/>
        </w:rPr>
      </w:pPr>
      <w:r>
        <w:rPr>
          <w:rFonts w:hint="eastAsia" w:ascii="宋体" w:hAnsi="宋体"/>
          <w:lang w:val="en-GB"/>
        </w:rPr>
        <w:tab/>
      </w:r>
      <w:r>
        <w:rPr>
          <w:rFonts w:hint="eastAsia" w:ascii="宋体" w:hAnsi="宋体"/>
          <w:lang w:val="en-GB"/>
        </w:rPr>
        <w:t>经测试，周末去哪儿还未符号要求，存在一些bug和功能缺陷，另外可能还存在一些隐性问题未发现。</w:t>
      </w:r>
    </w:p>
    <w:p>
      <w:pPr>
        <w:rPr>
          <w:rFonts w:ascii="宋体" w:hAnsi="宋体"/>
          <w:i/>
          <w:iCs/>
          <w:color w:val="999999"/>
          <w:szCs w:val="21"/>
          <w:lang w:val="en-GB"/>
        </w:rPr>
      </w:pPr>
      <w:r>
        <w:rPr>
          <w:rFonts w:hint="eastAsia" w:ascii="宋体" w:hAnsi="宋体"/>
          <w:lang w:val="en-GB"/>
        </w:rPr>
        <w:t xml:space="preserve">    在测试过程中，小组内团结合作，在三个阶段的测试中都有发现bug，收货颇丰。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oneSerif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853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4F81BD" w:themeColor="accent1" w:sz="18" w:space="0"/>
      </w:tblBorders>
      <w:tblLayout w:type="fixed"/>
      <w:tblCellMar>
        <w:top w:w="58" w:type="dxa"/>
        <w:left w:w="115" w:type="dxa"/>
        <w:bottom w:w="58" w:type="dxa"/>
        <w:right w:w="115" w:type="dxa"/>
      </w:tblCellMar>
    </w:tblPr>
    <w:tblGrid>
      <w:gridCol w:w="1280"/>
      <w:gridCol w:w="725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4F81BD" w:themeColor="accent1" w:sz="18" w:space="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</w:tblPrEx>
      <w:tc>
        <w:tcPr>
          <w:tcW w:w="1280" w:type="dxa"/>
        </w:tcPr>
        <w:p>
          <w:pPr>
            <w:pStyle w:val="13"/>
            <w:jc w:val="right"/>
            <w:rPr>
              <w:rFonts w:ascii="黑体" w:hAnsi="黑体" w:eastAsia="黑体"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黑体" w:hAnsi="黑体" w:eastAsia="黑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黑体" w:hAnsi="黑体" w:eastAsia="黑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PAGE   \* MERGEFORMAT</w:instrText>
          </w:r>
          <w:r>
            <w:rPr>
              <w:rFonts w:ascii="黑体" w:hAnsi="黑体" w:eastAsia="黑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黑体" w:hAnsi="黑体" w:eastAsia="黑体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Fonts w:ascii="黑体" w:hAnsi="黑体" w:eastAsia="黑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tc>
      <w:tc>
        <w:tcPr>
          <w:tcW w:w="7256" w:type="dxa"/>
        </w:tcPr>
        <w:p>
          <w:pPr>
            <w:pStyle w:val="13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0DDD"/>
    <w:multiLevelType w:val="multilevel"/>
    <w:tmpl w:val="29A30DDD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  <w:b w:val="0"/>
        <w:i w:val="0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69B75439"/>
    <w:multiLevelType w:val="multilevel"/>
    <w:tmpl w:val="69B7543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178536B"/>
    <w:multiLevelType w:val="multilevel"/>
    <w:tmpl w:val="717853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F77"/>
    <w:rsid w:val="0000271B"/>
    <w:rsid w:val="00037AD3"/>
    <w:rsid w:val="00097AFC"/>
    <w:rsid w:val="000A227D"/>
    <w:rsid w:val="00135266"/>
    <w:rsid w:val="001461F8"/>
    <w:rsid w:val="00160E33"/>
    <w:rsid w:val="001A5109"/>
    <w:rsid w:val="001B3109"/>
    <w:rsid w:val="001B5DE6"/>
    <w:rsid w:val="00214ED4"/>
    <w:rsid w:val="00247562"/>
    <w:rsid w:val="00253EE4"/>
    <w:rsid w:val="00291E60"/>
    <w:rsid w:val="002B248C"/>
    <w:rsid w:val="002D64E5"/>
    <w:rsid w:val="00341F77"/>
    <w:rsid w:val="0035362F"/>
    <w:rsid w:val="003C7182"/>
    <w:rsid w:val="00435358"/>
    <w:rsid w:val="00457C9F"/>
    <w:rsid w:val="004658AC"/>
    <w:rsid w:val="00471CA2"/>
    <w:rsid w:val="00484B0B"/>
    <w:rsid w:val="0049246E"/>
    <w:rsid w:val="00496FBD"/>
    <w:rsid w:val="004E4A9B"/>
    <w:rsid w:val="004F44C5"/>
    <w:rsid w:val="005353C6"/>
    <w:rsid w:val="00576C8F"/>
    <w:rsid w:val="005B7115"/>
    <w:rsid w:val="005C6515"/>
    <w:rsid w:val="005F1550"/>
    <w:rsid w:val="00605A01"/>
    <w:rsid w:val="006274F6"/>
    <w:rsid w:val="00665BA0"/>
    <w:rsid w:val="00686DA0"/>
    <w:rsid w:val="006C6FBF"/>
    <w:rsid w:val="00723200"/>
    <w:rsid w:val="0073592B"/>
    <w:rsid w:val="0074615B"/>
    <w:rsid w:val="007E1DBA"/>
    <w:rsid w:val="00821FA7"/>
    <w:rsid w:val="00864ADE"/>
    <w:rsid w:val="00892606"/>
    <w:rsid w:val="008C7448"/>
    <w:rsid w:val="00976231"/>
    <w:rsid w:val="009819FA"/>
    <w:rsid w:val="009A25AA"/>
    <w:rsid w:val="009E4B53"/>
    <w:rsid w:val="009F3C04"/>
    <w:rsid w:val="00A54F93"/>
    <w:rsid w:val="00AC065C"/>
    <w:rsid w:val="00AF094D"/>
    <w:rsid w:val="00B23DE5"/>
    <w:rsid w:val="00BD6B21"/>
    <w:rsid w:val="00C33676"/>
    <w:rsid w:val="00CB5311"/>
    <w:rsid w:val="00CC24D6"/>
    <w:rsid w:val="00CE0421"/>
    <w:rsid w:val="00D33A63"/>
    <w:rsid w:val="00D44A7E"/>
    <w:rsid w:val="00D5295E"/>
    <w:rsid w:val="00D816E7"/>
    <w:rsid w:val="00DF53ED"/>
    <w:rsid w:val="00E17836"/>
    <w:rsid w:val="00E41B38"/>
    <w:rsid w:val="00E621AF"/>
    <w:rsid w:val="00E911EE"/>
    <w:rsid w:val="00EA2154"/>
    <w:rsid w:val="00ED26BF"/>
    <w:rsid w:val="00F86FD6"/>
    <w:rsid w:val="00FC32DA"/>
    <w:rsid w:val="0616531F"/>
    <w:rsid w:val="2CD06224"/>
    <w:rsid w:val="30B324FD"/>
    <w:rsid w:val="5B0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2"/>
    <w:next w:val="1"/>
    <w:link w:val="22"/>
    <w:qFormat/>
    <w:uiPriority w:val="0"/>
    <w:pPr>
      <w:numPr>
        <w:ilvl w:val="1"/>
      </w:numPr>
      <w:spacing w:before="260" w:after="260" w:line="416" w:lineRule="auto"/>
      <w:outlineLvl w:val="1"/>
    </w:pPr>
    <w:rPr>
      <w:rFonts w:ascii="Arial" w:hAnsi="Arial"/>
      <w:bCs w:val="0"/>
      <w:sz w:val="30"/>
      <w:szCs w:val="32"/>
    </w:rPr>
  </w:style>
  <w:style w:type="paragraph" w:styleId="5">
    <w:name w:val="heading 3"/>
    <w:basedOn w:val="2"/>
    <w:next w:val="1"/>
    <w:link w:val="23"/>
    <w:qFormat/>
    <w:uiPriority w:val="0"/>
    <w:pPr>
      <w:numPr>
        <w:ilvl w:val="2"/>
      </w:numPr>
      <w:outlineLvl w:val="2"/>
    </w:pPr>
    <w:rPr>
      <w:rFonts w:ascii="StoneSerif-Italic" w:hAnsi="StoneSerif-Italic"/>
      <w:iCs/>
      <w:kern w:val="0"/>
      <w:sz w:val="28"/>
      <w:szCs w:val="18"/>
      <w:lang w:val="en-GB"/>
    </w:rPr>
  </w:style>
  <w:style w:type="paragraph" w:styleId="6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7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8">
    <w:name w:val="heading 6"/>
    <w:basedOn w:val="1"/>
    <w:next w:val="1"/>
    <w:link w:val="26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9">
    <w:name w:val="heading 7"/>
    <w:basedOn w:val="1"/>
    <w:next w:val="1"/>
    <w:link w:val="27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10">
    <w:name w:val="heading 8"/>
    <w:basedOn w:val="1"/>
    <w:next w:val="1"/>
    <w:link w:val="28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29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12">
    <w:name w:val="Balloon Text"/>
    <w:basedOn w:val="1"/>
    <w:link w:val="31"/>
    <w:unhideWhenUsed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Char"/>
    <w:basedOn w:val="17"/>
    <w:link w:val="2"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2">
    <w:name w:val="标题 2 Char"/>
    <w:basedOn w:val="17"/>
    <w:link w:val="4"/>
    <w:qFormat/>
    <w:uiPriority w:val="0"/>
    <w:rPr>
      <w:rFonts w:ascii="Arial" w:hAnsi="Arial" w:eastAsia="宋体" w:cs="Times New Roman"/>
      <w:b/>
      <w:kern w:val="44"/>
      <w:sz w:val="30"/>
      <w:szCs w:val="32"/>
    </w:rPr>
  </w:style>
  <w:style w:type="character" w:customStyle="1" w:styleId="23">
    <w:name w:val="标题 3 Char"/>
    <w:basedOn w:val="17"/>
    <w:link w:val="5"/>
    <w:qFormat/>
    <w:uiPriority w:val="0"/>
    <w:rPr>
      <w:rFonts w:ascii="StoneSerif-Italic" w:hAnsi="StoneSerif-Italic" w:eastAsia="宋体" w:cs="Times New Roman"/>
      <w:b/>
      <w:bCs/>
      <w:iCs/>
      <w:kern w:val="0"/>
      <w:sz w:val="28"/>
      <w:szCs w:val="18"/>
      <w:lang w:val="en-GB"/>
    </w:rPr>
  </w:style>
  <w:style w:type="character" w:customStyle="1" w:styleId="24">
    <w:name w:val="标题 4 Char"/>
    <w:basedOn w:val="17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7"/>
    <w:link w:val="7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7"/>
    <w:link w:val="8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7"/>
    <w:link w:val="9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7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标题 9 Char"/>
    <w:basedOn w:val="17"/>
    <w:link w:val="11"/>
    <w:uiPriority w:val="0"/>
    <w:rPr>
      <w:rFonts w:ascii="Arial" w:hAnsi="Arial" w:eastAsia="黑体" w:cs="Times New Roman"/>
      <w:szCs w:val="21"/>
    </w:rPr>
  </w:style>
  <w:style w:type="character" w:customStyle="1" w:styleId="30">
    <w:name w:val="Placeholder Text"/>
    <w:basedOn w:val="17"/>
    <w:semiHidden/>
    <w:uiPriority w:val="99"/>
    <w:rPr>
      <w:color w:val="808080"/>
    </w:rPr>
  </w:style>
  <w:style w:type="character" w:customStyle="1" w:styleId="31">
    <w:name w:val="批注框文本 Char"/>
    <w:basedOn w:val="17"/>
    <w:link w:val="12"/>
    <w:semiHidden/>
    <w:uiPriority w:val="99"/>
    <w:rPr>
      <w:sz w:val="18"/>
      <w:szCs w:val="18"/>
    </w:rPr>
  </w:style>
  <w:style w:type="character" w:customStyle="1" w:styleId="32">
    <w:name w:val="页眉 Char"/>
    <w:basedOn w:val="17"/>
    <w:link w:val="14"/>
    <w:uiPriority w:val="99"/>
    <w:rPr>
      <w:sz w:val="18"/>
      <w:szCs w:val="18"/>
    </w:rPr>
  </w:style>
  <w:style w:type="character" w:customStyle="1" w:styleId="33">
    <w:name w:val="页脚 Char"/>
    <w:basedOn w:val="17"/>
    <w:link w:val="1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bug数量</c:v>
                </c:pt>
              </c:strCache>
            </c:strRef>
          </c:tx>
          <c:explosion val="25"/>
          <c:dPt>
            <c:idx val="0"/>
            <c:bubble3D val="0"/>
          </c:dPt>
          <c:dPt>
            <c:idx val="1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normal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</c:v>
                </c:pt>
                <c:pt idx="1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844879-9353-4DD9-881E-4AB41E2D7D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633</Words>
  <Characters>3612</Characters>
  <Lines>30</Lines>
  <Paragraphs>8</Paragraphs>
  <TotalTime>0</TotalTime>
  <ScaleCrop>false</ScaleCrop>
  <LinksUpToDate>false</LinksUpToDate>
  <CharactersWithSpaces>4237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2016-12-20T06:02:00Z</dcterms:created>
  <dc:creator>YOS</dc:creator>
  <cp:lastModifiedBy>lenovo</cp:lastModifiedBy>
  <dcterms:modified xsi:type="dcterms:W3CDTF">2017-06-19T08:42:51Z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